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A9E64" w14:textId="77777777" w:rsidR="00C06B5F" w:rsidRDefault="00F866EE" w:rsidP="00B25A94">
      <w:pPr>
        <w:ind w:right="226"/>
        <w:jc w:val="center"/>
        <w:rPr>
          <w:b/>
          <w:sz w:val="32"/>
          <w:szCs w:val="32"/>
        </w:rPr>
      </w:pPr>
      <w:r w:rsidRPr="003777BC">
        <w:rPr>
          <w:b/>
          <w:sz w:val="32"/>
          <w:szCs w:val="32"/>
        </w:rPr>
        <w:t xml:space="preserve">A </w:t>
      </w:r>
      <w:r w:rsidR="00C34AE0">
        <w:rPr>
          <w:b/>
          <w:sz w:val="32"/>
          <w:szCs w:val="32"/>
        </w:rPr>
        <w:t>színházi nevelési előadás</w:t>
      </w:r>
      <w:r w:rsidR="008146DF">
        <w:rPr>
          <w:b/>
          <w:sz w:val="32"/>
          <w:szCs w:val="32"/>
        </w:rPr>
        <w:t>,</w:t>
      </w:r>
      <w:r w:rsidR="00C34AE0">
        <w:rPr>
          <w:b/>
          <w:sz w:val="32"/>
          <w:szCs w:val="32"/>
        </w:rPr>
        <w:t xml:space="preserve"> a tanítási dráma, valamint az interaktív foglalkozás </w:t>
      </w:r>
      <w:r w:rsidR="00151376" w:rsidRPr="003777BC">
        <w:rPr>
          <w:b/>
          <w:sz w:val="32"/>
          <w:szCs w:val="32"/>
        </w:rPr>
        <w:t xml:space="preserve">véleményváltozást </w:t>
      </w:r>
      <w:r w:rsidR="00A61157">
        <w:rPr>
          <w:b/>
          <w:sz w:val="32"/>
          <w:szCs w:val="32"/>
        </w:rPr>
        <w:t xml:space="preserve">elősegítő szerepe a </w:t>
      </w:r>
      <w:r w:rsidR="005D594F">
        <w:rPr>
          <w:b/>
          <w:sz w:val="32"/>
          <w:szCs w:val="32"/>
        </w:rPr>
        <w:t xml:space="preserve">fiatal </w:t>
      </w:r>
      <w:r w:rsidR="00A61157">
        <w:rPr>
          <w:b/>
          <w:sz w:val="32"/>
          <w:szCs w:val="32"/>
        </w:rPr>
        <w:t xml:space="preserve">felnőttek </w:t>
      </w:r>
      <w:r w:rsidRPr="003777BC">
        <w:rPr>
          <w:b/>
          <w:sz w:val="32"/>
          <w:szCs w:val="32"/>
        </w:rPr>
        <w:t xml:space="preserve">és </w:t>
      </w:r>
      <w:r w:rsidR="005D594F">
        <w:rPr>
          <w:b/>
          <w:sz w:val="32"/>
          <w:szCs w:val="32"/>
        </w:rPr>
        <w:t xml:space="preserve">felnőttek </w:t>
      </w:r>
      <w:r w:rsidRPr="003777BC">
        <w:rPr>
          <w:b/>
          <w:sz w:val="32"/>
          <w:szCs w:val="32"/>
        </w:rPr>
        <w:t>körében</w:t>
      </w:r>
    </w:p>
    <w:p w14:paraId="6ED482D3" w14:textId="77777777" w:rsidR="003124B9" w:rsidRDefault="003124B9" w:rsidP="00F00465">
      <w:pPr>
        <w:spacing w:line="360" w:lineRule="auto"/>
        <w:ind w:right="226" w:firstLine="360"/>
        <w:jc w:val="both"/>
        <w:rPr>
          <w:rFonts w:cs="Times New Roman"/>
        </w:rPr>
      </w:pPr>
    </w:p>
    <w:p w14:paraId="43D6EDD3" w14:textId="7885DA1C" w:rsidR="00F00465" w:rsidRDefault="003124B9" w:rsidP="00F00465">
      <w:pPr>
        <w:spacing w:line="360" w:lineRule="auto"/>
        <w:ind w:right="226" w:firstLine="360"/>
        <w:jc w:val="both"/>
        <w:rPr>
          <w:rFonts w:cs="Times New Roman"/>
        </w:rPr>
      </w:pPr>
      <w:r>
        <w:rPr>
          <w:rFonts w:cs="Times New Roman"/>
        </w:rPr>
        <w:t>Tanulmányom</w:t>
      </w:r>
      <w:r w:rsidR="00F00465">
        <w:rPr>
          <w:rFonts w:cs="Times New Roman"/>
        </w:rPr>
        <w:t xml:space="preserve"> a </w:t>
      </w:r>
      <w:r w:rsidR="00F00465" w:rsidRPr="000C11ED">
        <w:rPr>
          <w:rFonts w:cs="Times New Roman"/>
        </w:rPr>
        <w:t>színházi nevelési előadás</w:t>
      </w:r>
      <w:r w:rsidR="00F00465">
        <w:rPr>
          <w:rFonts w:cs="Times New Roman"/>
        </w:rPr>
        <w:t>ok, a tanítási dráma</w:t>
      </w:r>
      <w:r w:rsidR="00F00465" w:rsidRPr="000C11ED">
        <w:rPr>
          <w:rFonts w:cs="Times New Roman"/>
        </w:rPr>
        <w:t xml:space="preserve">, valamint az interaktív foglalkozás véleményváltozást </w:t>
      </w:r>
      <w:r w:rsidR="00F00465">
        <w:rPr>
          <w:rFonts w:cs="Times New Roman"/>
        </w:rPr>
        <w:t>elősegítő szerepét vizsgálja</w:t>
      </w:r>
      <w:r w:rsidR="00F00465" w:rsidRPr="000C11ED">
        <w:rPr>
          <w:rFonts w:cs="Times New Roman"/>
        </w:rPr>
        <w:t xml:space="preserve"> a fiatal felnőttek és felnőttek körében</w:t>
      </w:r>
      <w:r w:rsidR="00F00465">
        <w:rPr>
          <w:rFonts w:cs="Times New Roman"/>
        </w:rPr>
        <w:t xml:space="preserve">. Egy kutatás kapcsolódik hozzá, amely 653 résztvevő véleményét kérdezi meg 31 előadás keretén belül arról, hogy az előadás/foglalkozás mennyire tért el, egy hagyományos előadástól, vagy foglalkozástól, milyen mértékben felelt meg számukra a felkínált interakció, milyen érzelmi hatásokat éltek át közben, és mennyire gondolkodtatta el őket a probléma. </w:t>
      </w:r>
    </w:p>
    <w:p w14:paraId="276E9FF4" w14:textId="77777777" w:rsidR="00F00465" w:rsidRDefault="00F00465" w:rsidP="00F00465">
      <w:pPr>
        <w:spacing w:line="360" w:lineRule="auto"/>
        <w:ind w:right="226" w:firstLine="360"/>
        <w:jc w:val="both"/>
        <w:rPr>
          <w:rFonts w:cs="Times New Roman"/>
        </w:rPr>
      </w:pPr>
      <w:r>
        <w:rPr>
          <w:rFonts w:cs="Times New Roman"/>
        </w:rPr>
        <w:t xml:space="preserve">A legfontosabb azonban annak a véleményváltozásnak a vizsgálata volt, amely a foglalkozás hatására bekövetkezett a résztvevőknél. A nyílt kérdéseknél ezért a négy kiemelt esetében, a változás mértékét is vizsgáltam, egy erősségi skála segítségével. A skála leginkább </w:t>
      </w:r>
      <w:proofErr w:type="spellStart"/>
      <w:r w:rsidRPr="00163720">
        <w:rPr>
          <w:rFonts w:cs="Times New Roman"/>
        </w:rPr>
        <w:t>Osgood</w:t>
      </w:r>
      <w:proofErr w:type="spellEnd"/>
      <w:r w:rsidRPr="00163720">
        <w:rPr>
          <w:rFonts w:cs="Times New Roman"/>
        </w:rPr>
        <w:t xml:space="preserve"> szemantikus differenciál skálájához hasonl</w:t>
      </w:r>
      <w:r>
        <w:rPr>
          <w:rFonts w:cs="Times New Roman"/>
        </w:rPr>
        <w:t xml:space="preserve">ított, de nem </w:t>
      </w:r>
      <w:proofErr w:type="spellStart"/>
      <w:r>
        <w:rPr>
          <w:rFonts w:cs="Times New Roman"/>
        </w:rPr>
        <w:t>item</w:t>
      </w:r>
      <w:proofErr w:type="spellEnd"/>
      <w:r>
        <w:rPr>
          <w:rFonts w:cs="Times New Roman"/>
        </w:rPr>
        <w:t xml:space="preserve">-párokat használt. </w:t>
      </w:r>
      <w:r w:rsidRPr="00163720">
        <w:rPr>
          <w:rFonts w:cs="Times New Roman"/>
        </w:rPr>
        <w:t>A vé</w:t>
      </w:r>
      <w:r>
        <w:rPr>
          <w:rFonts w:cs="Times New Roman"/>
        </w:rPr>
        <w:t xml:space="preserve">leményváltozás erősségét </w:t>
      </w:r>
      <w:r w:rsidRPr="00163720">
        <w:rPr>
          <w:rFonts w:cs="Times New Roman"/>
        </w:rPr>
        <w:t>saját m</w:t>
      </w:r>
      <w:r>
        <w:rPr>
          <w:rFonts w:cs="Times New Roman"/>
        </w:rPr>
        <w:t xml:space="preserve">aguk adták meg a résztvevők, mert az volt számomra a fontos, hogy </w:t>
      </w:r>
      <w:r w:rsidRPr="00163720">
        <w:rPr>
          <w:rFonts w:cs="Times New Roman"/>
        </w:rPr>
        <w:t xml:space="preserve">mit </w:t>
      </w:r>
      <w:r>
        <w:rPr>
          <w:rFonts w:cs="Times New Roman"/>
        </w:rPr>
        <w:t xml:space="preserve">tekint, </w:t>
      </w:r>
      <w:r w:rsidRPr="00163720">
        <w:rPr>
          <w:rFonts w:cs="Times New Roman"/>
        </w:rPr>
        <w:t>az egyén önmagánál, önmagához képest szignif</w:t>
      </w:r>
      <w:r>
        <w:rPr>
          <w:rFonts w:cs="Times New Roman"/>
        </w:rPr>
        <w:t xml:space="preserve">ikánsnak. </w:t>
      </w:r>
    </w:p>
    <w:p w14:paraId="59FB277C" w14:textId="77777777" w:rsidR="00F00465" w:rsidRDefault="00F00465" w:rsidP="00F00465">
      <w:pPr>
        <w:spacing w:line="360" w:lineRule="auto"/>
        <w:ind w:right="226" w:firstLine="360"/>
        <w:jc w:val="both"/>
        <w:rPr>
          <w:rFonts w:cs="Times New Roman"/>
        </w:rPr>
      </w:pPr>
      <w:r>
        <w:rPr>
          <w:rFonts w:cs="Times New Roman"/>
        </w:rPr>
        <w:t xml:space="preserve">A kutatás elsősorban a felnőttekre, és a felnőtt kor küszöbén állókra vonatkozott, így a korosztály a 16 évnél idősebbeket kérdezte meg. Az előadások körét úgy határoztam meg, hogy minden esetben legyen jellemző rájuk a konstruktivista tanulási forma, tartalmazzon interaktív formákat. A konstruktivizmusra jellemző ismérveket külön is vizsgálom egy-egy előadás esetén. </w:t>
      </w:r>
    </w:p>
    <w:p w14:paraId="1326A3B4" w14:textId="77777777" w:rsidR="00F00465" w:rsidRDefault="00F00465" w:rsidP="00F00465">
      <w:pPr>
        <w:spacing w:line="360" w:lineRule="auto"/>
        <w:ind w:right="226" w:firstLine="360"/>
        <w:jc w:val="both"/>
        <w:rPr>
          <w:rFonts w:cs="Times New Roman"/>
        </w:rPr>
      </w:pPr>
      <w:r>
        <w:rPr>
          <w:rFonts w:cs="Times New Roman"/>
        </w:rPr>
        <w:t>A kutatás során az előadások, foglalkozások létrehozóit kerestem meg, és velük egyeztettem a kérdőívek felépítését, így lehetőségük volt a társulatoknak az őket érdeklő, és a darab fejlesztéséhez hozzájáruló kérdéseket is beépíteni.</w:t>
      </w:r>
    </w:p>
    <w:p w14:paraId="4C62FA32" w14:textId="77777777" w:rsidR="00F00465" w:rsidRDefault="00F00465" w:rsidP="00F00465">
      <w:pPr>
        <w:spacing w:line="360" w:lineRule="auto"/>
        <w:ind w:right="226" w:firstLine="360"/>
        <w:jc w:val="both"/>
        <w:rPr>
          <w:rFonts w:cs="Times New Roman"/>
        </w:rPr>
      </w:pPr>
      <w:r>
        <w:rPr>
          <w:rFonts w:cs="Times New Roman"/>
        </w:rPr>
        <w:t xml:space="preserve">A kérdőíveket majd 50 </w:t>
      </w:r>
      <w:proofErr w:type="spellStart"/>
      <w:r>
        <w:rPr>
          <w:rFonts w:cs="Times New Roman"/>
        </w:rPr>
        <w:t>excel</w:t>
      </w:r>
      <w:proofErr w:type="spellEnd"/>
      <w:r>
        <w:rPr>
          <w:rFonts w:cs="Times New Roman"/>
        </w:rPr>
        <w:t xml:space="preserve"> tábla tartalmazza. Az egyes kérdéseknél kategóriákat képezve soroltam be a válaszokat, és elemeztem önállóan és a többi változóval való korrelációjában is. Ennek segítségével, a felállított öt hipotézisből négyet sikerült igazolnom.</w:t>
      </w:r>
    </w:p>
    <w:p w14:paraId="0C2526C9" w14:textId="3C4FEB05" w:rsidR="00F00465" w:rsidRDefault="00F00465" w:rsidP="00F00465">
      <w:pPr>
        <w:spacing w:line="360" w:lineRule="auto"/>
        <w:ind w:right="226" w:firstLine="360"/>
        <w:jc w:val="both"/>
        <w:rPr>
          <w:rFonts w:cs="Times New Roman"/>
        </w:rPr>
      </w:pPr>
      <w:r>
        <w:rPr>
          <w:rFonts w:cs="Times New Roman"/>
        </w:rPr>
        <w:t xml:space="preserve">A dolgozatom egyik legfontosabb része, hogy megadom azokat a nem elemzett területeket, amelyek az általam gyűjtött adatokból, kutatási alapként szolgálhatnak, és több </w:t>
      </w:r>
      <w:r w:rsidR="00AF1C66">
        <w:rPr>
          <w:rFonts w:cs="Times New Roman"/>
        </w:rPr>
        <w:t>tanulmány</w:t>
      </w:r>
      <w:r>
        <w:rPr>
          <w:rFonts w:cs="Times New Roman"/>
        </w:rPr>
        <w:t xml:space="preserve"> bázisát képezhetik. </w:t>
      </w:r>
    </w:p>
    <w:p w14:paraId="084D9F9A" w14:textId="77777777" w:rsidR="00F00465" w:rsidRDefault="00F00465" w:rsidP="00F00465">
      <w:pPr>
        <w:spacing w:line="360" w:lineRule="auto"/>
        <w:jc w:val="both"/>
        <w:rPr>
          <w:rFonts w:cs="Times New Roman"/>
        </w:rPr>
      </w:pPr>
    </w:p>
    <w:p w14:paraId="7F9DABB3" w14:textId="77777777" w:rsidR="002C3541" w:rsidRPr="006808E8" w:rsidRDefault="002C3541" w:rsidP="00E76ABD">
      <w:pPr>
        <w:jc w:val="both"/>
        <w:rPr>
          <w:rFonts w:cs="Times New Roman"/>
          <w:b/>
        </w:rPr>
      </w:pPr>
      <w:r w:rsidRPr="006808E8">
        <w:rPr>
          <w:rFonts w:cs="Times New Roman"/>
          <w:b/>
        </w:rPr>
        <w:lastRenderedPageBreak/>
        <w:t>Tartalomjegyzék</w:t>
      </w:r>
    </w:p>
    <w:p w14:paraId="5ED0E2CB" w14:textId="77777777" w:rsidR="00C52F91" w:rsidRPr="006808E8" w:rsidRDefault="00C52F91" w:rsidP="00FC6E3A">
      <w:pPr>
        <w:rPr>
          <w:rFonts w:cs="Times New Roman"/>
          <w:b/>
        </w:rPr>
      </w:pPr>
    </w:p>
    <w:p w14:paraId="641686F4" w14:textId="3DAFCF33" w:rsidR="00E45321" w:rsidRPr="00E45321" w:rsidRDefault="006808E8">
      <w:pPr>
        <w:pStyle w:val="TOC1"/>
        <w:tabs>
          <w:tab w:val="left" w:pos="480"/>
          <w:tab w:val="right" w:leader="dot" w:pos="8776"/>
        </w:tabs>
        <w:rPr>
          <w:rFonts w:eastAsiaTheme="minorEastAsia" w:cstheme="minorBidi"/>
          <w:b w:val="0"/>
          <w:bCs w:val="0"/>
          <w:caps w:val="0"/>
          <w:noProof/>
          <w:sz w:val="22"/>
          <w:szCs w:val="22"/>
        </w:rPr>
      </w:pPr>
      <w:r w:rsidRPr="005A43BC">
        <w:rPr>
          <w:rFonts w:ascii="Times New Roman" w:hAnsi="Times New Roman" w:cs="Times New Roman"/>
          <w:caps w:val="0"/>
        </w:rPr>
        <w:fldChar w:fldCharType="begin"/>
      </w:r>
      <w:r w:rsidRPr="005A43BC">
        <w:rPr>
          <w:rFonts w:ascii="Times New Roman" w:hAnsi="Times New Roman" w:cs="Times New Roman"/>
          <w:caps w:val="0"/>
        </w:rPr>
        <w:instrText xml:space="preserve"> TOC \o "1-3" \u </w:instrText>
      </w:r>
      <w:r w:rsidRPr="005A43BC">
        <w:rPr>
          <w:rFonts w:ascii="Times New Roman" w:hAnsi="Times New Roman" w:cs="Times New Roman"/>
          <w:caps w:val="0"/>
        </w:rPr>
        <w:fldChar w:fldCharType="separate"/>
      </w:r>
      <w:r w:rsidR="00E45321">
        <w:rPr>
          <w:noProof/>
        </w:rPr>
        <w:t>1.</w:t>
      </w:r>
      <w:r w:rsidR="00E45321" w:rsidRPr="00E45321">
        <w:rPr>
          <w:rFonts w:eastAsiaTheme="minorEastAsia" w:cstheme="minorBidi"/>
          <w:b w:val="0"/>
          <w:bCs w:val="0"/>
          <w:caps w:val="0"/>
          <w:noProof/>
          <w:sz w:val="22"/>
          <w:szCs w:val="22"/>
        </w:rPr>
        <w:tab/>
      </w:r>
      <w:r w:rsidR="00E45321">
        <w:rPr>
          <w:noProof/>
        </w:rPr>
        <w:t>Bevezetés</w:t>
      </w:r>
      <w:r w:rsidR="00E45321">
        <w:rPr>
          <w:noProof/>
        </w:rPr>
        <w:tab/>
      </w:r>
      <w:r w:rsidR="00E45321">
        <w:rPr>
          <w:noProof/>
        </w:rPr>
        <w:fldChar w:fldCharType="begin"/>
      </w:r>
      <w:r w:rsidR="00E45321">
        <w:rPr>
          <w:noProof/>
        </w:rPr>
        <w:instrText xml:space="preserve"> PAGEREF _Toc73855576 \h </w:instrText>
      </w:r>
      <w:r w:rsidR="00E45321">
        <w:rPr>
          <w:noProof/>
        </w:rPr>
      </w:r>
      <w:r w:rsidR="00E45321">
        <w:rPr>
          <w:noProof/>
        </w:rPr>
        <w:fldChar w:fldCharType="separate"/>
      </w:r>
      <w:r w:rsidR="00E45321">
        <w:rPr>
          <w:noProof/>
        </w:rPr>
        <w:t>4</w:t>
      </w:r>
      <w:r w:rsidR="00E45321">
        <w:rPr>
          <w:noProof/>
        </w:rPr>
        <w:fldChar w:fldCharType="end"/>
      </w:r>
    </w:p>
    <w:p w14:paraId="4F442E48" w14:textId="7D4F150E" w:rsidR="00E45321" w:rsidRPr="00E45321" w:rsidRDefault="00E45321">
      <w:pPr>
        <w:pStyle w:val="TOC2"/>
        <w:tabs>
          <w:tab w:val="left" w:pos="720"/>
          <w:tab w:val="right" w:leader="dot" w:pos="8776"/>
        </w:tabs>
        <w:rPr>
          <w:rFonts w:eastAsiaTheme="minorEastAsia" w:cstheme="minorBidi"/>
          <w:smallCaps w:val="0"/>
          <w:noProof/>
          <w:sz w:val="22"/>
          <w:szCs w:val="22"/>
        </w:rPr>
      </w:pPr>
      <w:r>
        <w:rPr>
          <w:noProof/>
        </w:rPr>
        <w:t>1.1</w:t>
      </w:r>
      <w:r w:rsidRPr="00E45321">
        <w:rPr>
          <w:rFonts w:eastAsiaTheme="minorEastAsia" w:cstheme="minorBidi"/>
          <w:smallCaps w:val="0"/>
          <w:noProof/>
          <w:sz w:val="22"/>
          <w:szCs w:val="22"/>
        </w:rPr>
        <w:tab/>
      </w:r>
      <w:r>
        <w:rPr>
          <w:noProof/>
        </w:rPr>
        <w:t>A tanulmány célja, a témaválasztás indoklása</w:t>
      </w:r>
      <w:r>
        <w:rPr>
          <w:noProof/>
        </w:rPr>
        <w:tab/>
      </w:r>
      <w:r>
        <w:rPr>
          <w:noProof/>
        </w:rPr>
        <w:fldChar w:fldCharType="begin"/>
      </w:r>
      <w:r>
        <w:rPr>
          <w:noProof/>
        </w:rPr>
        <w:instrText xml:space="preserve"> PAGEREF _Toc73855577 \h </w:instrText>
      </w:r>
      <w:r>
        <w:rPr>
          <w:noProof/>
        </w:rPr>
      </w:r>
      <w:r>
        <w:rPr>
          <w:noProof/>
        </w:rPr>
        <w:fldChar w:fldCharType="separate"/>
      </w:r>
      <w:r>
        <w:rPr>
          <w:noProof/>
        </w:rPr>
        <w:t>4</w:t>
      </w:r>
      <w:r>
        <w:rPr>
          <w:noProof/>
        </w:rPr>
        <w:fldChar w:fldCharType="end"/>
      </w:r>
    </w:p>
    <w:p w14:paraId="05B072BA" w14:textId="2418EACF" w:rsidR="00E45321" w:rsidRDefault="00E45321">
      <w:pPr>
        <w:pStyle w:val="TOC2"/>
        <w:tabs>
          <w:tab w:val="right" w:leader="dot" w:pos="8776"/>
        </w:tabs>
        <w:rPr>
          <w:rFonts w:eastAsiaTheme="minorEastAsia" w:cstheme="minorBidi"/>
          <w:smallCaps w:val="0"/>
          <w:noProof/>
          <w:sz w:val="22"/>
          <w:szCs w:val="22"/>
          <w:lang w:val="en-US"/>
        </w:rPr>
      </w:pPr>
      <w:r>
        <w:rPr>
          <w:noProof/>
        </w:rPr>
        <w:t>1.2 Hogyan épül fel a tanulmányom?</w:t>
      </w:r>
      <w:r>
        <w:rPr>
          <w:noProof/>
        </w:rPr>
        <w:tab/>
      </w:r>
      <w:r>
        <w:rPr>
          <w:noProof/>
        </w:rPr>
        <w:fldChar w:fldCharType="begin"/>
      </w:r>
      <w:r>
        <w:rPr>
          <w:noProof/>
        </w:rPr>
        <w:instrText xml:space="preserve"> PAGEREF _Toc73855578 \h </w:instrText>
      </w:r>
      <w:r>
        <w:rPr>
          <w:noProof/>
        </w:rPr>
      </w:r>
      <w:r>
        <w:rPr>
          <w:noProof/>
        </w:rPr>
        <w:fldChar w:fldCharType="separate"/>
      </w:r>
      <w:r>
        <w:rPr>
          <w:noProof/>
        </w:rPr>
        <w:t>4</w:t>
      </w:r>
      <w:r>
        <w:rPr>
          <w:noProof/>
        </w:rPr>
        <w:fldChar w:fldCharType="end"/>
      </w:r>
    </w:p>
    <w:p w14:paraId="5D2DF2A1" w14:textId="2F2411D0" w:rsidR="00E45321" w:rsidRDefault="00E45321">
      <w:pPr>
        <w:pStyle w:val="TOC1"/>
        <w:tabs>
          <w:tab w:val="left" w:pos="480"/>
          <w:tab w:val="right" w:leader="dot" w:pos="8776"/>
        </w:tabs>
        <w:rPr>
          <w:rFonts w:eastAsiaTheme="minorEastAsia" w:cstheme="minorBidi"/>
          <w:b w:val="0"/>
          <w:bCs w:val="0"/>
          <w:caps w:val="0"/>
          <w:noProof/>
          <w:sz w:val="22"/>
          <w:szCs w:val="22"/>
          <w:lang w:val="en-US"/>
        </w:rPr>
      </w:pPr>
      <w:r>
        <w:rPr>
          <w:noProof/>
        </w:rPr>
        <w:t>2.</w:t>
      </w:r>
      <w:r>
        <w:rPr>
          <w:rFonts w:eastAsiaTheme="minorEastAsia" w:cstheme="minorBidi"/>
          <w:b w:val="0"/>
          <w:bCs w:val="0"/>
          <w:caps w:val="0"/>
          <w:noProof/>
          <w:sz w:val="22"/>
          <w:szCs w:val="22"/>
          <w:lang w:val="en-US"/>
        </w:rPr>
        <w:tab/>
      </w:r>
      <w:r>
        <w:rPr>
          <w:noProof/>
        </w:rPr>
        <w:t>Miért lehet fontos a felnőttek számára az élmény alapú oktatás?</w:t>
      </w:r>
      <w:r>
        <w:rPr>
          <w:noProof/>
        </w:rPr>
        <w:tab/>
      </w:r>
      <w:r>
        <w:rPr>
          <w:noProof/>
        </w:rPr>
        <w:fldChar w:fldCharType="begin"/>
      </w:r>
      <w:r>
        <w:rPr>
          <w:noProof/>
        </w:rPr>
        <w:instrText xml:space="preserve"> PAGEREF _Toc73855579 \h </w:instrText>
      </w:r>
      <w:r>
        <w:rPr>
          <w:noProof/>
        </w:rPr>
      </w:r>
      <w:r>
        <w:rPr>
          <w:noProof/>
        </w:rPr>
        <w:fldChar w:fldCharType="separate"/>
      </w:r>
      <w:r>
        <w:rPr>
          <w:noProof/>
        </w:rPr>
        <w:t>5</w:t>
      </w:r>
      <w:r>
        <w:rPr>
          <w:noProof/>
        </w:rPr>
        <w:fldChar w:fldCharType="end"/>
      </w:r>
    </w:p>
    <w:p w14:paraId="46C1F902" w14:textId="156ED82A" w:rsidR="00E45321" w:rsidRDefault="00E45321">
      <w:pPr>
        <w:pStyle w:val="TOC2"/>
        <w:tabs>
          <w:tab w:val="right" w:leader="dot" w:pos="8776"/>
        </w:tabs>
        <w:rPr>
          <w:rFonts w:eastAsiaTheme="minorEastAsia" w:cstheme="minorBidi"/>
          <w:smallCaps w:val="0"/>
          <w:noProof/>
          <w:sz w:val="22"/>
          <w:szCs w:val="22"/>
          <w:lang w:val="en-US"/>
        </w:rPr>
      </w:pPr>
      <w:r>
        <w:rPr>
          <w:noProof/>
        </w:rPr>
        <w:t>2.1 Milyen hatások alakítják ma a felnőttek társadalmát?</w:t>
      </w:r>
      <w:r>
        <w:rPr>
          <w:noProof/>
        </w:rPr>
        <w:tab/>
      </w:r>
      <w:r>
        <w:rPr>
          <w:noProof/>
        </w:rPr>
        <w:fldChar w:fldCharType="begin"/>
      </w:r>
      <w:r>
        <w:rPr>
          <w:noProof/>
        </w:rPr>
        <w:instrText xml:space="preserve"> PAGEREF _Toc73855580 \h </w:instrText>
      </w:r>
      <w:r>
        <w:rPr>
          <w:noProof/>
        </w:rPr>
      </w:r>
      <w:r>
        <w:rPr>
          <w:noProof/>
        </w:rPr>
        <w:fldChar w:fldCharType="separate"/>
      </w:r>
      <w:r>
        <w:rPr>
          <w:noProof/>
        </w:rPr>
        <w:t>5</w:t>
      </w:r>
      <w:r>
        <w:rPr>
          <w:noProof/>
        </w:rPr>
        <w:fldChar w:fldCharType="end"/>
      </w:r>
    </w:p>
    <w:p w14:paraId="1A7A987F" w14:textId="0919688E" w:rsidR="00E45321" w:rsidRDefault="00E45321">
      <w:pPr>
        <w:pStyle w:val="TOC2"/>
        <w:tabs>
          <w:tab w:val="right" w:leader="dot" w:pos="8776"/>
        </w:tabs>
        <w:rPr>
          <w:rFonts w:eastAsiaTheme="minorEastAsia" w:cstheme="minorBidi"/>
          <w:smallCaps w:val="0"/>
          <w:noProof/>
          <w:sz w:val="22"/>
          <w:szCs w:val="22"/>
          <w:lang w:val="en-US"/>
        </w:rPr>
      </w:pPr>
      <w:r>
        <w:rPr>
          <w:noProof/>
        </w:rPr>
        <w:t>2.2 Melyek a felnőttkori tanulás mozgatórugói?</w:t>
      </w:r>
      <w:r>
        <w:rPr>
          <w:noProof/>
        </w:rPr>
        <w:tab/>
      </w:r>
      <w:r>
        <w:rPr>
          <w:noProof/>
        </w:rPr>
        <w:fldChar w:fldCharType="begin"/>
      </w:r>
      <w:r>
        <w:rPr>
          <w:noProof/>
        </w:rPr>
        <w:instrText xml:space="preserve"> PAGEREF _Toc73855581 \h </w:instrText>
      </w:r>
      <w:r>
        <w:rPr>
          <w:noProof/>
        </w:rPr>
      </w:r>
      <w:r>
        <w:rPr>
          <w:noProof/>
        </w:rPr>
        <w:fldChar w:fldCharType="separate"/>
      </w:r>
      <w:r>
        <w:rPr>
          <w:noProof/>
        </w:rPr>
        <w:t>7</w:t>
      </w:r>
      <w:r>
        <w:rPr>
          <w:noProof/>
        </w:rPr>
        <w:fldChar w:fldCharType="end"/>
      </w:r>
    </w:p>
    <w:p w14:paraId="6C3900A6" w14:textId="01A1CDB6" w:rsidR="00E45321" w:rsidRDefault="00E45321">
      <w:pPr>
        <w:pStyle w:val="TOC2"/>
        <w:tabs>
          <w:tab w:val="right" w:leader="dot" w:pos="8776"/>
        </w:tabs>
        <w:rPr>
          <w:rFonts w:eastAsiaTheme="minorEastAsia" w:cstheme="minorBidi"/>
          <w:smallCaps w:val="0"/>
          <w:noProof/>
          <w:sz w:val="22"/>
          <w:szCs w:val="22"/>
          <w:lang w:val="en-US"/>
        </w:rPr>
      </w:pPr>
      <w:r>
        <w:rPr>
          <w:noProof/>
        </w:rPr>
        <w:t>2.2 Milyen típusú tanulásra vágyik egy felnőtt?</w:t>
      </w:r>
      <w:r>
        <w:rPr>
          <w:noProof/>
        </w:rPr>
        <w:tab/>
      </w:r>
      <w:r>
        <w:rPr>
          <w:noProof/>
        </w:rPr>
        <w:fldChar w:fldCharType="begin"/>
      </w:r>
      <w:r>
        <w:rPr>
          <w:noProof/>
        </w:rPr>
        <w:instrText xml:space="preserve"> PAGEREF _Toc73855582 \h </w:instrText>
      </w:r>
      <w:r>
        <w:rPr>
          <w:noProof/>
        </w:rPr>
      </w:r>
      <w:r>
        <w:rPr>
          <w:noProof/>
        </w:rPr>
        <w:fldChar w:fldCharType="separate"/>
      </w:r>
      <w:r>
        <w:rPr>
          <w:noProof/>
        </w:rPr>
        <w:t>8</w:t>
      </w:r>
      <w:r>
        <w:rPr>
          <w:noProof/>
        </w:rPr>
        <w:fldChar w:fldCharType="end"/>
      </w:r>
    </w:p>
    <w:p w14:paraId="61DAC934" w14:textId="7D9C8653" w:rsidR="00E45321" w:rsidRDefault="00E45321">
      <w:pPr>
        <w:pStyle w:val="TOC2"/>
        <w:tabs>
          <w:tab w:val="right" w:leader="dot" w:pos="8776"/>
        </w:tabs>
        <w:rPr>
          <w:rFonts w:eastAsiaTheme="minorEastAsia" w:cstheme="minorBidi"/>
          <w:smallCaps w:val="0"/>
          <w:noProof/>
          <w:sz w:val="22"/>
          <w:szCs w:val="22"/>
          <w:lang w:val="en-US"/>
        </w:rPr>
      </w:pPr>
      <w:r>
        <w:rPr>
          <w:noProof/>
        </w:rPr>
        <w:t>2.3 Milyen elvek mentén épül fel a felnőttoktatás? Megfelel-e a mai kihívásoknak?</w:t>
      </w:r>
      <w:r>
        <w:rPr>
          <w:noProof/>
        </w:rPr>
        <w:tab/>
      </w:r>
      <w:r>
        <w:rPr>
          <w:noProof/>
        </w:rPr>
        <w:fldChar w:fldCharType="begin"/>
      </w:r>
      <w:r>
        <w:rPr>
          <w:noProof/>
        </w:rPr>
        <w:instrText xml:space="preserve"> PAGEREF _Toc73855583 \h </w:instrText>
      </w:r>
      <w:r>
        <w:rPr>
          <w:noProof/>
        </w:rPr>
      </w:r>
      <w:r>
        <w:rPr>
          <w:noProof/>
        </w:rPr>
        <w:fldChar w:fldCharType="separate"/>
      </w:r>
      <w:r>
        <w:rPr>
          <w:noProof/>
        </w:rPr>
        <w:t>9</w:t>
      </w:r>
      <w:r>
        <w:rPr>
          <w:noProof/>
        </w:rPr>
        <w:fldChar w:fldCharType="end"/>
      </w:r>
    </w:p>
    <w:p w14:paraId="2165B51F" w14:textId="02C00322" w:rsidR="00E45321" w:rsidRDefault="00E45321">
      <w:pPr>
        <w:pStyle w:val="TOC1"/>
        <w:tabs>
          <w:tab w:val="left" w:pos="480"/>
          <w:tab w:val="right" w:leader="dot" w:pos="8776"/>
        </w:tabs>
        <w:rPr>
          <w:rFonts w:eastAsiaTheme="minorEastAsia" w:cstheme="minorBidi"/>
          <w:b w:val="0"/>
          <w:bCs w:val="0"/>
          <w:caps w:val="0"/>
          <w:noProof/>
          <w:sz w:val="22"/>
          <w:szCs w:val="22"/>
          <w:lang w:val="en-US"/>
        </w:rPr>
      </w:pPr>
      <w:r>
        <w:rPr>
          <w:noProof/>
        </w:rPr>
        <w:t>3.</w:t>
      </w:r>
      <w:r>
        <w:rPr>
          <w:rFonts w:eastAsiaTheme="minorEastAsia" w:cstheme="minorBidi"/>
          <w:b w:val="0"/>
          <w:bCs w:val="0"/>
          <w:caps w:val="0"/>
          <w:noProof/>
          <w:sz w:val="22"/>
          <w:szCs w:val="22"/>
          <w:lang w:val="en-US"/>
        </w:rPr>
        <w:tab/>
      </w:r>
      <w:r>
        <w:rPr>
          <w:noProof/>
        </w:rPr>
        <w:t>A vizsgált előadások és foglalkozások színházpedagógiai besorolása és hatásmechanizmusok közötti különbség</w:t>
      </w:r>
      <w:r>
        <w:rPr>
          <w:noProof/>
        </w:rPr>
        <w:tab/>
      </w:r>
      <w:r>
        <w:rPr>
          <w:noProof/>
        </w:rPr>
        <w:fldChar w:fldCharType="begin"/>
      </w:r>
      <w:r>
        <w:rPr>
          <w:noProof/>
        </w:rPr>
        <w:instrText xml:space="preserve"> PAGEREF _Toc73855584 \h </w:instrText>
      </w:r>
      <w:r>
        <w:rPr>
          <w:noProof/>
        </w:rPr>
      </w:r>
      <w:r>
        <w:rPr>
          <w:noProof/>
        </w:rPr>
        <w:fldChar w:fldCharType="separate"/>
      </w:r>
      <w:r>
        <w:rPr>
          <w:noProof/>
        </w:rPr>
        <w:t>11</w:t>
      </w:r>
      <w:r>
        <w:rPr>
          <w:noProof/>
        </w:rPr>
        <w:fldChar w:fldCharType="end"/>
      </w:r>
    </w:p>
    <w:p w14:paraId="55E228F2" w14:textId="7C16CD12" w:rsidR="00E45321" w:rsidRDefault="00E45321">
      <w:pPr>
        <w:pStyle w:val="TOC2"/>
        <w:tabs>
          <w:tab w:val="right" w:leader="dot" w:pos="8776"/>
        </w:tabs>
        <w:rPr>
          <w:rFonts w:eastAsiaTheme="minorEastAsia" w:cstheme="minorBidi"/>
          <w:smallCaps w:val="0"/>
          <w:noProof/>
          <w:sz w:val="22"/>
          <w:szCs w:val="22"/>
          <w:lang w:val="en-US"/>
        </w:rPr>
      </w:pPr>
      <w:r>
        <w:rPr>
          <w:noProof/>
        </w:rPr>
        <w:t>3.1 Hogyan érkezünk el a színházi nevelési előadásokhoz? A rítustól a rítusig a dobozon át.</w:t>
      </w:r>
      <w:r>
        <w:rPr>
          <w:noProof/>
        </w:rPr>
        <w:tab/>
      </w:r>
      <w:r>
        <w:rPr>
          <w:noProof/>
        </w:rPr>
        <w:fldChar w:fldCharType="begin"/>
      </w:r>
      <w:r>
        <w:rPr>
          <w:noProof/>
        </w:rPr>
        <w:instrText xml:space="preserve"> PAGEREF _Toc73855585 \h </w:instrText>
      </w:r>
      <w:r>
        <w:rPr>
          <w:noProof/>
        </w:rPr>
      </w:r>
      <w:r>
        <w:rPr>
          <w:noProof/>
        </w:rPr>
        <w:fldChar w:fldCharType="separate"/>
      </w:r>
      <w:r>
        <w:rPr>
          <w:noProof/>
        </w:rPr>
        <w:t>12</w:t>
      </w:r>
      <w:r>
        <w:rPr>
          <w:noProof/>
        </w:rPr>
        <w:fldChar w:fldCharType="end"/>
      </w:r>
    </w:p>
    <w:p w14:paraId="6049BF14" w14:textId="7B9DF0A5" w:rsidR="00E45321" w:rsidRDefault="00E45321">
      <w:pPr>
        <w:pStyle w:val="TOC2"/>
        <w:tabs>
          <w:tab w:val="right" w:leader="dot" w:pos="8776"/>
        </w:tabs>
        <w:rPr>
          <w:rFonts w:eastAsiaTheme="minorEastAsia" w:cstheme="minorBidi"/>
          <w:smallCaps w:val="0"/>
          <w:noProof/>
          <w:sz w:val="22"/>
          <w:szCs w:val="22"/>
          <w:lang w:val="en-US"/>
        </w:rPr>
      </w:pPr>
      <w:r>
        <w:rPr>
          <w:noProof/>
        </w:rPr>
        <w:t>3.2 Az általam vizsgált előadások és foglalkozások nevelési és színházpedagógiai besorolása</w:t>
      </w:r>
      <w:r>
        <w:rPr>
          <w:noProof/>
        </w:rPr>
        <w:tab/>
      </w:r>
      <w:r>
        <w:rPr>
          <w:noProof/>
        </w:rPr>
        <w:fldChar w:fldCharType="begin"/>
      </w:r>
      <w:r>
        <w:rPr>
          <w:noProof/>
        </w:rPr>
        <w:instrText xml:space="preserve"> PAGEREF _Toc73855586 \h </w:instrText>
      </w:r>
      <w:r>
        <w:rPr>
          <w:noProof/>
        </w:rPr>
      </w:r>
      <w:r>
        <w:rPr>
          <w:noProof/>
        </w:rPr>
        <w:fldChar w:fldCharType="separate"/>
      </w:r>
      <w:r>
        <w:rPr>
          <w:noProof/>
        </w:rPr>
        <w:t>15</w:t>
      </w:r>
      <w:r>
        <w:rPr>
          <w:noProof/>
        </w:rPr>
        <w:fldChar w:fldCharType="end"/>
      </w:r>
    </w:p>
    <w:p w14:paraId="08344314" w14:textId="3AFB78EF" w:rsidR="00E45321" w:rsidRPr="00E45321" w:rsidRDefault="00E45321">
      <w:pPr>
        <w:pStyle w:val="TOC2"/>
        <w:tabs>
          <w:tab w:val="right" w:leader="dot" w:pos="8776"/>
        </w:tabs>
        <w:rPr>
          <w:rFonts w:eastAsiaTheme="minorEastAsia" w:cstheme="minorBidi"/>
          <w:smallCaps w:val="0"/>
          <w:noProof/>
          <w:sz w:val="22"/>
          <w:szCs w:val="22"/>
        </w:rPr>
      </w:pPr>
      <w:r>
        <w:rPr>
          <w:noProof/>
        </w:rPr>
        <w:t>3.3 A különböző formák felépítése és hatásmechanizmusok közötti különbség. Kiemelve a tanítási dráma a színházi nevelési előadás különbségét, megvizsgálva, hogy melyik áll közelebb a rítushoz.</w:t>
      </w:r>
      <w:r>
        <w:rPr>
          <w:noProof/>
        </w:rPr>
        <w:tab/>
      </w:r>
      <w:r>
        <w:rPr>
          <w:noProof/>
        </w:rPr>
        <w:fldChar w:fldCharType="begin"/>
      </w:r>
      <w:r>
        <w:rPr>
          <w:noProof/>
        </w:rPr>
        <w:instrText xml:space="preserve"> PAGEREF _Toc73855587 \h </w:instrText>
      </w:r>
      <w:r>
        <w:rPr>
          <w:noProof/>
        </w:rPr>
      </w:r>
      <w:r>
        <w:rPr>
          <w:noProof/>
        </w:rPr>
        <w:fldChar w:fldCharType="separate"/>
      </w:r>
      <w:r>
        <w:rPr>
          <w:noProof/>
        </w:rPr>
        <w:t>17</w:t>
      </w:r>
      <w:r>
        <w:rPr>
          <w:noProof/>
        </w:rPr>
        <w:fldChar w:fldCharType="end"/>
      </w:r>
    </w:p>
    <w:p w14:paraId="57FDFD74" w14:textId="6BDD7576" w:rsidR="00E45321" w:rsidRPr="00E45321" w:rsidRDefault="00E45321">
      <w:pPr>
        <w:pStyle w:val="TOC2"/>
        <w:tabs>
          <w:tab w:val="right" w:leader="dot" w:pos="8776"/>
        </w:tabs>
        <w:rPr>
          <w:rFonts w:eastAsiaTheme="minorEastAsia" w:cstheme="minorBidi"/>
          <w:smallCaps w:val="0"/>
          <w:noProof/>
          <w:sz w:val="22"/>
          <w:szCs w:val="22"/>
        </w:rPr>
      </w:pPr>
      <w:r>
        <w:rPr>
          <w:noProof/>
        </w:rPr>
        <w:t>3.4 Az elemzésbe bevont drámapedagógiai foglalkozások és előadások köre, a véleményváltozás területeivel és a résztvevők körének bemutatásával.</w:t>
      </w:r>
      <w:r>
        <w:rPr>
          <w:noProof/>
        </w:rPr>
        <w:tab/>
      </w:r>
      <w:r>
        <w:rPr>
          <w:noProof/>
        </w:rPr>
        <w:fldChar w:fldCharType="begin"/>
      </w:r>
      <w:r>
        <w:rPr>
          <w:noProof/>
        </w:rPr>
        <w:instrText xml:space="preserve"> PAGEREF _Toc73855588 \h </w:instrText>
      </w:r>
      <w:r>
        <w:rPr>
          <w:noProof/>
        </w:rPr>
      </w:r>
      <w:r>
        <w:rPr>
          <w:noProof/>
        </w:rPr>
        <w:fldChar w:fldCharType="separate"/>
      </w:r>
      <w:r>
        <w:rPr>
          <w:noProof/>
        </w:rPr>
        <w:t>21</w:t>
      </w:r>
      <w:r>
        <w:rPr>
          <w:noProof/>
        </w:rPr>
        <w:fldChar w:fldCharType="end"/>
      </w:r>
    </w:p>
    <w:p w14:paraId="45F124E8" w14:textId="2D86DB5E" w:rsidR="00E45321" w:rsidRPr="00E45321" w:rsidRDefault="00E45321">
      <w:pPr>
        <w:pStyle w:val="TOC1"/>
        <w:tabs>
          <w:tab w:val="left" w:pos="480"/>
          <w:tab w:val="right" w:leader="dot" w:pos="8776"/>
        </w:tabs>
        <w:rPr>
          <w:rFonts w:eastAsiaTheme="minorEastAsia" w:cstheme="minorBidi"/>
          <w:b w:val="0"/>
          <w:bCs w:val="0"/>
          <w:caps w:val="0"/>
          <w:noProof/>
          <w:sz w:val="22"/>
          <w:szCs w:val="22"/>
        </w:rPr>
      </w:pPr>
      <w:r>
        <w:rPr>
          <w:noProof/>
        </w:rPr>
        <w:t>4.</w:t>
      </w:r>
      <w:r w:rsidRPr="00E45321">
        <w:rPr>
          <w:rFonts w:eastAsiaTheme="minorEastAsia" w:cstheme="minorBidi"/>
          <w:b w:val="0"/>
          <w:bCs w:val="0"/>
          <w:caps w:val="0"/>
          <w:noProof/>
          <w:sz w:val="22"/>
          <w:szCs w:val="22"/>
        </w:rPr>
        <w:tab/>
      </w:r>
      <w:r>
        <w:rPr>
          <w:noProof/>
        </w:rPr>
        <w:t>Heathcote modelljének és Nahalka folyamatábrájának adaptálása</w:t>
      </w:r>
      <w:r>
        <w:rPr>
          <w:noProof/>
        </w:rPr>
        <w:tab/>
      </w:r>
      <w:r>
        <w:rPr>
          <w:noProof/>
        </w:rPr>
        <w:fldChar w:fldCharType="begin"/>
      </w:r>
      <w:r>
        <w:rPr>
          <w:noProof/>
        </w:rPr>
        <w:instrText xml:space="preserve"> PAGEREF _Toc73855589 \h </w:instrText>
      </w:r>
      <w:r>
        <w:rPr>
          <w:noProof/>
        </w:rPr>
      </w:r>
      <w:r>
        <w:rPr>
          <w:noProof/>
        </w:rPr>
        <w:fldChar w:fldCharType="separate"/>
      </w:r>
      <w:r>
        <w:rPr>
          <w:noProof/>
        </w:rPr>
        <w:t>24</w:t>
      </w:r>
      <w:r>
        <w:rPr>
          <w:noProof/>
        </w:rPr>
        <w:fldChar w:fldCharType="end"/>
      </w:r>
    </w:p>
    <w:p w14:paraId="4F21A2FC" w14:textId="28D359C1" w:rsidR="00E45321" w:rsidRPr="00E45321" w:rsidRDefault="00E45321">
      <w:pPr>
        <w:pStyle w:val="TOC2"/>
        <w:tabs>
          <w:tab w:val="right" w:leader="dot" w:pos="8776"/>
        </w:tabs>
        <w:rPr>
          <w:rFonts w:eastAsiaTheme="minorEastAsia" w:cstheme="minorBidi"/>
          <w:smallCaps w:val="0"/>
          <w:noProof/>
          <w:sz w:val="22"/>
          <w:szCs w:val="22"/>
        </w:rPr>
      </w:pPr>
      <w:r>
        <w:rPr>
          <w:noProof/>
        </w:rPr>
        <w:t>4.1 Az előadások és foglalkozások vizsgálat fókuszpontjai. Felhívás interakcióra és bevonódás. A Heatcote modell átalakítása.</w:t>
      </w:r>
      <w:r>
        <w:rPr>
          <w:noProof/>
        </w:rPr>
        <w:tab/>
      </w:r>
      <w:r>
        <w:rPr>
          <w:noProof/>
        </w:rPr>
        <w:fldChar w:fldCharType="begin"/>
      </w:r>
      <w:r>
        <w:rPr>
          <w:noProof/>
        </w:rPr>
        <w:instrText xml:space="preserve"> PAGEREF _Toc73855590 \h </w:instrText>
      </w:r>
      <w:r>
        <w:rPr>
          <w:noProof/>
        </w:rPr>
      </w:r>
      <w:r>
        <w:rPr>
          <w:noProof/>
        </w:rPr>
        <w:fldChar w:fldCharType="separate"/>
      </w:r>
      <w:r>
        <w:rPr>
          <w:noProof/>
        </w:rPr>
        <w:t>24</w:t>
      </w:r>
      <w:r>
        <w:rPr>
          <w:noProof/>
        </w:rPr>
        <w:fldChar w:fldCharType="end"/>
      </w:r>
    </w:p>
    <w:p w14:paraId="58767B0E" w14:textId="370A69A5" w:rsidR="00E45321" w:rsidRPr="00E45321" w:rsidRDefault="00E45321">
      <w:pPr>
        <w:pStyle w:val="TOC2"/>
        <w:tabs>
          <w:tab w:val="right" w:leader="dot" w:pos="8776"/>
        </w:tabs>
        <w:rPr>
          <w:rFonts w:eastAsiaTheme="minorEastAsia" w:cstheme="minorBidi"/>
          <w:smallCaps w:val="0"/>
          <w:noProof/>
          <w:sz w:val="22"/>
          <w:szCs w:val="22"/>
        </w:rPr>
      </w:pPr>
      <w:r>
        <w:rPr>
          <w:noProof/>
        </w:rPr>
        <w:t>4.2 Milyen kutatások voltak a színházi nevelési előadások és tanítási drámák körében? Melyek voltak hasonlóak a saját kutatásomhoz?</w:t>
      </w:r>
      <w:r>
        <w:rPr>
          <w:noProof/>
        </w:rPr>
        <w:tab/>
      </w:r>
      <w:r>
        <w:rPr>
          <w:noProof/>
        </w:rPr>
        <w:fldChar w:fldCharType="begin"/>
      </w:r>
      <w:r>
        <w:rPr>
          <w:noProof/>
        </w:rPr>
        <w:instrText xml:space="preserve"> PAGEREF _Toc73855591 \h </w:instrText>
      </w:r>
      <w:r>
        <w:rPr>
          <w:noProof/>
        </w:rPr>
      </w:r>
      <w:r>
        <w:rPr>
          <w:noProof/>
        </w:rPr>
        <w:fldChar w:fldCharType="separate"/>
      </w:r>
      <w:r>
        <w:rPr>
          <w:noProof/>
        </w:rPr>
        <w:t>25</w:t>
      </w:r>
      <w:r>
        <w:rPr>
          <w:noProof/>
        </w:rPr>
        <w:fldChar w:fldCharType="end"/>
      </w:r>
    </w:p>
    <w:p w14:paraId="545BBC4C" w14:textId="1F8B50E1" w:rsidR="00E45321" w:rsidRPr="00E45321" w:rsidRDefault="00E45321">
      <w:pPr>
        <w:pStyle w:val="TOC2"/>
        <w:tabs>
          <w:tab w:val="right" w:leader="dot" w:pos="8776"/>
        </w:tabs>
        <w:rPr>
          <w:rFonts w:eastAsiaTheme="minorEastAsia" w:cstheme="minorBidi"/>
          <w:smallCaps w:val="0"/>
          <w:noProof/>
          <w:sz w:val="22"/>
          <w:szCs w:val="22"/>
        </w:rPr>
      </w:pPr>
      <w:r>
        <w:rPr>
          <w:noProof/>
        </w:rPr>
        <w:t>4.3 Miért tekinthető a drámaandragógia a felnőttoktatás konstruktivista formájának? Miért fontos a konstruktivitás, mint követelmény a vizsgálat szempontjából?</w:t>
      </w:r>
      <w:r>
        <w:rPr>
          <w:noProof/>
        </w:rPr>
        <w:tab/>
      </w:r>
      <w:r>
        <w:rPr>
          <w:noProof/>
        </w:rPr>
        <w:fldChar w:fldCharType="begin"/>
      </w:r>
      <w:r>
        <w:rPr>
          <w:noProof/>
        </w:rPr>
        <w:instrText xml:space="preserve"> PAGEREF _Toc73855592 \h </w:instrText>
      </w:r>
      <w:r>
        <w:rPr>
          <w:noProof/>
        </w:rPr>
      </w:r>
      <w:r>
        <w:rPr>
          <w:noProof/>
        </w:rPr>
        <w:fldChar w:fldCharType="separate"/>
      </w:r>
      <w:r>
        <w:rPr>
          <w:noProof/>
        </w:rPr>
        <w:t>29</w:t>
      </w:r>
      <w:r>
        <w:rPr>
          <w:noProof/>
        </w:rPr>
        <w:fldChar w:fldCharType="end"/>
      </w:r>
    </w:p>
    <w:p w14:paraId="5E53A53F" w14:textId="3650EBDC" w:rsidR="00E45321" w:rsidRPr="00E45321" w:rsidRDefault="00E45321">
      <w:pPr>
        <w:pStyle w:val="TOC2"/>
        <w:tabs>
          <w:tab w:val="right" w:leader="dot" w:pos="8776"/>
        </w:tabs>
        <w:rPr>
          <w:rFonts w:eastAsiaTheme="minorEastAsia" w:cstheme="minorBidi"/>
          <w:smallCaps w:val="0"/>
          <w:noProof/>
          <w:sz w:val="22"/>
          <w:szCs w:val="22"/>
        </w:rPr>
      </w:pPr>
      <w:r>
        <w:rPr>
          <w:noProof/>
        </w:rPr>
        <w:t>4.4 A véleményváltozás elméleti lehetőségének elemzése. Nahalka folyamatábrája a Káva Szobor című előadására vetítve</w:t>
      </w:r>
      <w:r>
        <w:rPr>
          <w:noProof/>
        </w:rPr>
        <w:tab/>
      </w:r>
      <w:r>
        <w:rPr>
          <w:noProof/>
        </w:rPr>
        <w:fldChar w:fldCharType="begin"/>
      </w:r>
      <w:r>
        <w:rPr>
          <w:noProof/>
        </w:rPr>
        <w:instrText xml:space="preserve"> PAGEREF _Toc73855593 \h </w:instrText>
      </w:r>
      <w:r>
        <w:rPr>
          <w:noProof/>
        </w:rPr>
      </w:r>
      <w:r>
        <w:rPr>
          <w:noProof/>
        </w:rPr>
        <w:fldChar w:fldCharType="separate"/>
      </w:r>
      <w:r>
        <w:rPr>
          <w:noProof/>
        </w:rPr>
        <w:t>29</w:t>
      </w:r>
      <w:r>
        <w:rPr>
          <w:noProof/>
        </w:rPr>
        <w:fldChar w:fldCharType="end"/>
      </w:r>
    </w:p>
    <w:p w14:paraId="49F74278" w14:textId="000404E9" w:rsidR="00E45321" w:rsidRPr="00E45321" w:rsidRDefault="00E45321">
      <w:pPr>
        <w:pStyle w:val="TOC1"/>
        <w:tabs>
          <w:tab w:val="left" w:pos="480"/>
          <w:tab w:val="right" w:leader="dot" w:pos="8776"/>
        </w:tabs>
        <w:rPr>
          <w:rFonts w:eastAsiaTheme="minorEastAsia" w:cstheme="minorBidi"/>
          <w:b w:val="0"/>
          <w:bCs w:val="0"/>
          <w:caps w:val="0"/>
          <w:noProof/>
          <w:sz w:val="22"/>
          <w:szCs w:val="22"/>
        </w:rPr>
      </w:pPr>
      <w:r>
        <w:rPr>
          <w:noProof/>
        </w:rPr>
        <w:t>5.</w:t>
      </w:r>
      <w:r w:rsidRPr="00E45321">
        <w:rPr>
          <w:rFonts w:eastAsiaTheme="minorEastAsia" w:cstheme="minorBidi"/>
          <w:b w:val="0"/>
          <w:bCs w:val="0"/>
          <w:caps w:val="0"/>
          <w:noProof/>
          <w:sz w:val="22"/>
          <w:szCs w:val="22"/>
        </w:rPr>
        <w:tab/>
      </w:r>
      <w:r>
        <w:rPr>
          <w:noProof/>
        </w:rPr>
        <w:t>A kutatás célja, hipotézisei, szervezése</w:t>
      </w:r>
      <w:r>
        <w:rPr>
          <w:noProof/>
        </w:rPr>
        <w:tab/>
      </w:r>
      <w:r>
        <w:rPr>
          <w:noProof/>
        </w:rPr>
        <w:fldChar w:fldCharType="begin"/>
      </w:r>
      <w:r>
        <w:rPr>
          <w:noProof/>
        </w:rPr>
        <w:instrText xml:space="preserve"> PAGEREF _Toc73855594 \h </w:instrText>
      </w:r>
      <w:r>
        <w:rPr>
          <w:noProof/>
        </w:rPr>
      </w:r>
      <w:r>
        <w:rPr>
          <w:noProof/>
        </w:rPr>
        <w:fldChar w:fldCharType="separate"/>
      </w:r>
      <w:r>
        <w:rPr>
          <w:noProof/>
        </w:rPr>
        <w:t>35</w:t>
      </w:r>
      <w:r>
        <w:rPr>
          <w:noProof/>
        </w:rPr>
        <w:fldChar w:fldCharType="end"/>
      </w:r>
    </w:p>
    <w:p w14:paraId="2DBDD49B" w14:textId="3FD57491" w:rsidR="00E45321" w:rsidRPr="00E45321" w:rsidRDefault="00E45321">
      <w:pPr>
        <w:pStyle w:val="TOC2"/>
        <w:tabs>
          <w:tab w:val="right" w:leader="dot" w:pos="8776"/>
        </w:tabs>
        <w:rPr>
          <w:rFonts w:eastAsiaTheme="minorEastAsia" w:cstheme="minorBidi"/>
          <w:smallCaps w:val="0"/>
          <w:noProof/>
          <w:sz w:val="22"/>
          <w:szCs w:val="22"/>
        </w:rPr>
      </w:pPr>
      <w:r>
        <w:rPr>
          <w:noProof/>
        </w:rPr>
        <w:t>5.1 A kutatás célja, hipotézisek felállítása</w:t>
      </w:r>
      <w:r>
        <w:rPr>
          <w:noProof/>
        </w:rPr>
        <w:tab/>
      </w:r>
      <w:r>
        <w:rPr>
          <w:noProof/>
        </w:rPr>
        <w:fldChar w:fldCharType="begin"/>
      </w:r>
      <w:r>
        <w:rPr>
          <w:noProof/>
        </w:rPr>
        <w:instrText xml:space="preserve"> PAGEREF _Toc73855595 \h </w:instrText>
      </w:r>
      <w:r>
        <w:rPr>
          <w:noProof/>
        </w:rPr>
      </w:r>
      <w:r>
        <w:rPr>
          <w:noProof/>
        </w:rPr>
        <w:fldChar w:fldCharType="separate"/>
      </w:r>
      <w:r>
        <w:rPr>
          <w:noProof/>
        </w:rPr>
        <w:t>35</w:t>
      </w:r>
      <w:r>
        <w:rPr>
          <w:noProof/>
        </w:rPr>
        <w:fldChar w:fldCharType="end"/>
      </w:r>
    </w:p>
    <w:p w14:paraId="6691FE12" w14:textId="450EF2C6" w:rsidR="00E45321" w:rsidRPr="00E45321" w:rsidRDefault="00E45321">
      <w:pPr>
        <w:pStyle w:val="TOC2"/>
        <w:tabs>
          <w:tab w:val="right" w:leader="dot" w:pos="8776"/>
        </w:tabs>
        <w:rPr>
          <w:rFonts w:eastAsiaTheme="minorEastAsia" w:cstheme="minorBidi"/>
          <w:smallCaps w:val="0"/>
          <w:noProof/>
          <w:sz w:val="22"/>
          <w:szCs w:val="22"/>
        </w:rPr>
      </w:pPr>
      <w:r>
        <w:rPr>
          <w:noProof/>
        </w:rPr>
        <w:t>5.2 A kutatás szervezése, a kérdőívek szerkezetének egyeztetése, a kérdéstípusok definiálása, és az eredmények értékelésének a társulatokhoz történő eljuttatása</w:t>
      </w:r>
      <w:r>
        <w:rPr>
          <w:noProof/>
        </w:rPr>
        <w:tab/>
      </w:r>
      <w:r>
        <w:rPr>
          <w:noProof/>
        </w:rPr>
        <w:fldChar w:fldCharType="begin"/>
      </w:r>
      <w:r>
        <w:rPr>
          <w:noProof/>
        </w:rPr>
        <w:instrText xml:space="preserve"> PAGEREF _Toc73855596 \h </w:instrText>
      </w:r>
      <w:r>
        <w:rPr>
          <w:noProof/>
        </w:rPr>
      </w:r>
      <w:r>
        <w:rPr>
          <w:noProof/>
        </w:rPr>
        <w:fldChar w:fldCharType="separate"/>
      </w:r>
      <w:r>
        <w:rPr>
          <w:noProof/>
        </w:rPr>
        <w:t>35</w:t>
      </w:r>
      <w:r>
        <w:rPr>
          <w:noProof/>
        </w:rPr>
        <w:fldChar w:fldCharType="end"/>
      </w:r>
    </w:p>
    <w:p w14:paraId="09CCE87C" w14:textId="363CA4C9" w:rsidR="00E45321" w:rsidRPr="00E45321" w:rsidRDefault="00E45321">
      <w:pPr>
        <w:pStyle w:val="TOC2"/>
        <w:tabs>
          <w:tab w:val="right" w:leader="dot" w:pos="8776"/>
        </w:tabs>
        <w:rPr>
          <w:rFonts w:eastAsiaTheme="minorEastAsia" w:cstheme="minorBidi"/>
          <w:smallCaps w:val="0"/>
          <w:noProof/>
          <w:sz w:val="22"/>
          <w:szCs w:val="22"/>
        </w:rPr>
      </w:pPr>
      <w:r>
        <w:rPr>
          <w:noProof/>
        </w:rPr>
        <w:t>5.3 A megkérdezettek köre és átlagéletkora</w:t>
      </w:r>
      <w:r>
        <w:rPr>
          <w:noProof/>
        </w:rPr>
        <w:tab/>
      </w:r>
      <w:r>
        <w:rPr>
          <w:noProof/>
        </w:rPr>
        <w:fldChar w:fldCharType="begin"/>
      </w:r>
      <w:r>
        <w:rPr>
          <w:noProof/>
        </w:rPr>
        <w:instrText xml:space="preserve"> PAGEREF _Toc73855597 \h </w:instrText>
      </w:r>
      <w:r>
        <w:rPr>
          <w:noProof/>
        </w:rPr>
      </w:r>
      <w:r>
        <w:rPr>
          <w:noProof/>
        </w:rPr>
        <w:fldChar w:fldCharType="separate"/>
      </w:r>
      <w:r>
        <w:rPr>
          <w:noProof/>
        </w:rPr>
        <w:t>38</w:t>
      </w:r>
      <w:r>
        <w:rPr>
          <w:noProof/>
        </w:rPr>
        <w:fldChar w:fldCharType="end"/>
      </w:r>
    </w:p>
    <w:p w14:paraId="14FF9EC3" w14:textId="46BDEEBB" w:rsidR="00E45321" w:rsidRPr="00E45321" w:rsidRDefault="00E45321">
      <w:pPr>
        <w:pStyle w:val="TOC1"/>
        <w:tabs>
          <w:tab w:val="left" w:pos="480"/>
          <w:tab w:val="right" w:leader="dot" w:pos="8776"/>
        </w:tabs>
        <w:rPr>
          <w:rFonts w:eastAsiaTheme="minorEastAsia" w:cstheme="minorBidi"/>
          <w:b w:val="0"/>
          <w:bCs w:val="0"/>
          <w:caps w:val="0"/>
          <w:noProof/>
          <w:sz w:val="22"/>
          <w:szCs w:val="22"/>
        </w:rPr>
      </w:pPr>
      <w:r>
        <w:rPr>
          <w:noProof/>
        </w:rPr>
        <w:t>6.</w:t>
      </w:r>
      <w:r w:rsidRPr="00E45321">
        <w:rPr>
          <w:rFonts w:eastAsiaTheme="minorEastAsia" w:cstheme="minorBidi"/>
          <w:b w:val="0"/>
          <w:bCs w:val="0"/>
          <w:caps w:val="0"/>
          <w:noProof/>
          <w:sz w:val="22"/>
          <w:szCs w:val="22"/>
        </w:rPr>
        <w:tab/>
      </w:r>
      <w:r>
        <w:rPr>
          <w:noProof/>
        </w:rPr>
        <w:t>Konstruktivizmus és véleményváltozás a gyakorlatban</w:t>
      </w:r>
      <w:r>
        <w:rPr>
          <w:noProof/>
        </w:rPr>
        <w:tab/>
      </w:r>
      <w:r>
        <w:rPr>
          <w:noProof/>
        </w:rPr>
        <w:fldChar w:fldCharType="begin"/>
      </w:r>
      <w:r>
        <w:rPr>
          <w:noProof/>
        </w:rPr>
        <w:instrText xml:space="preserve"> PAGEREF _Toc73855598 \h </w:instrText>
      </w:r>
      <w:r>
        <w:rPr>
          <w:noProof/>
        </w:rPr>
      </w:r>
      <w:r>
        <w:rPr>
          <w:noProof/>
        </w:rPr>
        <w:fldChar w:fldCharType="separate"/>
      </w:r>
      <w:r>
        <w:rPr>
          <w:noProof/>
        </w:rPr>
        <w:t>40</w:t>
      </w:r>
      <w:r>
        <w:rPr>
          <w:noProof/>
        </w:rPr>
        <w:fldChar w:fldCharType="end"/>
      </w:r>
    </w:p>
    <w:p w14:paraId="2D7A5DC8" w14:textId="69AA8FFA" w:rsidR="00E45321" w:rsidRPr="00E45321" w:rsidRDefault="00E45321">
      <w:pPr>
        <w:pStyle w:val="TOC2"/>
        <w:tabs>
          <w:tab w:val="right" w:leader="dot" w:pos="8776"/>
        </w:tabs>
        <w:rPr>
          <w:rFonts w:eastAsiaTheme="minorEastAsia" w:cstheme="minorBidi"/>
          <w:smallCaps w:val="0"/>
          <w:noProof/>
          <w:sz w:val="22"/>
          <w:szCs w:val="22"/>
        </w:rPr>
      </w:pPr>
      <w:r>
        <w:rPr>
          <w:noProof/>
        </w:rPr>
        <w:t>6.1 Hogyan tud felülemelkedni a drámapedagógia a konstruktivizmus által definiált korlátokon, és hogyan használja ki a lehetőségeket, amelyet az embereknek tulajdonít? A konstruktivizmus elveinek gyakorlati példákkal való igazolása.</w:t>
      </w:r>
      <w:r>
        <w:rPr>
          <w:noProof/>
        </w:rPr>
        <w:tab/>
      </w:r>
      <w:r>
        <w:rPr>
          <w:noProof/>
        </w:rPr>
        <w:fldChar w:fldCharType="begin"/>
      </w:r>
      <w:r>
        <w:rPr>
          <w:noProof/>
        </w:rPr>
        <w:instrText xml:space="preserve"> PAGEREF _Toc73855599 \h </w:instrText>
      </w:r>
      <w:r>
        <w:rPr>
          <w:noProof/>
        </w:rPr>
      </w:r>
      <w:r>
        <w:rPr>
          <w:noProof/>
        </w:rPr>
        <w:fldChar w:fldCharType="separate"/>
      </w:r>
      <w:r>
        <w:rPr>
          <w:noProof/>
        </w:rPr>
        <w:t>40</w:t>
      </w:r>
      <w:r>
        <w:rPr>
          <w:noProof/>
        </w:rPr>
        <w:fldChar w:fldCharType="end"/>
      </w:r>
    </w:p>
    <w:p w14:paraId="4A6C8B4F" w14:textId="0F439340" w:rsidR="00E45321" w:rsidRPr="00E45321" w:rsidRDefault="00E45321">
      <w:pPr>
        <w:pStyle w:val="TOC2"/>
        <w:tabs>
          <w:tab w:val="right" w:leader="dot" w:pos="8776"/>
        </w:tabs>
        <w:rPr>
          <w:rFonts w:eastAsiaTheme="minorEastAsia" w:cstheme="minorBidi"/>
          <w:smallCaps w:val="0"/>
          <w:noProof/>
          <w:sz w:val="22"/>
          <w:szCs w:val="22"/>
        </w:rPr>
      </w:pPr>
      <w:r>
        <w:rPr>
          <w:noProof/>
        </w:rPr>
        <w:t>6.2 A kutatás eredményének elemzése</w:t>
      </w:r>
      <w:r>
        <w:rPr>
          <w:noProof/>
        </w:rPr>
        <w:tab/>
      </w:r>
      <w:r>
        <w:rPr>
          <w:noProof/>
        </w:rPr>
        <w:fldChar w:fldCharType="begin"/>
      </w:r>
      <w:r>
        <w:rPr>
          <w:noProof/>
        </w:rPr>
        <w:instrText xml:space="preserve"> PAGEREF _Toc73855600 \h </w:instrText>
      </w:r>
      <w:r>
        <w:rPr>
          <w:noProof/>
        </w:rPr>
      </w:r>
      <w:r>
        <w:rPr>
          <w:noProof/>
        </w:rPr>
        <w:fldChar w:fldCharType="separate"/>
      </w:r>
      <w:r>
        <w:rPr>
          <w:noProof/>
        </w:rPr>
        <w:t>59</w:t>
      </w:r>
      <w:r>
        <w:rPr>
          <w:noProof/>
        </w:rPr>
        <w:fldChar w:fldCharType="end"/>
      </w:r>
    </w:p>
    <w:p w14:paraId="412944BE" w14:textId="2A58653B" w:rsidR="00E45321" w:rsidRPr="00E45321" w:rsidRDefault="00E45321">
      <w:pPr>
        <w:pStyle w:val="TOC2"/>
        <w:tabs>
          <w:tab w:val="right" w:leader="dot" w:pos="8776"/>
        </w:tabs>
        <w:rPr>
          <w:rFonts w:eastAsiaTheme="minorEastAsia" w:cstheme="minorBidi"/>
          <w:smallCaps w:val="0"/>
          <w:noProof/>
          <w:sz w:val="22"/>
          <w:szCs w:val="22"/>
        </w:rPr>
      </w:pPr>
      <w:r>
        <w:rPr>
          <w:noProof/>
        </w:rPr>
        <w:t>6.3 Mitől függ a véleményváltozás? A hipotézisek igazolása</w:t>
      </w:r>
      <w:r>
        <w:rPr>
          <w:noProof/>
        </w:rPr>
        <w:tab/>
      </w:r>
      <w:r>
        <w:rPr>
          <w:noProof/>
        </w:rPr>
        <w:fldChar w:fldCharType="begin"/>
      </w:r>
      <w:r>
        <w:rPr>
          <w:noProof/>
        </w:rPr>
        <w:instrText xml:space="preserve"> PAGEREF _Toc73855601 \h </w:instrText>
      </w:r>
      <w:r>
        <w:rPr>
          <w:noProof/>
        </w:rPr>
      </w:r>
      <w:r>
        <w:rPr>
          <w:noProof/>
        </w:rPr>
        <w:fldChar w:fldCharType="separate"/>
      </w:r>
      <w:r>
        <w:rPr>
          <w:noProof/>
        </w:rPr>
        <w:t>68</w:t>
      </w:r>
      <w:r>
        <w:rPr>
          <w:noProof/>
        </w:rPr>
        <w:fldChar w:fldCharType="end"/>
      </w:r>
    </w:p>
    <w:p w14:paraId="673F0E34" w14:textId="66AB6758" w:rsidR="00E45321" w:rsidRPr="00E45321" w:rsidRDefault="00E45321">
      <w:pPr>
        <w:pStyle w:val="TOC3"/>
        <w:tabs>
          <w:tab w:val="right" w:leader="dot" w:pos="8776"/>
        </w:tabs>
        <w:rPr>
          <w:rFonts w:eastAsiaTheme="minorEastAsia" w:cstheme="minorBidi"/>
          <w:i w:val="0"/>
          <w:iCs w:val="0"/>
          <w:noProof/>
          <w:sz w:val="22"/>
          <w:szCs w:val="22"/>
        </w:rPr>
      </w:pPr>
      <w:r w:rsidRPr="000F286C">
        <w:rPr>
          <w:rFonts w:ascii="Times New Roman" w:hAnsi="Times New Roman" w:cs="Times New Roman"/>
          <w:noProof/>
        </w:rPr>
        <w:t>6.3.1 Korrelációszámítás egyes változók között, súlyozás nélkül</w:t>
      </w:r>
      <w:r>
        <w:rPr>
          <w:noProof/>
        </w:rPr>
        <w:tab/>
      </w:r>
      <w:r>
        <w:rPr>
          <w:noProof/>
        </w:rPr>
        <w:fldChar w:fldCharType="begin"/>
      </w:r>
      <w:r>
        <w:rPr>
          <w:noProof/>
        </w:rPr>
        <w:instrText xml:space="preserve"> PAGEREF _Toc73855602 \h </w:instrText>
      </w:r>
      <w:r>
        <w:rPr>
          <w:noProof/>
        </w:rPr>
      </w:r>
      <w:r>
        <w:rPr>
          <w:noProof/>
        </w:rPr>
        <w:fldChar w:fldCharType="separate"/>
      </w:r>
      <w:r>
        <w:rPr>
          <w:noProof/>
        </w:rPr>
        <w:t>68</w:t>
      </w:r>
      <w:r>
        <w:rPr>
          <w:noProof/>
        </w:rPr>
        <w:fldChar w:fldCharType="end"/>
      </w:r>
    </w:p>
    <w:p w14:paraId="7910D148" w14:textId="75259AF2" w:rsidR="00E45321" w:rsidRPr="00E45321" w:rsidRDefault="00E45321">
      <w:pPr>
        <w:pStyle w:val="TOC3"/>
        <w:tabs>
          <w:tab w:val="right" w:leader="dot" w:pos="8776"/>
        </w:tabs>
        <w:rPr>
          <w:rFonts w:eastAsiaTheme="minorEastAsia" w:cstheme="minorBidi"/>
          <w:i w:val="0"/>
          <w:iCs w:val="0"/>
          <w:noProof/>
          <w:sz w:val="22"/>
          <w:szCs w:val="22"/>
        </w:rPr>
      </w:pPr>
      <w:r w:rsidRPr="000F286C">
        <w:rPr>
          <w:rFonts w:ascii="Times New Roman" w:hAnsi="Times New Roman" w:cs="Times New Roman"/>
          <w:noProof/>
        </w:rPr>
        <w:t>6.3.2 Korrelációszámítás egyes változók közötti, súlyozva a szerepbelépés formájával és a döntési lehetőséggel</w:t>
      </w:r>
      <w:r>
        <w:rPr>
          <w:noProof/>
        </w:rPr>
        <w:tab/>
      </w:r>
      <w:r>
        <w:rPr>
          <w:noProof/>
        </w:rPr>
        <w:fldChar w:fldCharType="begin"/>
      </w:r>
      <w:r>
        <w:rPr>
          <w:noProof/>
        </w:rPr>
        <w:instrText xml:space="preserve"> PAGEREF _Toc73855603 \h </w:instrText>
      </w:r>
      <w:r>
        <w:rPr>
          <w:noProof/>
        </w:rPr>
      </w:r>
      <w:r>
        <w:rPr>
          <w:noProof/>
        </w:rPr>
        <w:fldChar w:fldCharType="separate"/>
      </w:r>
      <w:r>
        <w:rPr>
          <w:noProof/>
        </w:rPr>
        <w:t>71</w:t>
      </w:r>
      <w:r>
        <w:rPr>
          <w:noProof/>
        </w:rPr>
        <w:fldChar w:fldCharType="end"/>
      </w:r>
    </w:p>
    <w:p w14:paraId="1539A2AE" w14:textId="582D49C7" w:rsidR="00E45321" w:rsidRPr="00E45321" w:rsidRDefault="00E45321">
      <w:pPr>
        <w:pStyle w:val="TOC1"/>
        <w:tabs>
          <w:tab w:val="left" w:pos="480"/>
          <w:tab w:val="right" w:leader="dot" w:pos="8776"/>
        </w:tabs>
        <w:rPr>
          <w:rFonts w:eastAsiaTheme="minorEastAsia" w:cstheme="minorBidi"/>
          <w:b w:val="0"/>
          <w:bCs w:val="0"/>
          <w:caps w:val="0"/>
          <w:noProof/>
          <w:sz w:val="22"/>
          <w:szCs w:val="22"/>
        </w:rPr>
      </w:pPr>
      <w:r>
        <w:rPr>
          <w:noProof/>
        </w:rPr>
        <w:t>7.</w:t>
      </w:r>
      <w:r w:rsidRPr="00E45321">
        <w:rPr>
          <w:rFonts w:eastAsiaTheme="minorEastAsia" w:cstheme="minorBidi"/>
          <w:b w:val="0"/>
          <w:bCs w:val="0"/>
          <w:caps w:val="0"/>
          <w:noProof/>
          <w:sz w:val="22"/>
          <w:szCs w:val="22"/>
        </w:rPr>
        <w:tab/>
      </w:r>
      <w:r>
        <w:rPr>
          <w:noProof/>
        </w:rPr>
        <w:t>Összefoglaló szavak és további kutatási lehetőségek számbavétele</w:t>
      </w:r>
      <w:r>
        <w:rPr>
          <w:noProof/>
        </w:rPr>
        <w:tab/>
      </w:r>
      <w:r>
        <w:rPr>
          <w:noProof/>
        </w:rPr>
        <w:fldChar w:fldCharType="begin"/>
      </w:r>
      <w:r>
        <w:rPr>
          <w:noProof/>
        </w:rPr>
        <w:instrText xml:space="preserve"> PAGEREF _Toc73855604 \h </w:instrText>
      </w:r>
      <w:r>
        <w:rPr>
          <w:noProof/>
        </w:rPr>
      </w:r>
      <w:r>
        <w:rPr>
          <w:noProof/>
        </w:rPr>
        <w:fldChar w:fldCharType="separate"/>
      </w:r>
      <w:r>
        <w:rPr>
          <w:noProof/>
        </w:rPr>
        <w:t>76</w:t>
      </w:r>
      <w:r>
        <w:rPr>
          <w:noProof/>
        </w:rPr>
        <w:fldChar w:fldCharType="end"/>
      </w:r>
    </w:p>
    <w:p w14:paraId="5F22B9DC" w14:textId="36CDF963" w:rsidR="00E45321" w:rsidRPr="00E45321" w:rsidRDefault="00E45321">
      <w:pPr>
        <w:pStyle w:val="TOC1"/>
        <w:tabs>
          <w:tab w:val="left" w:pos="480"/>
          <w:tab w:val="right" w:leader="dot" w:pos="8776"/>
        </w:tabs>
        <w:rPr>
          <w:rFonts w:eastAsiaTheme="minorEastAsia" w:cstheme="minorBidi"/>
          <w:b w:val="0"/>
          <w:bCs w:val="0"/>
          <w:caps w:val="0"/>
          <w:noProof/>
          <w:sz w:val="22"/>
          <w:szCs w:val="22"/>
        </w:rPr>
      </w:pPr>
      <w:r>
        <w:rPr>
          <w:noProof/>
        </w:rPr>
        <w:t>8.</w:t>
      </w:r>
      <w:r w:rsidRPr="00E45321">
        <w:rPr>
          <w:rFonts w:eastAsiaTheme="minorEastAsia" w:cstheme="minorBidi"/>
          <w:b w:val="0"/>
          <w:bCs w:val="0"/>
          <w:caps w:val="0"/>
          <w:noProof/>
          <w:sz w:val="22"/>
          <w:szCs w:val="22"/>
        </w:rPr>
        <w:tab/>
      </w:r>
      <w:r>
        <w:rPr>
          <w:noProof/>
        </w:rPr>
        <w:t>A hivatkozott irodalom jegyzéke</w:t>
      </w:r>
      <w:r>
        <w:rPr>
          <w:noProof/>
        </w:rPr>
        <w:tab/>
      </w:r>
      <w:r>
        <w:rPr>
          <w:noProof/>
        </w:rPr>
        <w:fldChar w:fldCharType="begin"/>
      </w:r>
      <w:r>
        <w:rPr>
          <w:noProof/>
        </w:rPr>
        <w:instrText xml:space="preserve"> PAGEREF _Toc73855605 \h </w:instrText>
      </w:r>
      <w:r>
        <w:rPr>
          <w:noProof/>
        </w:rPr>
      </w:r>
      <w:r>
        <w:rPr>
          <w:noProof/>
        </w:rPr>
        <w:fldChar w:fldCharType="separate"/>
      </w:r>
      <w:r>
        <w:rPr>
          <w:noProof/>
        </w:rPr>
        <w:t>78</w:t>
      </w:r>
      <w:r>
        <w:rPr>
          <w:noProof/>
        </w:rPr>
        <w:fldChar w:fldCharType="end"/>
      </w:r>
    </w:p>
    <w:p w14:paraId="52412628" w14:textId="7FF2C782" w:rsidR="00E45321" w:rsidRPr="00E45321" w:rsidRDefault="00E45321">
      <w:pPr>
        <w:pStyle w:val="TOC1"/>
        <w:tabs>
          <w:tab w:val="left" w:pos="480"/>
          <w:tab w:val="right" w:leader="dot" w:pos="8776"/>
        </w:tabs>
        <w:rPr>
          <w:rFonts w:eastAsiaTheme="minorEastAsia" w:cstheme="minorBidi"/>
          <w:b w:val="0"/>
          <w:bCs w:val="0"/>
          <w:caps w:val="0"/>
          <w:noProof/>
          <w:sz w:val="22"/>
          <w:szCs w:val="22"/>
        </w:rPr>
      </w:pPr>
      <w:r>
        <w:rPr>
          <w:noProof/>
        </w:rPr>
        <w:lastRenderedPageBreak/>
        <w:t>9.</w:t>
      </w:r>
      <w:r w:rsidRPr="00E45321">
        <w:rPr>
          <w:rFonts w:eastAsiaTheme="minorEastAsia" w:cstheme="minorBidi"/>
          <w:b w:val="0"/>
          <w:bCs w:val="0"/>
          <w:caps w:val="0"/>
          <w:noProof/>
          <w:sz w:val="22"/>
          <w:szCs w:val="22"/>
        </w:rPr>
        <w:tab/>
      </w:r>
      <w:r>
        <w:rPr>
          <w:noProof/>
        </w:rPr>
        <w:t>Ábrák, diagramok jegyzéke</w:t>
      </w:r>
      <w:r>
        <w:rPr>
          <w:noProof/>
        </w:rPr>
        <w:tab/>
      </w:r>
      <w:r>
        <w:rPr>
          <w:noProof/>
        </w:rPr>
        <w:fldChar w:fldCharType="begin"/>
      </w:r>
      <w:r>
        <w:rPr>
          <w:noProof/>
        </w:rPr>
        <w:instrText xml:space="preserve"> PAGEREF _Toc73855606 \h </w:instrText>
      </w:r>
      <w:r>
        <w:rPr>
          <w:noProof/>
        </w:rPr>
      </w:r>
      <w:r>
        <w:rPr>
          <w:noProof/>
        </w:rPr>
        <w:fldChar w:fldCharType="separate"/>
      </w:r>
      <w:r>
        <w:rPr>
          <w:noProof/>
        </w:rPr>
        <w:t>81</w:t>
      </w:r>
      <w:r>
        <w:rPr>
          <w:noProof/>
        </w:rPr>
        <w:fldChar w:fldCharType="end"/>
      </w:r>
    </w:p>
    <w:p w14:paraId="2861A253" w14:textId="048F4E7F" w:rsidR="00E45321" w:rsidRPr="00E45321" w:rsidRDefault="00E45321">
      <w:pPr>
        <w:pStyle w:val="TOC1"/>
        <w:tabs>
          <w:tab w:val="left" w:pos="480"/>
          <w:tab w:val="right" w:leader="dot" w:pos="8776"/>
        </w:tabs>
        <w:rPr>
          <w:rFonts w:eastAsiaTheme="minorEastAsia" w:cstheme="minorBidi"/>
          <w:b w:val="0"/>
          <w:bCs w:val="0"/>
          <w:caps w:val="0"/>
          <w:noProof/>
          <w:sz w:val="22"/>
          <w:szCs w:val="22"/>
        </w:rPr>
      </w:pPr>
      <w:r>
        <w:rPr>
          <w:noProof/>
        </w:rPr>
        <w:t>10.</w:t>
      </w:r>
      <w:r w:rsidRPr="00E45321">
        <w:rPr>
          <w:rFonts w:eastAsiaTheme="minorEastAsia" w:cstheme="minorBidi"/>
          <w:b w:val="0"/>
          <w:bCs w:val="0"/>
          <w:caps w:val="0"/>
          <w:noProof/>
          <w:sz w:val="22"/>
          <w:szCs w:val="22"/>
        </w:rPr>
        <w:tab/>
      </w:r>
      <w:r>
        <w:rPr>
          <w:noProof/>
        </w:rPr>
        <w:t>Mellékletek</w:t>
      </w:r>
      <w:r>
        <w:rPr>
          <w:noProof/>
        </w:rPr>
        <w:tab/>
      </w:r>
      <w:r>
        <w:rPr>
          <w:noProof/>
        </w:rPr>
        <w:fldChar w:fldCharType="begin"/>
      </w:r>
      <w:r>
        <w:rPr>
          <w:noProof/>
        </w:rPr>
        <w:instrText xml:space="preserve"> PAGEREF _Toc73855607 \h </w:instrText>
      </w:r>
      <w:r>
        <w:rPr>
          <w:noProof/>
        </w:rPr>
      </w:r>
      <w:r>
        <w:rPr>
          <w:noProof/>
        </w:rPr>
        <w:fldChar w:fldCharType="separate"/>
      </w:r>
      <w:r>
        <w:rPr>
          <w:noProof/>
        </w:rPr>
        <w:t>82</w:t>
      </w:r>
      <w:r>
        <w:rPr>
          <w:noProof/>
        </w:rPr>
        <w:fldChar w:fldCharType="end"/>
      </w:r>
    </w:p>
    <w:p w14:paraId="449D232B" w14:textId="2B21D5C5" w:rsidR="00E45321" w:rsidRPr="00E45321" w:rsidRDefault="00E45321">
      <w:pPr>
        <w:pStyle w:val="TOC2"/>
        <w:tabs>
          <w:tab w:val="left" w:pos="960"/>
          <w:tab w:val="right" w:leader="dot" w:pos="8776"/>
        </w:tabs>
        <w:rPr>
          <w:rFonts w:eastAsiaTheme="minorEastAsia" w:cstheme="minorBidi"/>
          <w:smallCaps w:val="0"/>
          <w:noProof/>
          <w:sz w:val="22"/>
          <w:szCs w:val="22"/>
        </w:rPr>
      </w:pPr>
      <w:r>
        <w:rPr>
          <w:noProof/>
        </w:rPr>
        <w:t>10.1</w:t>
      </w:r>
      <w:r w:rsidRPr="00E45321">
        <w:rPr>
          <w:rFonts w:eastAsiaTheme="minorEastAsia" w:cstheme="minorBidi"/>
          <w:smallCaps w:val="0"/>
          <w:noProof/>
          <w:sz w:val="22"/>
          <w:szCs w:val="22"/>
        </w:rPr>
        <w:tab/>
      </w:r>
      <w:r>
        <w:rPr>
          <w:noProof/>
        </w:rPr>
        <w:t>A kutatás 13 kérdőíve közül két kérdőív bemutatása</w:t>
      </w:r>
      <w:r>
        <w:rPr>
          <w:noProof/>
        </w:rPr>
        <w:tab/>
      </w:r>
      <w:r>
        <w:rPr>
          <w:noProof/>
        </w:rPr>
        <w:fldChar w:fldCharType="begin"/>
      </w:r>
      <w:r>
        <w:rPr>
          <w:noProof/>
        </w:rPr>
        <w:instrText xml:space="preserve"> PAGEREF _Toc73855608 \h </w:instrText>
      </w:r>
      <w:r>
        <w:rPr>
          <w:noProof/>
        </w:rPr>
      </w:r>
      <w:r>
        <w:rPr>
          <w:noProof/>
        </w:rPr>
        <w:fldChar w:fldCharType="separate"/>
      </w:r>
      <w:r>
        <w:rPr>
          <w:noProof/>
        </w:rPr>
        <w:t>82</w:t>
      </w:r>
      <w:r>
        <w:rPr>
          <w:noProof/>
        </w:rPr>
        <w:fldChar w:fldCharType="end"/>
      </w:r>
    </w:p>
    <w:p w14:paraId="5B5AFA5E" w14:textId="6093039C" w:rsidR="00E45321" w:rsidRPr="00E45321" w:rsidRDefault="00E45321">
      <w:pPr>
        <w:pStyle w:val="TOC3"/>
        <w:tabs>
          <w:tab w:val="right" w:leader="dot" w:pos="8776"/>
        </w:tabs>
        <w:rPr>
          <w:rFonts w:eastAsiaTheme="minorEastAsia" w:cstheme="minorBidi"/>
          <w:i w:val="0"/>
          <w:iCs w:val="0"/>
          <w:noProof/>
          <w:sz w:val="22"/>
          <w:szCs w:val="22"/>
        </w:rPr>
      </w:pPr>
      <w:r w:rsidRPr="000F286C">
        <w:rPr>
          <w:rFonts w:ascii="Times New Roman" w:hAnsi="Times New Roman" w:cs="Times New Roman"/>
          <w:noProof/>
        </w:rPr>
        <w:t>10.1.1</w:t>
      </w:r>
      <w:r w:rsidRPr="000F286C">
        <w:rPr>
          <w:rFonts w:ascii="Times New Roman" w:hAnsi="Times New Roman" w:cs="Times New Roman"/>
          <w:b/>
          <w:noProof/>
        </w:rPr>
        <w:t xml:space="preserve"> </w:t>
      </w:r>
      <w:r w:rsidRPr="000F286C">
        <w:rPr>
          <w:rFonts w:ascii="Times New Roman" w:hAnsi="Times New Roman" w:cs="Times New Roman"/>
          <w:noProof/>
        </w:rPr>
        <w:t>Pusztai messiások előadásának kérdőív</w:t>
      </w:r>
      <w:r>
        <w:rPr>
          <w:noProof/>
        </w:rPr>
        <w:tab/>
      </w:r>
      <w:r>
        <w:rPr>
          <w:noProof/>
        </w:rPr>
        <w:fldChar w:fldCharType="begin"/>
      </w:r>
      <w:r>
        <w:rPr>
          <w:noProof/>
        </w:rPr>
        <w:instrText xml:space="preserve"> PAGEREF _Toc73855609 \h </w:instrText>
      </w:r>
      <w:r>
        <w:rPr>
          <w:noProof/>
        </w:rPr>
      </w:r>
      <w:r>
        <w:rPr>
          <w:noProof/>
        </w:rPr>
        <w:fldChar w:fldCharType="separate"/>
      </w:r>
      <w:r>
        <w:rPr>
          <w:noProof/>
        </w:rPr>
        <w:t>82</w:t>
      </w:r>
      <w:r>
        <w:rPr>
          <w:noProof/>
        </w:rPr>
        <w:fldChar w:fldCharType="end"/>
      </w:r>
    </w:p>
    <w:p w14:paraId="4C43C881" w14:textId="78AE3813" w:rsidR="00E45321" w:rsidRPr="00E45321" w:rsidRDefault="00E45321">
      <w:pPr>
        <w:pStyle w:val="TOC3"/>
        <w:tabs>
          <w:tab w:val="right" w:leader="dot" w:pos="8776"/>
        </w:tabs>
        <w:rPr>
          <w:rFonts w:eastAsiaTheme="minorEastAsia" w:cstheme="minorBidi"/>
          <w:i w:val="0"/>
          <w:iCs w:val="0"/>
          <w:noProof/>
          <w:sz w:val="22"/>
          <w:szCs w:val="22"/>
        </w:rPr>
      </w:pPr>
      <w:r w:rsidRPr="000F286C">
        <w:rPr>
          <w:rFonts w:ascii="Times New Roman" w:hAnsi="Times New Roman" w:cs="Times New Roman"/>
          <w:noProof/>
        </w:rPr>
        <w:t>10.1.2</w:t>
      </w:r>
      <w:r w:rsidRPr="000F286C">
        <w:rPr>
          <w:rFonts w:ascii="Times New Roman" w:hAnsi="Times New Roman" w:cs="Times New Roman"/>
          <w:b/>
          <w:noProof/>
        </w:rPr>
        <w:t xml:space="preserve"> </w:t>
      </w:r>
      <w:r w:rsidRPr="000F286C">
        <w:rPr>
          <w:rFonts w:ascii="Times New Roman" w:hAnsi="Times New Roman" w:cs="Times New Roman"/>
          <w:noProof/>
        </w:rPr>
        <w:t>A ’Zéró tolerancia’ előadás kérdőívének 2. fele</w:t>
      </w:r>
      <w:r>
        <w:rPr>
          <w:noProof/>
        </w:rPr>
        <w:tab/>
      </w:r>
      <w:r>
        <w:rPr>
          <w:noProof/>
        </w:rPr>
        <w:fldChar w:fldCharType="begin"/>
      </w:r>
      <w:r>
        <w:rPr>
          <w:noProof/>
        </w:rPr>
        <w:instrText xml:space="preserve"> PAGEREF _Toc73855610 \h </w:instrText>
      </w:r>
      <w:r>
        <w:rPr>
          <w:noProof/>
        </w:rPr>
      </w:r>
      <w:r>
        <w:rPr>
          <w:noProof/>
        </w:rPr>
        <w:fldChar w:fldCharType="separate"/>
      </w:r>
      <w:r>
        <w:rPr>
          <w:noProof/>
        </w:rPr>
        <w:t>85</w:t>
      </w:r>
      <w:r>
        <w:rPr>
          <w:noProof/>
        </w:rPr>
        <w:fldChar w:fldCharType="end"/>
      </w:r>
    </w:p>
    <w:p w14:paraId="5F6FED54" w14:textId="1B1DC70A" w:rsidR="00E45321" w:rsidRPr="00E45321" w:rsidRDefault="00E45321">
      <w:pPr>
        <w:pStyle w:val="TOC2"/>
        <w:tabs>
          <w:tab w:val="right" w:leader="dot" w:pos="8776"/>
        </w:tabs>
        <w:rPr>
          <w:rFonts w:eastAsiaTheme="minorEastAsia" w:cstheme="minorBidi"/>
          <w:smallCaps w:val="0"/>
          <w:noProof/>
          <w:sz w:val="22"/>
          <w:szCs w:val="22"/>
        </w:rPr>
      </w:pPr>
      <w:r>
        <w:rPr>
          <w:noProof/>
        </w:rPr>
        <w:t>10.2 Az előadásokon/programokon/tanítási drámákon résztvevő nézők által kitöltött kérdőívek alapján készült elemzések:</w:t>
      </w:r>
      <w:r>
        <w:rPr>
          <w:noProof/>
        </w:rPr>
        <w:tab/>
      </w:r>
      <w:r>
        <w:rPr>
          <w:noProof/>
        </w:rPr>
        <w:fldChar w:fldCharType="begin"/>
      </w:r>
      <w:r>
        <w:rPr>
          <w:noProof/>
        </w:rPr>
        <w:instrText xml:space="preserve"> PAGEREF _Toc73855611 \h </w:instrText>
      </w:r>
      <w:r>
        <w:rPr>
          <w:noProof/>
        </w:rPr>
      </w:r>
      <w:r>
        <w:rPr>
          <w:noProof/>
        </w:rPr>
        <w:fldChar w:fldCharType="separate"/>
      </w:r>
      <w:r>
        <w:rPr>
          <w:noProof/>
        </w:rPr>
        <w:t>86</w:t>
      </w:r>
      <w:r>
        <w:rPr>
          <w:noProof/>
        </w:rPr>
        <w:fldChar w:fldCharType="end"/>
      </w:r>
    </w:p>
    <w:p w14:paraId="63F0A201" w14:textId="1AF7794F" w:rsidR="00E45321" w:rsidRPr="00E45321" w:rsidRDefault="00E45321">
      <w:pPr>
        <w:pStyle w:val="TOC3"/>
        <w:tabs>
          <w:tab w:val="right" w:leader="dot" w:pos="8776"/>
        </w:tabs>
        <w:rPr>
          <w:rFonts w:eastAsiaTheme="minorEastAsia" w:cstheme="minorBidi"/>
          <w:i w:val="0"/>
          <w:iCs w:val="0"/>
          <w:noProof/>
          <w:sz w:val="22"/>
          <w:szCs w:val="22"/>
        </w:rPr>
      </w:pPr>
      <w:r w:rsidRPr="000F286C">
        <w:rPr>
          <w:rFonts w:ascii="Times New Roman" w:hAnsi="Times New Roman" w:cs="Times New Roman"/>
          <w:noProof/>
        </w:rPr>
        <w:t>10.2.1 Az EKH programról készült elemző írás</w:t>
      </w:r>
      <w:r>
        <w:rPr>
          <w:noProof/>
        </w:rPr>
        <w:tab/>
      </w:r>
      <w:r>
        <w:rPr>
          <w:noProof/>
        </w:rPr>
        <w:fldChar w:fldCharType="begin"/>
      </w:r>
      <w:r>
        <w:rPr>
          <w:noProof/>
        </w:rPr>
        <w:instrText xml:space="preserve"> PAGEREF _Toc73855612 \h </w:instrText>
      </w:r>
      <w:r>
        <w:rPr>
          <w:noProof/>
        </w:rPr>
      </w:r>
      <w:r>
        <w:rPr>
          <w:noProof/>
        </w:rPr>
        <w:fldChar w:fldCharType="separate"/>
      </w:r>
      <w:r>
        <w:rPr>
          <w:noProof/>
        </w:rPr>
        <w:t>86</w:t>
      </w:r>
      <w:r>
        <w:rPr>
          <w:noProof/>
        </w:rPr>
        <w:fldChar w:fldCharType="end"/>
      </w:r>
    </w:p>
    <w:p w14:paraId="2183EF2F" w14:textId="2F54215A" w:rsidR="00E45321" w:rsidRDefault="00E45321">
      <w:pPr>
        <w:pStyle w:val="TOC3"/>
        <w:tabs>
          <w:tab w:val="right" w:leader="dot" w:pos="8776"/>
        </w:tabs>
        <w:rPr>
          <w:rFonts w:eastAsiaTheme="minorEastAsia" w:cstheme="minorBidi"/>
          <w:i w:val="0"/>
          <w:iCs w:val="0"/>
          <w:noProof/>
          <w:sz w:val="22"/>
          <w:szCs w:val="22"/>
          <w:lang w:val="en-US"/>
        </w:rPr>
      </w:pPr>
      <w:r w:rsidRPr="000F286C">
        <w:rPr>
          <w:rFonts w:ascii="Times New Roman" w:hAnsi="Times New Roman" w:cs="Times New Roman"/>
          <w:noProof/>
        </w:rPr>
        <w:t>10.2.2 A Pusztai messiások előadást elemző írás</w:t>
      </w:r>
      <w:r>
        <w:rPr>
          <w:noProof/>
        </w:rPr>
        <w:tab/>
      </w:r>
      <w:r>
        <w:rPr>
          <w:noProof/>
        </w:rPr>
        <w:fldChar w:fldCharType="begin"/>
      </w:r>
      <w:r>
        <w:rPr>
          <w:noProof/>
        </w:rPr>
        <w:instrText xml:space="preserve"> PAGEREF _Toc73855613 \h </w:instrText>
      </w:r>
      <w:r>
        <w:rPr>
          <w:noProof/>
        </w:rPr>
      </w:r>
      <w:r>
        <w:rPr>
          <w:noProof/>
        </w:rPr>
        <w:fldChar w:fldCharType="separate"/>
      </w:r>
      <w:r>
        <w:rPr>
          <w:noProof/>
        </w:rPr>
        <w:t>94</w:t>
      </w:r>
      <w:r>
        <w:rPr>
          <w:noProof/>
        </w:rPr>
        <w:fldChar w:fldCharType="end"/>
      </w:r>
    </w:p>
    <w:p w14:paraId="5D7BAA5A" w14:textId="49F8E916" w:rsidR="00E45321" w:rsidRDefault="00E45321">
      <w:pPr>
        <w:pStyle w:val="TOC3"/>
        <w:tabs>
          <w:tab w:val="right" w:leader="dot" w:pos="8776"/>
        </w:tabs>
        <w:rPr>
          <w:rFonts w:eastAsiaTheme="minorEastAsia" w:cstheme="minorBidi"/>
          <w:i w:val="0"/>
          <w:iCs w:val="0"/>
          <w:noProof/>
          <w:sz w:val="22"/>
          <w:szCs w:val="22"/>
          <w:lang w:val="en-US"/>
        </w:rPr>
      </w:pPr>
      <w:r w:rsidRPr="000F286C">
        <w:rPr>
          <w:rFonts w:ascii="Times New Roman" w:hAnsi="Times New Roman" w:cs="Times New Roman"/>
          <w:noProof/>
        </w:rPr>
        <w:t>10.2.3 A Cím nélkül előadás elemzése</w:t>
      </w:r>
      <w:r>
        <w:rPr>
          <w:noProof/>
        </w:rPr>
        <w:tab/>
      </w:r>
      <w:r>
        <w:rPr>
          <w:noProof/>
        </w:rPr>
        <w:fldChar w:fldCharType="begin"/>
      </w:r>
      <w:r>
        <w:rPr>
          <w:noProof/>
        </w:rPr>
        <w:instrText xml:space="preserve"> PAGEREF _Toc73855614 \h </w:instrText>
      </w:r>
      <w:r>
        <w:rPr>
          <w:noProof/>
        </w:rPr>
      </w:r>
      <w:r>
        <w:rPr>
          <w:noProof/>
        </w:rPr>
        <w:fldChar w:fldCharType="separate"/>
      </w:r>
      <w:r>
        <w:rPr>
          <w:noProof/>
        </w:rPr>
        <w:t>111</w:t>
      </w:r>
      <w:r>
        <w:rPr>
          <w:noProof/>
        </w:rPr>
        <w:fldChar w:fldCharType="end"/>
      </w:r>
    </w:p>
    <w:p w14:paraId="6C431516" w14:textId="6CC76D6C" w:rsidR="00E45321" w:rsidRDefault="00E45321">
      <w:pPr>
        <w:pStyle w:val="TOC3"/>
        <w:tabs>
          <w:tab w:val="right" w:leader="dot" w:pos="8776"/>
        </w:tabs>
        <w:rPr>
          <w:rFonts w:eastAsiaTheme="minorEastAsia" w:cstheme="minorBidi"/>
          <w:i w:val="0"/>
          <w:iCs w:val="0"/>
          <w:noProof/>
          <w:sz w:val="22"/>
          <w:szCs w:val="22"/>
          <w:lang w:val="en-US"/>
        </w:rPr>
      </w:pPr>
      <w:r w:rsidRPr="000F286C">
        <w:rPr>
          <w:rFonts w:ascii="Times New Roman" w:hAnsi="Times New Roman" w:cs="Times New Roman"/>
          <w:noProof/>
        </w:rPr>
        <w:t>10.2.4 A Semmelweis reflex előadásainak elemzése</w:t>
      </w:r>
      <w:r>
        <w:rPr>
          <w:noProof/>
        </w:rPr>
        <w:tab/>
      </w:r>
      <w:r>
        <w:rPr>
          <w:noProof/>
        </w:rPr>
        <w:fldChar w:fldCharType="begin"/>
      </w:r>
      <w:r>
        <w:rPr>
          <w:noProof/>
        </w:rPr>
        <w:instrText xml:space="preserve"> PAGEREF _Toc73855615 \h </w:instrText>
      </w:r>
      <w:r>
        <w:rPr>
          <w:noProof/>
        </w:rPr>
      </w:r>
      <w:r>
        <w:rPr>
          <w:noProof/>
        </w:rPr>
        <w:fldChar w:fldCharType="separate"/>
      </w:r>
      <w:r>
        <w:rPr>
          <w:noProof/>
        </w:rPr>
        <w:t>122</w:t>
      </w:r>
      <w:r>
        <w:rPr>
          <w:noProof/>
        </w:rPr>
        <w:fldChar w:fldCharType="end"/>
      </w:r>
    </w:p>
    <w:p w14:paraId="648CD763" w14:textId="2E2506C2" w:rsidR="00E45321" w:rsidRDefault="00E45321">
      <w:pPr>
        <w:pStyle w:val="TOC3"/>
        <w:tabs>
          <w:tab w:val="right" w:leader="dot" w:pos="8776"/>
        </w:tabs>
        <w:rPr>
          <w:rFonts w:eastAsiaTheme="minorEastAsia" w:cstheme="minorBidi"/>
          <w:i w:val="0"/>
          <w:iCs w:val="0"/>
          <w:noProof/>
          <w:sz w:val="22"/>
          <w:szCs w:val="22"/>
          <w:lang w:val="en-US"/>
        </w:rPr>
      </w:pPr>
      <w:r w:rsidRPr="000F286C">
        <w:rPr>
          <w:rFonts w:ascii="Times New Roman" w:hAnsi="Times New Roman" w:cs="Times New Roman"/>
          <w:noProof/>
        </w:rPr>
        <w:t>10.2.5 A Social SOS program elemzése</w:t>
      </w:r>
      <w:r>
        <w:rPr>
          <w:noProof/>
        </w:rPr>
        <w:tab/>
      </w:r>
      <w:r>
        <w:rPr>
          <w:noProof/>
        </w:rPr>
        <w:fldChar w:fldCharType="begin"/>
      </w:r>
      <w:r>
        <w:rPr>
          <w:noProof/>
        </w:rPr>
        <w:instrText xml:space="preserve"> PAGEREF _Toc73855616 \h </w:instrText>
      </w:r>
      <w:r>
        <w:rPr>
          <w:noProof/>
        </w:rPr>
      </w:r>
      <w:r>
        <w:rPr>
          <w:noProof/>
        </w:rPr>
        <w:fldChar w:fldCharType="separate"/>
      </w:r>
      <w:r>
        <w:rPr>
          <w:noProof/>
        </w:rPr>
        <w:t>125</w:t>
      </w:r>
      <w:r>
        <w:rPr>
          <w:noProof/>
        </w:rPr>
        <w:fldChar w:fldCharType="end"/>
      </w:r>
    </w:p>
    <w:p w14:paraId="0A2FEE79" w14:textId="6DE5882E" w:rsidR="00E45321" w:rsidRDefault="00E45321">
      <w:pPr>
        <w:pStyle w:val="TOC3"/>
        <w:tabs>
          <w:tab w:val="right" w:leader="dot" w:pos="8776"/>
        </w:tabs>
        <w:rPr>
          <w:rFonts w:eastAsiaTheme="minorEastAsia" w:cstheme="minorBidi"/>
          <w:i w:val="0"/>
          <w:iCs w:val="0"/>
          <w:noProof/>
          <w:sz w:val="22"/>
          <w:szCs w:val="22"/>
          <w:lang w:val="en-US"/>
        </w:rPr>
      </w:pPr>
      <w:r w:rsidRPr="000F286C">
        <w:rPr>
          <w:rFonts w:ascii="Times New Roman" w:hAnsi="Times New Roman" w:cs="Times New Roman"/>
          <w:noProof/>
        </w:rPr>
        <w:t>10.2.6 A Zéró tolerancia programjának elemzése</w:t>
      </w:r>
      <w:r>
        <w:rPr>
          <w:noProof/>
        </w:rPr>
        <w:tab/>
      </w:r>
      <w:r>
        <w:rPr>
          <w:noProof/>
        </w:rPr>
        <w:fldChar w:fldCharType="begin"/>
      </w:r>
      <w:r>
        <w:rPr>
          <w:noProof/>
        </w:rPr>
        <w:instrText xml:space="preserve"> PAGEREF _Toc73855617 \h </w:instrText>
      </w:r>
      <w:r>
        <w:rPr>
          <w:noProof/>
        </w:rPr>
      </w:r>
      <w:r>
        <w:rPr>
          <w:noProof/>
        </w:rPr>
        <w:fldChar w:fldCharType="separate"/>
      </w:r>
      <w:r>
        <w:rPr>
          <w:noProof/>
        </w:rPr>
        <w:t>136</w:t>
      </w:r>
      <w:r>
        <w:rPr>
          <w:noProof/>
        </w:rPr>
        <w:fldChar w:fldCharType="end"/>
      </w:r>
    </w:p>
    <w:p w14:paraId="6BDC54F2" w14:textId="47017CE1" w:rsidR="00E45321" w:rsidRDefault="00E45321">
      <w:pPr>
        <w:pStyle w:val="TOC3"/>
        <w:tabs>
          <w:tab w:val="right" w:leader="dot" w:pos="8776"/>
        </w:tabs>
        <w:rPr>
          <w:rFonts w:eastAsiaTheme="minorEastAsia" w:cstheme="minorBidi"/>
          <w:i w:val="0"/>
          <w:iCs w:val="0"/>
          <w:noProof/>
          <w:sz w:val="22"/>
          <w:szCs w:val="22"/>
          <w:lang w:val="en-US"/>
        </w:rPr>
      </w:pPr>
      <w:r w:rsidRPr="000F286C">
        <w:rPr>
          <w:rFonts w:ascii="Times New Roman" w:hAnsi="Times New Roman" w:cs="Times New Roman"/>
          <w:noProof/>
        </w:rPr>
        <w:t>10.2.7 A közfoglalkoztatottaknak tartott tanítási drámaórák elemzése</w:t>
      </w:r>
      <w:r>
        <w:rPr>
          <w:noProof/>
        </w:rPr>
        <w:tab/>
      </w:r>
      <w:r>
        <w:rPr>
          <w:noProof/>
        </w:rPr>
        <w:fldChar w:fldCharType="begin"/>
      </w:r>
      <w:r>
        <w:rPr>
          <w:noProof/>
        </w:rPr>
        <w:instrText xml:space="preserve"> PAGEREF _Toc73855618 \h </w:instrText>
      </w:r>
      <w:r>
        <w:rPr>
          <w:noProof/>
        </w:rPr>
      </w:r>
      <w:r>
        <w:rPr>
          <w:noProof/>
        </w:rPr>
        <w:fldChar w:fldCharType="separate"/>
      </w:r>
      <w:r>
        <w:rPr>
          <w:noProof/>
        </w:rPr>
        <w:t>148</w:t>
      </w:r>
      <w:r>
        <w:rPr>
          <w:noProof/>
        </w:rPr>
        <w:fldChar w:fldCharType="end"/>
      </w:r>
    </w:p>
    <w:p w14:paraId="7EB3C291" w14:textId="2AD879CC" w:rsidR="00E45321" w:rsidRDefault="00E45321">
      <w:pPr>
        <w:pStyle w:val="TOC3"/>
        <w:tabs>
          <w:tab w:val="right" w:leader="dot" w:pos="8776"/>
        </w:tabs>
        <w:rPr>
          <w:rFonts w:eastAsiaTheme="minorEastAsia" w:cstheme="minorBidi"/>
          <w:i w:val="0"/>
          <w:iCs w:val="0"/>
          <w:noProof/>
          <w:sz w:val="22"/>
          <w:szCs w:val="22"/>
          <w:lang w:val="en-US"/>
        </w:rPr>
      </w:pPr>
      <w:r w:rsidRPr="000F286C">
        <w:rPr>
          <w:rFonts w:ascii="Times New Roman" w:hAnsi="Times New Roman" w:cs="Times New Roman"/>
          <w:noProof/>
        </w:rPr>
        <w:t>10.2.8 A hajléktalan csoportnak tartott tanítási drámaóra fényképei</w:t>
      </w:r>
      <w:r>
        <w:rPr>
          <w:noProof/>
        </w:rPr>
        <w:tab/>
      </w:r>
      <w:r>
        <w:rPr>
          <w:noProof/>
        </w:rPr>
        <w:fldChar w:fldCharType="begin"/>
      </w:r>
      <w:r>
        <w:rPr>
          <w:noProof/>
        </w:rPr>
        <w:instrText xml:space="preserve"> PAGEREF _Toc73855619 \h </w:instrText>
      </w:r>
      <w:r>
        <w:rPr>
          <w:noProof/>
        </w:rPr>
      </w:r>
      <w:r>
        <w:rPr>
          <w:noProof/>
        </w:rPr>
        <w:fldChar w:fldCharType="separate"/>
      </w:r>
      <w:r>
        <w:rPr>
          <w:noProof/>
        </w:rPr>
        <w:t>159</w:t>
      </w:r>
      <w:r>
        <w:rPr>
          <w:noProof/>
        </w:rPr>
        <w:fldChar w:fldCharType="end"/>
      </w:r>
    </w:p>
    <w:p w14:paraId="513C4237" w14:textId="3349A434" w:rsidR="00E45321" w:rsidRDefault="00E45321">
      <w:pPr>
        <w:pStyle w:val="TOC3"/>
        <w:tabs>
          <w:tab w:val="right" w:leader="dot" w:pos="8776"/>
        </w:tabs>
        <w:rPr>
          <w:rFonts w:eastAsiaTheme="minorEastAsia" w:cstheme="minorBidi"/>
          <w:i w:val="0"/>
          <w:iCs w:val="0"/>
          <w:noProof/>
          <w:sz w:val="22"/>
          <w:szCs w:val="22"/>
          <w:lang w:val="en-US"/>
        </w:rPr>
      </w:pPr>
      <w:r w:rsidRPr="000F286C">
        <w:rPr>
          <w:rFonts w:ascii="Times New Roman" w:hAnsi="Times New Roman" w:cs="Times New Roman"/>
          <w:noProof/>
        </w:rPr>
        <w:t>10.2.9 A Szülői értekezlet előadásnak elemzése</w:t>
      </w:r>
      <w:r>
        <w:rPr>
          <w:noProof/>
        </w:rPr>
        <w:tab/>
      </w:r>
      <w:r>
        <w:rPr>
          <w:noProof/>
        </w:rPr>
        <w:fldChar w:fldCharType="begin"/>
      </w:r>
      <w:r>
        <w:rPr>
          <w:noProof/>
        </w:rPr>
        <w:instrText xml:space="preserve"> PAGEREF _Toc73855620 \h </w:instrText>
      </w:r>
      <w:r>
        <w:rPr>
          <w:noProof/>
        </w:rPr>
      </w:r>
      <w:r>
        <w:rPr>
          <w:noProof/>
        </w:rPr>
        <w:fldChar w:fldCharType="separate"/>
      </w:r>
      <w:r>
        <w:rPr>
          <w:noProof/>
        </w:rPr>
        <w:t>159</w:t>
      </w:r>
      <w:r>
        <w:rPr>
          <w:noProof/>
        </w:rPr>
        <w:fldChar w:fldCharType="end"/>
      </w:r>
    </w:p>
    <w:p w14:paraId="0FC51678" w14:textId="7EA0395F" w:rsidR="00E45321" w:rsidRPr="00E45321" w:rsidRDefault="00E45321">
      <w:pPr>
        <w:pStyle w:val="TOC3"/>
        <w:tabs>
          <w:tab w:val="right" w:leader="dot" w:pos="8776"/>
        </w:tabs>
        <w:rPr>
          <w:rFonts w:eastAsiaTheme="minorEastAsia" w:cstheme="minorBidi"/>
          <w:i w:val="0"/>
          <w:iCs w:val="0"/>
          <w:noProof/>
          <w:sz w:val="22"/>
          <w:szCs w:val="22"/>
          <w:lang w:val="nl-NL"/>
        </w:rPr>
      </w:pPr>
      <w:r w:rsidRPr="000F286C">
        <w:rPr>
          <w:rFonts w:ascii="Times New Roman" w:hAnsi="Times New Roman" w:cs="Times New Roman"/>
          <w:noProof/>
        </w:rPr>
        <w:t>10.2.10 Az Eszter hangja előadás elemzése</w:t>
      </w:r>
      <w:r>
        <w:rPr>
          <w:noProof/>
        </w:rPr>
        <w:tab/>
      </w:r>
      <w:r>
        <w:rPr>
          <w:noProof/>
        </w:rPr>
        <w:fldChar w:fldCharType="begin"/>
      </w:r>
      <w:r>
        <w:rPr>
          <w:noProof/>
        </w:rPr>
        <w:instrText xml:space="preserve"> PAGEREF _Toc73855621 \h </w:instrText>
      </w:r>
      <w:r>
        <w:rPr>
          <w:noProof/>
        </w:rPr>
      </w:r>
      <w:r>
        <w:rPr>
          <w:noProof/>
        </w:rPr>
        <w:fldChar w:fldCharType="separate"/>
      </w:r>
      <w:r>
        <w:rPr>
          <w:noProof/>
        </w:rPr>
        <w:t>165</w:t>
      </w:r>
      <w:r>
        <w:rPr>
          <w:noProof/>
        </w:rPr>
        <w:fldChar w:fldCharType="end"/>
      </w:r>
    </w:p>
    <w:p w14:paraId="16FBAEF2" w14:textId="02CE52B8" w:rsidR="00E45321" w:rsidRPr="00E45321" w:rsidRDefault="00E45321">
      <w:pPr>
        <w:pStyle w:val="TOC2"/>
        <w:tabs>
          <w:tab w:val="right" w:leader="dot" w:pos="8776"/>
        </w:tabs>
        <w:rPr>
          <w:rFonts w:eastAsiaTheme="minorEastAsia" w:cstheme="minorBidi"/>
          <w:smallCaps w:val="0"/>
          <w:noProof/>
          <w:sz w:val="22"/>
          <w:szCs w:val="22"/>
          <w:lang w:val="nl-NL"/>
        </w:rPr>
      </w:pPr>
      <w:r>
        <w:rPr>
          <w:noProof/>
        </w:rPr>
        <w:t>10.3  A művészetalapú társadalmi beavatkozások kutatása</w:t>
      </w:r>
      <w:r>
        <w:rPr>
          <w:noProof/>
        </w:rPr>
        <w:tab/>
      </w:r>
      <w:r>
        <w:rPr>
          <w:noProof/>
        </w:rPr>
        <w:fldChar w:fldCharType="begin"/>
      </w:r>
      <w:r>
        <w:rPr>
          <w:noProof/>
        </w:rPr>
        <w:instrText xml:space="preserve"> PAGEREF _Toc73855622 \h </w:instrText>
      </w:r>
      <w:r>
        <w:rPr>
          <w:noProof/>
        </w:rPr>
      </w:r>
      <w:r>
        <w:rPr>
          <w:noProof/>
        </w:rPr>
        <w:fldChar w:fldCharType="separate"/>
      </w:r>
      <w:r>
        <w:rPr>
          <w:noProof/>
        </w:rPr>
        <w:t>168</w:t>
      </w:r>
      <w:r>
        <w:rPr>
          <w:noProof/>
        </w:rPr>
        <w:fldChar w:fldCharType="end"/>
      </w:r>
    </w:p>
    <w:p w14:paraId="507339FA" w14:textId="31D864A4" w:rsidR="00E45321" w:rsidRPr="00E45321" w:rsidRDefault="00E45321">
      <w:pPr>
        <w:pStyle w:val="TOC2"/>
        <w:tabs>
          <w:tab w:val="right" w:leader="dot" w:pos="8776"/>
        </w:tabs>
        <w:rPr>
          <w:rFonts w:eastAsiaTheme="minorEastAsia" w:cstheme="minorBidi"/>
          <w:smallCaps w:val="0"/>
          <w:noProof/>
          <w:sz w:val="22"/>
          <w:szCs w:val="22"/>
          <w:lang w:val="nl-NL"/>
        </w:rPr>
      </w:pPr>
      <w:r>
        <w:rPr>
          <w:noProof/>
        </w:rPr>
        <w:t>10.4  A korrelációszámítás alapját képező adatok</w:t>
      </w:r>
      <w:r>
        <w:rPr>
          <w:noProof/>
        </w:rPr>
        <w:tab/>
      </w:r>
      <w:r>
        <w:rPr>
          <w:noProof/>
        </w:rPr>
        <w:fldChar w:fldCharType="begin"/>
      </w:r>
      <w:r>
        <w:rPr>
          <w:noProof/>
        </w:rPr>
        <w:instrText xml:space="preserve"> PAGEREF _Toc73855623 \h </w:instrText>
      </w:r>
      <w:r>
        <w:rPr>
          <w:noProof/>
        </w:rPr>
      </w:r>
      <w:r>
        <w:rPr>
          <w:noProof/>
        </w:rPr>
        <w:fldChar w:fldCharType="separate"/>
      </w:r>
      <w:r>
        <w:rPr>
          <w:noProof/>
        </w:rPr>
        <w:t>169</w:t>
      </w:r>
      <w:r>
        <w:rPr>
          <w:noProof/>
        </w:rPr>
        <w:fldChar w:fldCharType="end"/>
      </w:r>
    </w:p>
    <w:p w14:paraId="10B686F3" w14:textId="6F841145" w:rsidR="001F00D0" w:rsidRPr="006808E8" w:rsidRDefault="006808E8" w:rsidP="00D70E21">
      <w:pPr>
        <w:spacing w:line="360" w:lineRule="auto"/>
        <w:jc w:val="both"/>
        <w:rPr>
          <w:rFonts w:cs="Times New Roman"/>
        </w:rPr>
      </w:pPr>
      <w:r w:rsidRPr="005A43BC">
        <w:rPr>
          <w:rFonts w:cs="Times New Roman"/>
        </w:rPr>
        <w:fldChar w:fldCharType="end"/>
      </w:r>
    </w:p>
    <w:p w14:paraId="4563DF9C" w14:textId="77777777" w:rsidR="001F00D0" w:rsidRPr="006808E8" w:rsidRDefault="001F00D0" w:rsidP="00D70E21">
      <w:pPr>
        <w:spacing w:line="360" w:lineRule="auto"/>
        <w:jc w:val="both"/>
        <w:rPr>
          <w:rFonts w:cs="Times New Roman"/>
        </w:rPr>
      </w:pPr>
    </w:p>
    <w:p w14:paraId="23863A84" w14:textId="77777777" w:rsidR="00FA1384" w:rsidRDefault="00FA1384" w:rsidP="00D70E21">
      <w:pPr>
        <w:spacing w:line="360" w:lineRule="auto"/>
        <w:jc w:val="both"/>
        <w:rPr>
          <w:rFonts w:cs="Times New Roman"/>
        </w:rPr>
      </w:pPr>
    </w:p>
    <w:p w14:paraId="6F7FA16F" w14:textId="77777777" w:rsidR="00451F48" w:rsidRDefault="00451F48" w:rsidP="00D70E21">
      <w:pPr>
        <w:spacing w:line="360" w:lineRule="auto"/>
        <w:jc w:val="both"/>
        <w:rPr>
          <w:rFonts w:cs="Times New Roman"/>
        </w:rPr>
      </w:pPr>
    </w:p>
    <w:p w14:paraId="0E61041B" w14:textId="77777777" w:rsidR="00451F48" w:rsidRDefault="00451F48" w:rsidP="00D70E21">
      <w:pPr>
        <w:spacing w:line="360" w:lineRule="auto"/>
        <w:jc w:val="both"/>
        <w:rPr>
          <w:rFonts w:cs="Times New Roman"/>
        </w:rPr>
      </w:pPr>
    </w:p>
    <w:p w14:paraId="3AE73F20" w14:textId="77777777" w:rsidR="00451F48" w:rsidRDefault="00451F48" w:rsidP="00D70E21">
      <w:pPr>
        <w:spacing w:line="360" w:lineRule="auto"/>
        <w:jc w:val="both"/>
        <w:rPr>
          <w:rFonts w:cs="Times New Roman"/>
        </w:rPr>
      </w:pPr>
    </w:p>
    <w:p w14:paraId="546D74C2" w14:textId="77777777" w:rsidR="00451F48" w:rsidRDefault="00451F48" w:rsidP="00D70E21">
      <w:pPr>
        <w:spacing w:line="360" w:lineRule="auto"/>
        <w:jc w:val="both"/>
        <w:rPr>
          <w:rFonts w:cs="Times New Roman"/>
        </w:rPr>
      </w:pPr>
    </w:p>
    <w:p w14:paraId="062510EB" w14:textId="77777777" w:rsidR="00451F48" w:rsidRDefault="00451F48" w:rsidP="00D70E21">
      <w:pPr>
        <w:spacing w:line="360" w:lineRule="auto"/>
        <w:jc w:val="both"/>
        <w:rPr>
          <w:rFonts w:cs="Times New Roman"/>
        </w:rPr>
      </w:pPr>
    </w:p>
    <w:p w14:paraId="5706C410" w14:textId="77777777" w:rsidR="00451F48" w:rsidRDefault="00451F48" w:rsidP="00D70E21">
      <w:pPr>
        <w:spacing w:line="360" w:lineRule="auto"/>
        <w:jc w:val="both"/>
        <w:rPr>
          <w:rFonts w:cs="Times New Roman"/>
        </w:rPr>
      </w:pPr>
    </w:p>
    <w:p w14:paraId="399C7899" w14:textId="77777777" w:rsidR="00451F48" w:rsidRDefault="00451F48" w:rsidP="00D70E21">
      <w:pPr>
        <w:spacing w:line="360" w:lineRule="auto"/>
        <w:jc w:val="both"/>
        <w:rPr>
          <w:rFonts w:cs="Times New Roman"/>
        </w:rPr>
      </w:pPr>
    </w:p>
    <w:p w14:paraId="42CB56CE" w14:textId="77777777" w:rsidR="008C2273" w:rsidRDefault="008C2273" w:rsidP="00D70E21">
      <w:pPr>
        <w:spacing w:line="360" w:lineRule="auto"/>
        <w:jc w:val="both"/>
        <w:rPr>
          <w:rFonts w:cs="Times New Roman"/>
        </w:rPr>
      </w:pPr>
    </w:p>
    <w:p w14:paraId="0DCDF2C8" w14:textId="77777777" w:rsidR="008C2273" w:rsidRDefault="008C2273" w:rsidP="00D70E21">
      <w:pPr>
        <w:spacing w:line="360" w:lineRule="auto"/>
        <w:jc w:val="both"/>
        <w:rPr>
          <w:rFonts w:cs="Times New Roman"/>
        </w:rPr>
      </w:pPr>
    </w:p>
    <w:p w14:paraId="30E7A33F" w14:textId="77777777" w:rsidR="00451F48" w:rsidRDefault="00451F48" w:rsidP="00D70E21">
      <w:pPr>
        <w:spacing w:line="360" w:lineRule="auto"/>
        <w:jc w:val="both"/>
        <w:rPr>
          <w:rFonts w:cs="Times New Roman"/>
        </w:rPr>
      </w:pPr>
    </w:p>
    <w:p w14:paraId="416E7164" w14:textId="77777777" w:rsidR="00451F48" w:rsidRDefault="00451F48" w:rsidP="00D70E21">
      <w:pPr>
        <w:spacing w:line="360" w:lineRule="auto"/>
        <w:jc w:val="both"/>
        <w:rPr>
          <w:rFonts w:cs="Times New Roman"/>
        </w:rPr>
      </w:pPr>
    </w:p>
    <w:p w14:paraId="4500EA6F" w14:textId="77777777" w:rsidR="00451F48" w:rsidRDefault="00451F48" w:rsidP="00D70E21">
      <w:pPr>
        <w:spacing w:line="360" w:lineRule="auto"/>
        <w:jc w:val="both"/>
        <w:rPr>
          <w:rFonts w:cs="Times New Roman"/>
        </w:rPr>
      </w:pPr>
    </w:p>
    <w:p w14:paraId="4F2E8DBF" w14:textId="77777777" w:rsidR="00451F48" w:rsidRDefault="00451F48" w:rsidP="00D70E21">
      <w:pPr>
        <w:spacing w:line="360" w:lineRule="auto"/>
        <w:jc w:val="both"/>
        <w:rPr>
          <w:rFonts w:cs="Times New Roman"/>
        </w:rPr>
      </w:pPr>
    </w:p>
    <w:p w14:paraId="4800C808" w14:textId="77777777" w:rsidR="00451F48" w:rsidRDefault="00451F48" w:rsidP="00D70E21">
      <w:pPr>
        <w:spacing w:line="360" w:lineRule="auto"/>
        <w:jc w:val="both"/>
        <w:rPr>
          <w:rFonts w:cs="Times New Roman"/>
        </w:rPr>
      </w:pPr>
    </w:p>
    <w:p w14:paraId="6106A71B" w14:textId="77777777" w:rsidR="00451F48" w:rsidRDefault="00451F48" w:rsidP="00D70E21">
      <w:pPr>
        <w:spacing w:line="360" w:lineRule="auto"/>
        <w:jc w:val="both"/>
        <w:rPr>
          <w:rFonts w:cs="Times New Roman"/>
        </w:rPr>
      </w:pPr>
    </w:p>
    <w:p w14:paraId="5745AC98" w14:textId="77777777" w:rsidR="00796058" w:rsidRDefault="00796058" w:rsidP="00D70E21">
      <w:pPr>
        <w:spacing w:line="360" w:lineRule="auto"/>
        <w:jc w:val="both"/>
        <w:rPr>
          <w:rFonts w:cs="Times New Roman"/>
        </w:rPr>
      </w:pPr>
    </w:p>
    <w:p w14:paraId="26FB31BD" w14:textId="77777777" w:rsidR="00796058" w:rsidRDefault="00796058" w:rsidP="00D70E21">
      <w:pPr>
        <w:spacing w:line="360" w:lineRule="auto"/>
        <w:jc w:val="both"/>
        <w:rPr>
          <w:rFonts w:cs="Times New Roman"/>
        </w:rPr>
      </w:pPr>
    </w:p>
    <w:p w14:paraId="0DAFF66E" w14:textId="77777777" w:rsidR="00C06B5F" w:rsidRPr="00163720" w:rsidRDefault="00306D32" w:rsidP="008C2273">
      <w:pPr>
        <w:pStyle w:val="Heading1"/>
        <w:spacing w:line="360" w:lineRule="auto"/>
      </w:pPr>
      <w:bookmarkStart w:id="0" w:name="_Toc73855576"/>
      <w:r>
        <w:lastRenderedPageBreak/>
        <w:t>B</w:t>
      </w:r>
      <w:r w:rsidR="00E95461" w:rsidRPr="00163720">
        <w:t>evezet</w:t>
      </w:r>
      <w:r w:rsidR="00DB2156" w:rsidRPr="00163720">
        <w:t>és</w:t>
      </w:r>
      <w:bookmarkEnd w:id="0"/>
    </w:p>
    <w:p w14:paraId="328D9A7A" w14:textId="2BF27F84" w:rsidR="00417B6C" w:rsidRPr="00163720" w:rsidRDefault="00417B6C" w:rsidP="008C2273">
      <w:pPr>
        <w:pStyle w:val="Heading2"/>
        <w:numPr>
          <w:ilvl w:val="1"/>
          <w:numId w:val="15"/>
        </w:numPr>
        <w:spacing w:line="360" w:lineRule="auto"/>
        <w:rPr>
          <w:sz w:val="28"/>
          <w:szCs w:val="28"/>
        </w:rPr>
      </w:pPr>
      <w:bookmarkStart w:id="1" w:name="_Toc73855577"/>
      <w:r w:rsidRPr="00163720">
        <w:rPr>
          <w:sz w:val="28"/>
          <w:szCs w:val="28"/>
        </w:rPr>
        <w:t xml:space="preserve">A </w:t>
      </w:r>
      <w:r w:rsidR="003124B9">
        <w:rPr>
          <w:sz w:val="28"/>
          <w:szCs w:val="28"/>
        </w:rPr>
        <w:t>tanulmány</w:t>
      </w:r>
      <w:r w:rsidRPr="00163720">
        <w:rPr>
          <w:sz w:val="28"/>
          <w:szCs w:val="28"/>
        </w:rPr>
        <w:t xml:space="preserve"> célja</w:t>
      </w:r>
      <w:r w:rsidR="008472EF">
        <w:rPr>
          <w:sz w:val="28"/>
          <w:szCs w:val="28"/>
        </w:rPr>
        <w:t>, a témaválasztás indoklása</w:t>
      </w:r>
      <w:bookmarkEnd w:id="1"/>
    </w:p>
    <w:p w14:paraId="7D6BFCDA" w14:textId="26BDA6C7" w:rsidR="00BC2133" w:rsidRDefault="00970BA1" w:rsidP="008C2273">
      <w:pPr>
        <w:pStyle w:val="ListParagraph"/>
        <w:spacing w:line="360" w:lineRule="auto"/>
        <w:ind w:left="0" w:firstLine="708"/>
        <w:jc w:val="both"/>
        <w:rPr>
          <w:rFonts w:cs="Times New Roman"/>
          <w:szCs w:val="24"/>
        </w:rPr>
      </w:pPr>
      <w:r w:rsidRPr="000A7A20">
        <w:rPr>
          <w:rFonts w:cs="Times New Roman"/>
          <w:szCs w:val="24"/>
        </w:rPr>
        <w:t xml:space="preserve">A </w:t>
      </w:r>
      <w:r w:rsidR="00282DBF">
        <w:rPr>
          <w:rFonts w:cs="Times New Roman"/>
          <w:szCs w:val="24"/>
        </w:rPr>
        <w:t>kutatásom</w:t>
      </w:r>
      <w:r w:rsidRPr="000A7A20">
        <w:rPr>
          <w:rFonts w:cs="Times New Roman"/>
          <w:szCs w:val="24"/>
        </w:rPr>
        <w:t xml:space="preserve"> </w:t>
      </w:r>
      <w:r w:rsidR="00325968" w:rsidRPr="000A7A20">
        <w:rPr>
          <w:rFonts w:cs="Times New Roman"/>
          <w:szCs w:val="24"/>
        </w:rPr>
        <w:t xml:space="preserve">egyik </w:t>
      </w:r>
      <w:r w:rsidRPr="000A7A20">
        <w:rPr>
          <w:rFonts w:cs="Times New Roman"/>
          <w:szCs w:val="24"/>
        </w:rPr>
        <w:t>célja</w:t>
      </w:r>
      <w:r w:rsidR="00E30DEF" w:rsidRPr="000A7A20">
        <w:rPr>
          <w:rFonts w:cs="Times New Roman"/>
          <w:szCs w:val="24"/>
        </w:rPr>
        <w:t xml:space="preserve"> annak az </w:t>
      </w:r>
      <w:r w:rsidR="00E23B8A" w:rsidRPr="000A7A20">
        <w:rPr>
          <w:rFonts w:cs="Times New Roman"/>
          <w:szCs w:val="24"/>
        </w:rPr>
        <w:t>alátámas</w:t>
      </w:r>
      <w:r w:rsidR="00E30DEF" w:rsidRPr="000A7A20">
        <w:rPr>
          <w:rFonts w:cs="Times New Roman"/>
          <w:szCs w:val="24"/>
        </w:rPr>
        <w:t>ztása</w:t>
      </w:r>
      <w:r w:rsidR="00E23B8A" w:rsidRPr="000A7A20">
        <w:rPr>
          <w:rFonts w:cs="Times New Roman"/>
          <w:szCs w:val="24"/>
        </w:rPr>
        <w:t xml:space="preserve">, hogy a felnőttek </w:t>
      </w:r>
      <w:r w:rsidR="00930F26" w:rsidRPr="000A7A20">
        <w:rPr>
          <w:rFonts w:cs="Times New Roman"/>
          <w:szCs w:val="24"/>
        </w:rPr>
        <w:t>nevel</w:t>
      </w:r>
      <w:r w:rsidR="00B8274A" w:rsidRPr="000A7A20">
        <w:rPr>
          <w:rFonts w:cs="Times New Roman"/>
          <w:szCs w:val="24"/>
        </w:rPr>
        <w:t xml:space="preserve">ésében </w:t>
      </w:r>
      <w:r w:rsidR="00E23B8A" w:rsidRPr="000A7A20">
        <w:rPr>
          <w:rFonts w:cs="Times New Roman"/>
          <w:szCs w:val="24"/>
        </w:rPr>
        <w:t>a</w:t>
      </w:r>
      <w:r w:rsidR="00930F26" w:rsidRPr="000A7A20">
        <w:rPr>
          <w:rFonts w:cs="Times New Roman"/>
          <w:szCs w:val="24"/>
        </w:rPr>
        <w:t>z egyik</w:t>
      </w:r>
      <w:r w:rsidR="00E23B8A" w:rsidRPr="000A7A20">
        <w:rPr>
          <w:rFonts w:cs="Times New Roman"/>
          <w:szCs w:val="24"/>
        </w:rPr>
        <w:t xml:space="preserve"> legfontosabb módszer a drámapedagógia, mert megfelel a konstruktivista </w:t>
      </w:r>
      <w:r w:rsidR="00CB216F" w:rsidRPr="000A7A20">
        <w:rPr>
          <w:rFonts w:cs="Times New Roman"/>
          <w:szCs w:val="24"/>
        </w:rPr>
        <w:t>tanulás el</w:t>
      </w:r>
      <w:r w:rsidR="00E23B8A" w:rsidRPr="000A7A20">
        <w:rPr>
          <w:rFonts w:cs="Times New Roman"/>
          <w:szCs w:val="24"/>
        </w:rPr>
        <w:t xml:space="preserve">veinek. </w:t>
      </w:r>
    </w:p>
    <w:p w14:paraId="32D042CA" w14:textId="735CBCB5" w:rsidR="00BC2133" w:rsidRPr="000A7A20" w:rsidRDefault="00BC2133" w:rsidP="008C2273">
      <w:pPr>
        <w:pStyle w:val="ListParagraph"/>
        <w:spacing w:line="360" w:lineRule="auto"/>
        <w:ind w:left="0"/>
        <w:jc w:val="both"/>
        <w:rPr>
          <w:rFonts w:cs="Times New Roman"/>
          <w:szCs w:val="24"/>
        </w:rPr>
      </w:pPr>
      <w:r w:rsidRPr="000A7A20">
        <w:rPr>
          <w:rFonts w:cs="Times New Roman"/>
          <w:szCs w:val="24"/>
        </w:rPr>
        <w:t xml:space="preserve">A </w:t>
      </w:r>
      <w:r w:rsidR="00282DBF">
        <w:rPr>
          <w:rFonts w:cs="Times New Roman"/>
          <w:szCs w:val="24"/>
        </w:rPr>
        <w:t>kutatásom</w:t>
      </w:r>
      <w:r w:rsidRPr="000A7A20">
        <w:rPr>
          <w:rFonts w:cs="Times New Roman"/>
          <w:szCs w:val="24"/>
        </w:rPr>
        <w:t xml:space="preserve"> másik célja annak bizonyítása, hogy részvételen alapuló előadások alkalmasak a véleményformálásra, legyen szó akár a hajléktalanság megítéléséről vagy az iskolai szabadság határainak feszegetéséről. Ennek bizonyítására az első esetben vizsgált előadások/foglalkozásokon résztvevő személyek kérdőíves megkérdezésére került sor. Ennek keretében a véleményváltozás elemzésén kívül megvizsgáltam, hogy milyen mértékben függ a véleményváltozás</w:t>
      </w:r>
      <w:r>
        <w:rPr>
          <w:rFonts w:cs="Times New Roman"/>
          <w:szCs w:val="24"/>
        </w:rPr>
        <w:t>:</w:t>
      </w:r>
    </w:p>
    <w:p w14:paraId="7A9F0224" w14:textId="77777777" w:rsidR="00BC2133" w:rsidRPr="000A7A20" w:rsidRDefault="00BC2133" w:rsidP="008C2273">
      <w:pPr>
        <w:pStyle w:val="ListParagraph"/>
        <w:spacing w:line="360" w:lineRule="auto"/>
        <w:ind w:left="0"/>
        <w:jc w:val="both"/>
        <w:rPr>
          <w:rFonts w:cs="Times New Roman"/>
          <w:szCs w:val="24"/>
        </w:rPr>
      </w:pPr>
      <w:r w:rsidRPr="000A7A20">
        <w:rPr>
          <w:rFonts w:cs="Times New Roman"/>
          <w:szCs w:val="24"/>
        </w:rPr>
        <w:t>- hogy az előadás hagyományos</w:t>
      </w:r>
      <w:r>
        <w:rPr>
          <w:rFonts w:cs="Times New Roman"/>
          <w:szCs w:val="24"/>
        </w:rPr>
        <w:t xml:space="preserve"> formától való eltérésétől </w:t>
      </w:r>
      <w:r w:rsidRPr="000A7A20">
        <w:rPr>
          <w:rFonts w:cs="Times New Roman"/>
          <w:szCs w:val="24"/>
        </w:rPr>
        <w:t>a résztvevő szerint</w:t>
      </w:r>
    </w:p>
    <w:p w14:paraId="41221936" w14:textId="77777777" w:rsidR="00BC2133" w:rsidRPr="000A7A20" w:rsidRDefault="00BC2133" w:rsidP="008C2273">
      <w:pPr>
        <w:pStyle w:val="ListParagraph"/>
        <w:spacing w:line="360" w:lineRule="auto"/>
        <w:ind w:left="0"/>
        <w:jc w:val="both"/>
        <w:rPr>
          <w:rFonts w:cs="Times New Roman"/>
          <w:szCs w:val="24"/>
        </w:rPr>
      </w:pPr>
      <w:r w:rsidRPr="000A7A20">
        <w:rPr>
          <w:rFonts w:cs="Times New Roman"/>
          <w:szCs w:val="24"/>
        </w:rPr>
        <w:t xml:space="preserve">- milyen mértékben érintette meg, </w:t>
      </w:r>
    </w:p>
    <w:p w14:paraId="542E0974" w14:textId="77777777" w:rsidR="00BC2133" w:rsidRDefault="00BC2133" w:rsidP="008C2273">
      <w:pPr>
        <w:pStyle w:val="ListParagraph"/>
        <w:spacing w:line="360" w:lineRule="auto"/>
        <w:ind w:left="0"/>
        <w:jc w:val="both"/>
        <w:rPr>
          <w:rFonts w:cs="Times New Roman"/>
          <w:szCs w:val="24"/>
        </w:rPr>
      </w:pPr>
      <w:r w:rsidRPr="000A7A20">
        <w:rPr>
          <w:rFonts w:cs="Times New Roman"/>
          <w:szCs w:val="24"/>
        </w:rPr>
        <w:t>- mennyire volt elégedett a felkínált részvételi lehetőséggel</w:t>
      </w:r>
    </w:p>
    <w:p w14:paraId="052D8302" w14:textId="77777777" w:rsidR="00BC2133" w:rsidRDefault="00BC2133" w:rsidP="008C2273">
      <w:pPr>
        <w:pStyle w:val="ListParagraph"/>
        <w:spacing w:line="360" w:lineRule="auto"/>
        <w:ind w:left="0"/>
        <w:jc w:val="both"/>
        <w:rPr>
          <w:rFonts w:cs="Times New Roman"/>
          <w:szCs w:val="24"/>
        </w:rPr>
      </w:pPr>
      <w:r>
        <w:rPr>
          <w:rFonts w:cs="Times New Roman"/>
          <w:szCs w:val="24"/>
        </w:rPr>
        <w:t>- milyen munkaformákat alkalmaztak az interaktivitás során</w:t>
      </w:r>
    </w:p>
    <w:p w14:paraId="3E078B5D" w14:textId="77777777" w:rsidR="00BC2133" w:rsidRDefault="00BC2133" w:rsidP="008C2273">
      <w:pPr>
        <w:pStyle w:val="ListParagraph"/>
        <w:spacing w:line="360" w:lineRule="auto"/>
        <w:ind w:left="0"/>
        <w:jc w:val="both"/>
        <w:rPr>
          <w:rFonts w:cs="Times New Roman"/>
          <w:szCs w:val="24"/>
        </w:rPr>
      </w:pPr>
      <w:r>
        <w:rPr>
          <w:rFonts w:cs="Times New Roman"/>
          <w:szCs w:val="24"/>
        </w:rPr>
        <w:t xml:space="preserve">- </w:t>
      </w:r>
      <w:r w:rsidR="002422A4">
        <w:rPr>
          <w:rFonts w:cs="Times New Roman"/>
          <w:szCs w:val="24"/>
        </w:rPr>
        <w:t>és milyen döntési pozícióba kerültek a résztvevők</w:t>
      </w:r>
    </w:p>
    <w:p w14:paraId="427A4BFF" w14:textId="77777777" w:rsidR="00A9529B" w:rsidRPr="000A7A20" w:rsidRDefault="00A9529B" w:rsidP="008C2273">
      <w:pPr>
        <w:pStyle w:val="ListParagraph"/>
        <w:spacing w:line="360" w:lineRule="auto"/>
        <w:ind w:left="0"/>
        <w:jc w:val="both"/>
        <w:rPr>
          <w:rFonts w:cs="Times New Roman"/>
          <w:szCs w:val="24"/>
        </w:rPr>
      </w:pPr>
      <w:r>
        <w:rPr>
          <w:rFonts w:cs="Times New Roman"/>
          <w:szCs w:val="24"/>
        </w:rPr>
        <w:t xml:space="preserve">Hipotéziseket állítottam fel ezekre vonatkozóan. </w:t>
      </w:r>
    </w:p>
    <w:p w14:paraId="68C24DFA" w14:textId="77777777" w:rsidR="00801789" w:rsidRPr="000A7A20" w:rsidRDefault="002422A4" w:rsidP="008C2273">
      <w:pPr>
        <w:pStyle w:val="ListParagraph"/>
        <w:spacing w:line="360" w:lineRule="auto"/>
        <w:ind w:left="0" w:firstLine="708"/>
        <w:jc w:val="both"/>
        <w:rPr>
          <w:rFonts w:cs="Times New Roman"/>
          <w:szCs w:val="24"/>
        </w:rPr>
      </w:pPr>
      <w:r>
        <w:rPr>
          <w:rFonts w:cs="Times New Roman"/>
          <w:szCs w:val="24"/>
        </w:rPr>
        <w:t>Mindezek é</w:t>
      </w:r>
      <w:r w:rsidR="00801789" w:rsidRPr="000A7A20">
        <w:rPr>
          <w:rFonts w:cs="Times New Roman"/>
          <w:szCs w:val="24"/>
        </w:rPr>
        <w:t xml:space="preserve">rdekében egy olyan kutatást végeztem, ahol a drámapedagógiai munkaformák közül elsősorban a színházi nevelési előadásokat, a tanítási drámát, és az interaktív csoportmunkára épülő tanórákat vizsgáltam. </w:t>
      </w:r>
      <w:r w:rsidR="00F11872">
        <w:rPr>
          <w:rFonts w:cs="Times New Roman"/>
          <w:szCs w:val="24"/>
        </w:rPr>
        <w:t>13</w:t>
      </w:r>
      <w:r w:rsidR="00801789" w:rsidRPr="000A7A20">
        <w:rPr>
          <w:rFonts w:cs="Times New Roman"/>
          <w:szCs w:val="24"/>
        </w:rPr>
        <w:t xml:space="preserve"> különböző előadás/foglalkozás </w:t>
      </w:r>
      <w:r w:rsidR="00E26269" w:rsidRPr="000A7A20">
        <w:rPr>
          <w:rFonts w:cs="Times New Roman"/>
          <w:szCs w:val="24"/>
        </w:rPr>
        <w:t>33</w:t>
      </w:r>
      <w:r w:rsidR="00801789" w:rsidRPr="000A7A20">
        <w:rPr>
          <w:rFonts w:cs="Times New Roman"/>
          <w:szCs w:val="24"/>
        </w:rPr>
        <w:t xml:space="preserve"> alkalmát vizsgáltam meg, </w:t>
      </w:r>
      <w:r>
        <w:rPr>
          <w:rFonts w:cs="Times New Roman"/>
          <w:szCs w:val="24"/>
        </w:rPr>
        <w:t xml:space="preserve">és </w:t>
      </w:r>
      <w:r w:rsidR="00801789" w:rsidRPr="000A7A20">
        <w:rPr>
          <w:rFonts w:cs="Times New Roman"/>
          <w:szCs w:val="24"/>
        </w:rPr>
        <w:t>65</w:t>
      </w:r>
      <w:r>
        <w:rPr>
          <w:rFonts w:cs="Times New Roman"/>
          <w:szCs w:val="24"/>
        </w:rPr>
        <w:t>3 résztvevő válaszaira építettem a hipotéziseim igazolását.</w:t>
      </w:r>
    </w:p>
    <w:p w14:paraId="01364F95" w14:textId="77777777" w:rsidR="00A9529B" w:rsidRDefault="00A9529B" w:rsidP="008C2273">
      <w:pPr>
        <w:pStyle w:val="ListParagraph"/>
        <w:spacing w:line="360" w:lineRule="auto"/>
        <w:ind w:left="0"/>
        <w:jc w:val="both"/>
        <w:rPr>
          <w:rFonts w:cs="Times New Roman"/>
          <w:szCs w:val="24"/>
        </w:rPr>
      </w:pPr>
      <w:r>
        <w:rPr>
          <w:rFonts w:cs="Times New Roman"/>
          <w:szCs w:val="24"/>
        </w:rPr>
        <w:t xml:space="preserve">A </w:t>
      </w:r>
      <w:r w:rsidR="001F58DB" w:rsidRPr="000A7A20">
        <w:rPr>
          <w:rFonts w:cs="Times New Roman"/>
          <w:szCs w:val="24"/>
        </w:rPr>
        <w:t>kap</w:t>
      </w:r>
      <w:r w:rsidR="00EA62C0" w:rsidRPr="000A7A20">
        <w:rPr>
          <w:rFonts w:cs="Times New Roman"/>
          <w:szCs w:val="24"/>
        </w:rPr>
        <w:t xml:space="preserve">ott eredményeket </w:t>
      </w:r>
      <w:proofErr w:type="spellStart"/>
      <w:r>
        <w:rPr>
          <w:rFonts w:cs="Times New Roman"/>
          <w:szCs w:val="24"/>
        </w:rPr>
        <w:t>excel</w:t>
      </w:r>
      <w:proofErr w:type="spellEnd"/>
      <w:r>
        <w:rPr>
          <w:rFonts w:cs="Times New Roman"/>
          <w:szCs w:val="24"/>
        </w:rPr>
        <w:t xml:space="preserve"> táblázatokba foglaltam, elemeztem és </w:t>
      </w:r>
      <w:r w:rsidRPr="000A7A20">
        <w:rPr>
          <w:rFonts w:cs="Times New Roman"/>
          <w:szCs w:val="24"/>
        </w:rPr>
        <w:t>korrelációvizsgálatot végeztem az egyes tényezők között</w:t>
      </w:r>
      <w:r>
        <w:rPr>
          <w:rFonts w:cs="Times New Roman"/>
          <w:szCs w:val="24"/>
        </w:rPr>
        <w:t>.</w:t>
      </w:r>
      <w:r w:rsidR="001A3A4E">
        <w:rPr>
          <w:rFonts w:cs="Times New Roman"/>
          <w:szCs w:val="24"/>
        </w:rPr>
        <w:t xml:space="preserve"> Az egyes </w:t>
      </w:r>
      <w:r w:rsidR="009D68FB">
        <w:rPr>
          <w:rFonts w:cs="Times New Roman"/>
          <w:szCs w:val="24"/>
        </w:rPr>
        <w:t>előadásokról, foglalkozásokról tanulmány</w:t>
      </w:r>
      <w:r w:rsidR="00236245">
        <w:rPr>
          <w:rFonts w:cs="Times New Roman"/>
          <w:szCs w:val="24"/>
        </w:rPr>
        <w:t xml:space="preserve">t </w:t>
      </w:r>
      <w:r w:rsidR="009D68FB">
        <w:rPr>
          <w:rFonts w:cs="Times New Roman"/>
          <w:szCs w:val="24"/>
        </w:rPr>
        <w:t xml:space="preserve">készítettem, amelyet átadtam az előadást létrehozó alkotóknak. </w:t>
      </w:r>
    </w:p>
    <w:p w14:paraId="1B97BFDA" w14:textId="77777777" w:rsidR="00A35DD9" w:rsidRDefault="009473B0" w:rsidP="008C2273">
      <w:pPr>
        <w:pStyle w:val="ListParagraph"/>
        <w:spacing w:line="360" w:lineRule="auto"/>
        <w:ind w:left="0" w:firstLine="708"/>
        <w:jc w:val="both"/>
        <w:rPr>
          <w:rFonts w:cs="Times New Roman"/>
          <w:szCs w:val="24"/>
        </w:rPr>
      </w:pPr>
      <w:r>
        <w:rPr>
          <w:rFonts w:cs="Times New Roman"/>
          <w:szCs w:val="24"/>
        </w:rPr>
        <w:t>A témaválasztásomat az indokolta, hogy a négy gyermek drámás csoportom mellett felnőtteknek is tartok drámás foglalkozásokat, és nagyon érdekelt, hogy ezek a foglalkozások milyen hatással vannak a gondolkodásukra, elérhető-e a foglalkozások előadások által változás az előítélete</w:t>
      </w:r>
      <w:r w:rsidR="00F1183C">
        <w:rPr>
          <w:rFonts w:cs="Times New Roman"/>
          <w:szCs w:val="24"/>
        </w:rPr>
        <w:t>ikben, hozzáállásukban.</w:t>
      </w:r>
    </w:p>
    <w:p w14:paraId="27A7D4EE" w14:textId="506D6207" w:rsidR="00AA7FF2" w:rsidRPr="00163720" w:rsidRDefault="00417B6C" w:rsidP="008C2273">
      <w:pPr>
        <w:pStyle w:val="Heading2"/>
        <w:spacing w:line="360" w:lineRule="auto"/>
        <w:rPr>
          <w:sz w:val="28"/>
          <w:szCs w:val="28"/>
        </w:rPr>
      </w:pPr>
      <w:bookmarkStart w:id="2" w:name="_Toc73855578"/>
      <w:r w:rsidRPr="00163720">
        <w:rPr>
          <w:sz w:val="28"/>
          <w:szCs w:val="28"/>
        </w:rPr>
        <w:t xml:space="preserve">1.2 </w:t>
      </w:r>
      <w:r w:rsidR="00AA7FF2" w:rsidRPr="00163720">
        <w:rPr>
          <w:sz w:val="28"/>
          <w:szCs w:val="28"/>
        </w:rPr>
        <w:t xml:space="preserve">Hogyan épül fel a </w:t>
      </w:r>
      <w:r w:rsidR="008C0C33">
        <w:rPr>
          <w:sz w:val="28"/>
          <w:szCs w:val="28"/>
        </w:rPr>
        <w:t>tanulmányom</w:t>
      </w:r>
      <w:r w:rsidR="00AA7FF2" w:rsidRPr="00163720">
        <w:rPr>
          <w:sz w:val="28"/>
          <w:szCs w:val="28"/>
        </w:rPr>
        <w:t>?</w:t>
      </w:r>
      <w:bookmarkEnd w:id="2"/>
      <w:r w:rsidR="00AA7FF2" w:rsidRPr="00163720">
        <w:rPr>
          <w:sz w:val="28"/>
          <w:szCs w:val="28"/>
        </w:rPr>
        <w:t xml:space="preserve"> </w:t>
      </w:r>
    </w:p>
    <w:p w14:paraId="6CA07F6B" w14:textId="77777777" w:rsidR="001D3115" w:rsidRPr="000A7A20" w:rsidRDefault="003F78E5" w:rsidP="008C2273">
      <w:pPr>
        <w:pStyle w:val="ListParagraph"/>
        <w:spacing w:line="360" w:lineRule="auto"/>
        <w:ind w:left="0" w:firstLine="708"/>
        <w:jc w:val="both"/>
        <w:rPr>
          <w:rFonts w:cs="Times New Roman"/>
          <w:szCs w:val="24"/>
        </w:rPr>
      </w:pPr>
      <w:r w:rsidRPr="000A7A20">
        <w:rPr>
          <w:rFonts w:cs="Times New Roman"/>
          <w:szCs w:val="24"/>
        </w:rPr>
        <w:lastRenderedPageBreak/>
        <w:t>Először definiálom annak a kérdését, hogy milyen korunk felnőttje, milyen típusú tanulásra vágyik, milyen utakon tudja az új ismereteket befogadni, és ennek mennyire felelnek meg</w:t>
      </w:r>
      <w:r w:rsidR="00762950">
        <w:rPr>
          <w:rFonts w:cs="Times New Roman"/>
          <w:szCs w:val="24"/>
        </w:rPr>
        <w:t xml:space="preserve"> ennek</w:t>
      </w:r>
      <w:r w:rsidRPr="000A7A20">
        <w:rPr>
          <w:rFonts w:cs="Times New Roman"/>
          <w:szCs w:val="24"/>
        </w:rPr>
        <w:t xml:space="preserve"> az oktatási formák</w:t>
      </w:r>
      <w:r w:rsidR="00742C88" w:rsidRPr="000A7A20">
        <w:rPr>
          <w:rFonts w:cs="Times New Roman"/>
          <w:szCs w:val="24"/>
        </w:rPr>
        <w:t>, elsős</w:t>
      </w:r>
      <w:r w:rsidR="00E030E3" w:rsidRPr="000A7A20">
        <w:rPr>
          <w:rFonts w:cs="Times New Roman"/>
          <w:szCs w:val="24"/>
        </w:rPr>
        <w:t>orb</w:t>
      </w:r>
      <w:r w:rsidR="001D3115" w:rsidRPr="000A7A20">
        <w:rPr>
          <w:rFonts w:cs="Times New Roman"/>
          <w:szCs w:val="24"/>
        </w:rPr>
        <w:t>an a konstruktivista tanulás.</w:t>
      </w:r>
    </w:p>
    <w:p w14:paraId="644522F8" w14:textId="77777777" w:rsidR="00762950" w:rsidRDefault="00762950" w:rsidP="008C2273">
      <w:pPr>
        <w:pStyle w:val="ListParagraph"/>
        <w:spacing w:line="360" w:lineRule="auto"/>
        <w:ind w:left="0"/>
        <w:jc w:val="both"/>
        <w:rPr>
          <w:rFonts w:cs="Times New Roman"/>
          <w:szCs w:val="24"/>
        </w:rPr>
      </w:pPr>
      <w:r>
        <w:rPr>
          <w:rFonts w:cs="Times New Roman"/>
          <w:szCs w:val="24"/>
        </w:rPr>
        <w:t xml:space="preserve">Elindulok a színház oldaláról is, és megnézem, hogy hogyan jutott el addig a pontig, hogy válaszolni tud ezekre a kihívásokra, mint a konstruktivista tanulás egyik formája. Csoportosítom az általam vizsgált előadásokat és foglalkozásokat, és megpróbálom besorolni őket színházpedagógiai kategóriákba. </w:t>
      </w:r>
    </w:p>
    <w:p w14:paraId="4B5B6653" w14:textId="77777777" w:rsidR="00762950" w:rsidRDefault="00762950" w:rsidP="008C2273">
      <w:pPr>
        <w:pStyle w:val="ListParagraph"/>
        <w:spacing w:line="360" w:lineRule="auto"/>
        <w:ind w:left="0"/>
        <w:jc w:val="both"/>
        <w:rPr>
          <w:rFonts w:cs="Times New Roman"/>
          <w:szCs w:val="24"/>
        </w:rPr>
      </w:pPr>
      <w:r>
        <w:rPr>
          <w:rFonts w:cs="Times New Roman"/>
          <w:szCs w:val="24"/>
        </w:rPr>
        <w:t xml:space="preserve">Megnézem, először egy elméleti megközelítésen keresztül teszem ezt, amelyhez </w:t>
      </w:r>
      <w:proofErr w:type="spellStart"/>
      <w:r>
        <w:rPr>
          <w:rFonts w:cs="Times New Roman"/>
          <w:szCs w:val="24"/>
        </w:rPr>
        <w:t>Nahalka</w:t>
      </w:r>
      <w:proofErr w:type="spellEnd"/>
      <w:r>
        <w:rPr>
          <w:rFonts w:cs="Times New Roman"/>
          <w:szCs w:val="24"/>
        </w:rPr>
        <w:t xml:space="preserve"> István konstruktivista befogadásra épülő folyamatábráját használom és a KÁVA Műhely egyik előadását, majd gyakorlati példákon át, hogy ezek az előadások, foglalkozások </w:t>
      </w:r>
      <w:r w:rsidRPr="000A7A20">
        <w:rPr>
          <w:rFonts w:cs="Times New Roman"/>
          <w:szCs w:val="24"/>
        </w:rPr>
        <w:t>mennyire felel</w:t>
      </w:r>
      <w:r>
        <w:rPr>
          <w:rFonts w:cs="Times New Roman"/>
          <w:szCs w:val="24"/>
        </w:rPr>
        <w:t>nek</w:t>
      </w:r>
      <w:r w:rsidRPr="000A7A20">
        <w:rPr>
          <w:rFonts w:cs="Times New Roman"/>
          <w:szCs w:val="24"/>
        </w:rPr>
        <w:t xml:space="preserve"> meg konstruktivista tanulási form</w:t>
      </w:r>
      <w:r>
        <w:rPr>
          <w:rFonts w:cs="Times New Roman"/>
          <w:szCs w:val="24"/>
        </w:rPr>
        <w:t>ának.</w:t>
      </w:r>
    </w:p>
    <w:p w14:paraId="0C715D04" w14:textId="77777777" w:rsidR="008C0D17" w:rsidRPr="000A7A20" w:rsidRDefault="00762950" w:rsidP="008C2273">
      <w:pPr>
        <w:pStyle w:val="ListParagraph"/>
        <w:spacing w:line="360" w:lineRule="auto"/>
        <w:ind w:left="0" w:firstLine="708"/>
        <w:jc w:val="both"/>
        <w:rPr>
          <w:rFonts w:cs="Times New Roman"/>
          <w:szCs w:val="24"/>
        </w:rPr>
      </w:pPr>
      <w:r>
        <w:rPr>
          <w:rFonts w:cs="Times New Roman"/>
          <w:szCs w:val="24"/>
        </w:rPr>
        <w:t xml:space="preserve">Utána </w:t>
      </w:r>
      <w:r w:rsidR="00AA7FF2" w:rsidRPr="000A7A20">
        <w:rPr>
          <w:rFonts w:cs="Times New Roman"/>
          <w:szCs w:val="24"/>
        </w:rPr>
        <w:t>bemutatom a</w:t>
      </w:r>
      <w:r>
        <w:rPr>
          <w:rFonts w:cs="Times New Roman"/>
          <w:szCs w:val="24"/>
        </w:rPr>
        <w:t>nnak a</w:t>
      </w:r>
      <w:r w:rsidR="00AA7FF2" w:rsidRPr="000A7A20">
        <w:rPr>
          <w:rFonts w:cs="Times New Roman"/>
          <w:szCs w:val="24"/>
        </w:rPr>
        <w:t xml:space="preserve"> kutat</w:t>
      </w:r>
      <w:r w:rsidR="00EA2C29" w:rsidRPr="000A7A20">
        <w:rPr>
          <w:rFonts w:cs="Times New Roman"/>
          <w:szCs w:val="24"/>
        </w:rPr>
        <w:t>ás</w:t>
      </w:r>
      <w:r>
        <w:rPr>
          <w:rFonts w:cs="Times New Roman"/>
          <w:szCs w:val="24"/>
        </w:rPr>
        <w:t>nak a</w:t>
      </w:r>
      <w:r w:rsidR="00AA7FF2" w:rsidRPr="000A7A20">
        <w:rPr>
          <w:rFonts w:cs="Times New Roman"/>
          <w:szCs w:val="24"/>
        </w:rPr>
        <w:t xml:space="preserve"> módszertanát, </w:t>
      </w:r>
      <w:r w:rsidR="008C0D17" w:rsidRPr="000A7A20">
        <w:rPr>
          <w:rFonts w:cs="Times New Roman"/>
          <w:szCs w:val="24"/>
        </w:rPr>
        <w:t>a</w:t>
      </w:r>
      <w:r>
        <w:rPr>
          <w:rFonts w:cs="Times New Roman"/>
          <w:szCs w:val="24"/>
        </w:rPr>
        <w:t>mely elvezetett az előadások elemzéséhez. A kutatás szervezését, a</w:t>
      </w:r>
      <w:r w:rsidR="008C0D17" w:rsidRPr="000A7A20">
        <w:rPr>
          <w:rFonts w:cs="Times New Roman"/>
          <w:szCs w:val="24"/>
        </w:rPr>
        <w:t xml:space="preserve"> kérdőívek szerkezetének kialakítási módj</w:t>
      </w:r>
      <w:r w:rsidR="00AA7FF2" w:rsidRPr="000A7A20">
        <w:rPr>
          <w:rFonts w:cs="Times New Roman"/>
          <w:szCs w:val="24"/>
        </w:rPr>
        <w:t>át</w:t>
      </w:r>
      <w:r w:rsidR="008C0D17" w:rsidRPr="000A7A20">
        <w:rPr>
          <w:rFonts w:cs="Times New Roman"/>
          <w:szCs w:val="24"/>
        </w:rPr>
        <w:t xml:space="preserve">, és az </w:t>
      </w:r>
      <w:r w:rsidR="00AA7FF2" w:rsidRPr="000A7A20">
        <w:rPr>
          <w:rFonts w:cs="Times New Roman"/>
          <w:szCs w:val="24"/>
        </w:rPr>
        <w:t>eredmények kezelésé</w:t>
      </w:r>
      <w:r w:rsidR="00EA2C29" w:rsidRPr="000A7A20">
        <w:rPr>
          <w:rFonts w:cs="Times New Roman"/>
          <w:szCs w:val="24"/>
        </w:rPr>
        <w:t>t</w:t>
      </w:r>
      <w:r w:rsidR="00AA7FF2" w:rsidRPr="000A7A20">
        <w:rPr>
          <w:rFonts w:cs="Times New Roman"/>
          <w:szCs w:val="24"/>
        </w:rPr>
        <w:t>.</w:t>
      </w:r>
      <w:r w:rsidR="00EA2C29" w:rsidRPr="000A7A20">
        <w:rPr>
          <w:rFonts w:cs="Times New Roman"/>
          <w:szCs w:val="24"/>
        </w:rPr>
        <w:t xml:space="preserve"> </w:t>
      </w:r>
      <w:r w:rsidR="003255E5">
        <w:rPr>
          <w:rFonts w:cs="Times New Roman"/>
          <w:szCs w:val="24"/>
        </w:rPr>
        <w:t xml:space="preserve"> Ezt követi, </w:t>
      </w:r>
      <w:r w:rsidR="008C0D17" w:rsidRPr="000A7A20">
        <w:rPr>
          <w:rFonts w:cs="Times New Roman"/>
          <w:szCs w:val="24"/>
        </w:rPr>
        <w:t>a hipotézisek</w:t>
      </w:r>
      <w:r w:rsidR="00584C39" w:rsidRPr="000A7A20">
        <w:rPr>
          <w:rFonts w:cs="Times New Roman"/>
          <w:szCs w:val="24"/>
        </w:rPr>
        <w:t xml:space="preserve"> felállítása. </w:t>
      </w:r>
    </w:p>
    <w:p w14:paraId="740A1447" w14:textId="30C09CBA" w:rsidR="00DD0A0B" w:rsidRDefault="008C0D17" w:rsidP="008C2273">
      <w:pPr>
        <w:pStyle w:val="ListParagraph"/>
        <w:spacing w:line="360" w:lineRule="auto"/>
        <w:ind w:left="0"/>
        <w:jc w:val="both"/>
        <w:rPr>
          <w:rFonts w:cs="Times New Roman"/>
          <w:szCs w:val="24"/>
        </w:rPr>
      </w:pPr>
      <w:r w:rsidRPr="000A7A20">
        <w:rPr>
          <w:rFonts w:cs="Times New Roman"/>
          <w:szCs w:val="24"/>
        </w:rPr>
        <w:t xml:space="preserve">Az előadásokat és foglalkozásokat a </w:t>
      </w:r>
      <w:r w:rsidR="008C0C33">
        <w:rPr>
          <w:rFonts w:cs="Times New Roman"/>
          <w:szCs w:val="24"/>
        </w:rPr>
        <w:t>tanulmány</w:t>
      </w:r>
      <w:r w:rsidRPr="000A7A20">
        <w:rPr>
          <w:rFonts w:cs="Times New Roman"/>
          <w:szCs w:val="24"/>
        </w:rPr>
        <w:t xml:space="preserve"> céljának megfelelően kettős formában vizsgálom. Az egyik a konstruktivista tanuláselméletnek való</w:t>
      </w:r>
      <w:r w:rsidR="000A7A20">
        <w:rPr>
          <w:rFonts w:cs="Times New Roman"/>
          <w:szCs w:val="24"/>
        </w:rPr>
        <w:t xml:space="preserve"> megfelelés, a másik a</w:t>
      </w:r>
      <w:r w:rsidR="00762950">
        <w:rPr>
          <w:rFonts w:cs="Times New Roman"/>
          <w:szCs w:val="24"/>
        </w:rPr>
        <w:t xml:space="preserve"> véleményváltozás. </w:t>
      </w:r>
    </w:p>
    <w:p w14:paraId="41B8DFFA" w14:textId="77777777" w:rsidR="00762950" w:rsidRPr="000A7A20" w:rsidRDefault="00762950" w:rsidP="008C2273">
      <w:pPr>
        <w:pStyle w:val="ListParagraph"/>
        <w:spacing w:line="360" w:lineRule="auto"/>
        <w:ind w:left="0"/>
        <w:jc w:val="both"/>
        <w:rPr>
          <w:rFonts w:cs="Times New Roman"/>
          <w:szCs w:val="24"/>
        </w:rPr>
      </w:pPr>
      <w:r>
        <w:rPr>
          <w:rFonts w:cs="Times New Roman"/>
          <w:szCs w:val="24"/>
        </w:rPr>
        <w:t>A hipotéziseket a végén korrelációszámítással igazolom.</w:t>
      </w:r>
    </w:p>
    <w:p w14:paraId="6C756125" w14:textId="77777777" w:rsidR="00345A1D" w:rsidRPr="00163720" w:rsidRDefault="00345A1D" w:rsidP="008C2273">
      <w:pPr>
        <w:pStyle w:val="Heading1"/>
        <w:spacing w:line="360" w:lineRule="auto"/>
      </w:pPr>
      <w:bookmarkStart w:id="3" w:name="_Toc73855579"/>
      <w:r w:rsidRPr="00163720">
        <w:t>Miért lehet fontos a felnőttek számára az élmény alapú oktatás?</w:t>
      </w:r>
      <w:bookmarkEnd w:id="3"/>
    </w:p>
    <w:p w14:paraId="6E1CB4C9" w14:textId="77777777" w:rsidR="00345A1D" w:rsidRPr="00163720" w:rsidRDefault="004D31C3" w:rsidP="008C2273">
      <w:pPr>
        <w:pStyle w:val="Heading2"/>
        <w:spacing w:line="360" w:lineRule="auto"/>
        <w:rPr>
          <w:sz w:val="28"/>
          <w:szCs w:val="28"/>
        </w:rPr>
      </w:pPr>
      <w:bookmarkStart w:id="4" w:name="_Toc73855580"/>
      <w:r w:rsidRPr="00163720">
        <w:rPr>
          <w:sz w:val="28"/>
          <w:szCs w:val="28"/>
        </w:rPr>
        <w:t xml:space="preserve">2.1 </w:t>
      </w:r>
      <w:r w:rsidR="00345A1D" w:rsidRPr="00163720">
        <w:rPr>
          <w:sz w:val="28"/>
          <w:szCs w:val="28"/>
        </w:rPr>
        <w:t>Milyen hatások alakítják ma a felnőttek társadalmát?</w:t>
      </w:r>
      <w:bookmarkEnd w:id="4"/>
    </w:p>
    <w:p w14:paraId="5E507608" w14:textId="77777777" w:rsidR="00492D60" w:rsidRPr="000A7A20" w:rsidRDefault="00756E5F" w:rsidP="008C2273">
      <w:pPr>
        <w:spacing w:line="360" w:lineRule="auto"/>
        <w:ind w:firstLine="708"/>
        <w:jc w:val="both"/>
        <w:rPr>
          <w:rFonts w:cs="Times New Roman"/>
          <w:szCs w:val="24"/>
        </w:rPr>
      </w:pPr>
      <w:r w:rsidRPr="000A7A20">
        <w:rPr>
          <w:rFonts w:cs="Times New Roman"/>
          <w:szCs w:val="24"/>
        </w:rPr>
        <w:t xml:space="preserve"> </w:t>
      </w:r>
      <w:r w:rsidR="00E82B04" w:rsidRPr="000A7A20">
        <w:rPr>
          <w:rFonts w:cs="Times New Roman"/>
          <w:szCs w:val="24"/>
        </w:rPr>
        <w:t>„Az a világ</w:t>
      </w:r>
      <w:r w:rsidR="00A97EFC" w:rsidRPr="000A7A20">
        <w:rPr>
          <w:rFonts w:cs="Times New Roman"/>
          <w:szCs w:val="24"/>
        </w:rPr>
        <w:t>,</w:t>
      </w:r>
      <w:r w:rsidR="00E82B04" w:rsidRPr="000A7A20">
        <w:rPr>
          <w:rFonts w:cs="Times New Roman"/>
          <w:szCs w:val="24"/>
        </w:rPr>
        <w:t xml:space="preserve"> amelyben él</w:t>
      </w:r>
      <w:r w:rsidR="000B265C" w:rsidRPr="000A7A20">
        <w:rPr>
          <w:rFonts w:cs="Times New Roman"/>
          <w:szCs w:val="24"/>
        </w:rPr>
        <w:t xml:space="preserve">ünk nem fog </w:t>
      </w:r>
      <w:r w:rsidRPr="000A7A20">
        <w:rPr>
          <w:rFonts w:cs="Times New Roman"/>
          <w:szCs w:val="24"/>
        </w:rPr>
        <w:t>’’</w:t>
      </w:r>
      <w:r w:rsidR="000B265C" w:rsidRPr="000A7A20">
        <w:rPr>
          <w:rFonts w:cs="Times New Roman"/>
          <w:szCs w:val="24"/>
        </w:rPr>
        <w:t>visszafelé</w:t>
      </w:r>
      <w:r w:rsidRPr="000A7A20">
        <w:rPr>
          <w:rFonts w:cs="Times New Roman"/>
          <w:szCs w:val="24"/>
        </w:rPr>
        <w:t>”</w:t>
      </w:r>
      <w:r w:rsidR="000B265C" w:rsidRPr="000A7A20">
        <w:rPr>
          <w:rFonts w:cs="Times New Roman"/>
          <w:szCs w:val="24"/>
        </w:rPr>
        <w:t xml:space="preserve"> változni, éppen</w:t>
      </w:r>
      <w:r w:rsidR="00F1489C" w:rsidRPr="000A7A20">
        <w:rPr>
          <w:rFonts w:cs="Times New Roman"/>
          <w:szCs w:val="24"/>
        </w:rPr>
        <w:t xml:space="preserve"> </w:t>
      </w:r>
      <w:r w:rsidR="000B265C" w:rsidRPr="000A7A20">
        <w:rPr>
          <w:rFonts w:cs="Times New Roman"/>
          <w:szCs w:val="24"/>
        </w:rPr>
        <w:t xml:space="preserve">hogy újabb kihívásokkal kell megküzdenie. A mai késő modern társadalmak nem lehetnek már olyan egyszerűek, átlátható szerkezetűek, ezért érték és jelrendszereik sem lehetnek már annyira megdönthetetlenek </w:t>
      </w:r>
      <w:r w:rsidRPr="000A7A20">
        <w:rPr>
          <w:rFonts w:cs="Times New Roman"/>
          <w:szCs w:val="24"/>
        </w:rPr>
        <w:t>és kizárólagosak</w:t>
      </w:r>
      <w:r w:rsidR="00A97EFC" w:rsidRPr="000A7A20">
        <w:rPr>
          <w:rFonts w:cs="Times New Roman"/>
          <w:szCs w:val="24"/>
        </w:rPr>
        <w:t>,</w:t>
      </w:r>
      <w:r w:rsidRPr="000A7A20">
        <w:rPr>
          <w:rFonts w:cs="Times New Roman"/>
          <w:szCs w:val="24"/>
        </w:rPr>
        <w:t xml:space="preserve"> mint korábban.” (Takács, 2009, 29) </w:t>
      </w:r>
      <w:r w:rsidR="000B265C" w:rsidRPr="000A7A20">
        <w:rPr>
          <w:rFonts w:cs="Times New Roman"/>
          <w:szCs w:val="24"/>
        </w:rPr>
        <w:t xml:space="preserve"> </w:t>
      </w:r>
      <w:r w:rsidR="000F3ED4" w:rsidRPr="000A7A20">
        <w:rPr>
          <w:rFonts w:cs="Times New Roman"/>
          <w:szCs w:val="24"/>
        </w:rPr>
        <w:t xml:space="preserve"> </w:t>
      </w:r>
      <w:r w:rsidR="00F1489C" w:rsidRPr="000A7A20">
        <w:rPr>
          <w:rFonts w:cs="Times New Roman"/>
          <w:szCs w:val="24"/>
        </w:rPr>
        <w:t xml:space="preserve"> </w:t>
      </w:r>
    </w:p>
    <w:p w14:paraId="4FCD0A37" w14:textId="77777777" w:rsidR="00B45FAC" w:rsidRPr="000A7A20" w:rsidRDefault="00B45FAC" w:rsidP="008C2273">
      <w:pPr>
        <w:spacing w:line="360" w:lineRule="auto"/>
        <w:jc w:val="both"/>
        <w:rPr>
          <w:rFonts w:cs="Times New Roman"/>
          <w:szCs w:val="24"/>
        </w:rPr>
      </w:pPr>
      <w:r w:rsidRPr="000A7A20">
        <w:rPr>
          <w:rFonts w:cs="Times New Roman"/>
          <w:szCs w:val="24"/>
        </w:rPr>
        <w:t xml:space="preserve">„A nemrég tovatűnt XX. század kétségtelenül látványos műszaki fejlődésének eredményei mellett sajnos örökül hagyta globális kiterjedésű gondjait” (Pálvölgyi, 2004, 84). </w:t>
      </w:r>
      <w:r w:rsidR="002C3541" w:rsidRPr="000A7A20">
        <w:rPr>
          <w:rFonts w:cs="Times New Roman"/>
          <w:szCs w:val="24"/>
        </w:rPr>
        <w:t xml:space="preserve"> </w:t>
      </w:r>
      <w:r w:rsidRPr="000A7A20">
        <w:rPr>
          <w:rFonts w:cs="Times New Roman"/>
          <w:szCs w:val="24"/>
        </w:rPr>
        <w:t xml:space="preserve">Elszakadófélben vagyunk a fizikai világtól és nem tudjuk, hogy a </w:t>
      </w:r>
      <w:proofErr w:type="spellStart"/>
      <w:r w:rsidRPr="000A7A20">
        <w:rPr>
          <w:rFonts w:cs="Times New Roman"/>
          <w:szCs w:val="24"/>
        </w:rPr>
        <w:t>cyber</w:t>
      </w:r>
      <w:proofErr w:type="spellEnd"/>
      <w:r w:rsidRPr="000A7A20">
        <w:rPr>
          <w:rFonts w:cs="Times New Roman"/>
          <w:szCs w:val="24"/>
        </w:rPr>
        <w:t xml:space="preserve"> tér alkalmas lesz-e a konfliktusaink, feszültségeink feloldására</w:t>
      </w:r>
      <w:r w:rsidR="00D76001" w:rsidRPr="000A7A20">
        <w:rPr>
          <w:rFonts w:cs="Times New Roman"/>
          <w:szCs w:val="24"/>
        </w:rPr>
        <w:t xml:space="preserve">, </w:t>
      </w:r>
      <w:r w:rsidRPr="000A7A20">
        <w:rPr>
          <w:rFonts w:cs="Times New Roman"/>
          <w:szCs w:val="24"/>
        </w:rPr>
        <w:t xml:space="preserve">és alkalmasak leszünk-e </w:t>
      </w:r>
      <w:r w:rsidR="00D76001" w:rsidRPr="000A7A20">
        <w:rPr>
          <w:rFonts w:cs="Times New Roman"/>
          <w:szCs w:val="24"/>
        </w:rPr>
        <w:t xml:space="preserve">emberi </w:t>
      </w:r>
      <w:r w:rsidRPr="000A7A20">
        <w:rPr>
          <w:rFonts w:cs="Times New Roman"/>
          <w:szCs w:val="24"/>
        </w:rPr>
        <w:t xml:space="preserve">kapcsolatainkat virtuálisan kezelni. Egyenlőre biztosan nem! Szükségünk van a fizikai síkra a másik ember érzékeléséhez, mélyebb kapcsolatok kialakításához és az emberi érzelmek testbeszéddel történő megéléséhez.  </w:t>
      </w:r>
    </w:p>
    <w:p w14:paraId="080DBCBF" w14:textId="77777777" w:rsidR="00B45FAC" w:rsidRPr="000A7A20" w:rsidRDefault="00B45FAC" w:rsidP="008C2273">
      <w:pPr>
        <w:spacing w:line="360" w:lineRule="auto"/>
        <w:jc w:val="both"/>
        <w:rPr>
          <w:rFonts w:cs="Times New Roman"/>
          <w:szCs w:val="24"/>
        </w:rPr>
      </w:pPr>
      <w:r w:rsidRPr="000A7A20">
        <w:rPr>
          <w:rFonts w:cs="Times New Roman"/>
          <w:szCs w:val="24"/>
        </w:rPr>
        <w:lastRenderedPageBreak/>
        <w:t>„Korunkban sokféleképpen jellemezték már az embert, elidegenedett lényként, gazdasági alanyként, állampolgárként, s még sorolhatnánk a sok meghatározást.” (</w:t>
      </w:r>
      <w:proofErr w:type="spellStart"/>
      <w:r w:rsidRPr="000A7A20">
        <w:rPr>
          <w:rFonts w:cs="Times New Roman"/>
          <w:szCs w:val="24"/>
        </w:rPr>
        <w:t>Bohár</w:t>
      </w:r>
      <w:proofErr w:type="spellEnd"/>
      <w:r w:rsidRPr="000A7A20">
        <w:rPr>
          <w:rFonts w:cs="Times New Roman"/>
          <w:szCs w:val="24"/>
        </w:rPr>
        <w:t xml:space="preserve">, 1993, 1) A meghatározások azonban az emberek életének csak egy-egy aspektusát, tevékenységét veszik figyelembe és ezt emelik totális dimenzióba. Elidegenedettség a közösségben való létezés válságára figyel, a gazdasági dimenziók a világ globális pénzügyi hálójának </w:t>
      </w:r>
      <w:proofErr w:type="spellStart"/>
      <w:r w:rsidRPr="000A7A20">
        <w:rPr>
          <w:rFonts w:cs="Times New Roman"/>
          <w:szCs w:val="24"/>
        </w:rPr>
        <w:t>szakadékonyságára</w:t>
      </w:r>
      <w:proofErr w:type="spellEnd"/>
      <w:r w:rsidRPr="000A7A20">
        <w:rPr>
          <w:rFonts w:cs="Times New Roman"/>
          <w:szCs w:val="24"/>
        </w:rPr>
        <w:t>, a jogi keretek feszegetése az emberek közötti létezés leszabályozhatatlan voltára. Bármelyiket nézzük, csak egy szeletét ragadjuk ki az ember sokféle komplex minőségének.</w:t>
      </w:r>
    </w:p>
    <w:p w14:paraId="120E99EC" w14:textId="77777777" w:rsidR="00B45FAC" w:rsidRPr="000A7A20" w:rsidRDefault="00B45FAC" w:rsidP="008C2273">
      <w:pPr>
        <w:pStyle w:val="BodyText"/>
        <w:spacing w:line="360" w:lineRule="auto"/>
        <w:jc w:val="both"/>
        <w:rPr>
          <w:rFonts w:cs="Times New Roman"/>
          <w:szCs w:val="24"/>
        </w:rPr>
      </w:pPr>
      <w:r w:rsidRPr="000A7A20">
        <w:rPr>
          <w:rFonts w:cs="Times New Roman"/>
          <w:szCs w:val="24"/>
        </w:rPr>
        <w:t xml:space="preserve">Korunk embere sokak szerint válságban van.  „A válság a legmélyén erkölcsi és kulturális természetűek. Felelőtlenség, kapzsiság, önzés, a korlátlan növekedés illúziója mozgatja”. (Pálinkás, 2009, 266) </w:t>
      </w:r>
    </w:p>
    <w:p w14:paraId="55339E7E" w14:textId="77777777" w:rsidR="00B45FAC" w:rsidRPr="000A7A20" w:rsidRDefault="00B45FAC" w:rsidP="008C2273">
      <w:pPr>
        <w:pStyle w:val="BodyText"/>
        <w:spacing w:line="360" w:lineRule="auto"/>
        <w:ind w:firstLine="708"/>
        <w:jc w:val="both"/>
        <w:rPr>
          <w:rFonts w:cs="Times New Roman"/>
          <w:szCs w:val="24"/>
        </w:rPr>
      </w:pPr>
      <w:r w:rsidRPr="000A7A20">
        <w:rPr>
          <w:rFonts w:cs="Times New Roman"/>
          <w:szCs w:val="24"/>
        </w:rPr>
        <w:t xml:space="preserve">Az emberek számára egyre </w:t>
      </w:r>
      <w:proofErr w:type="spellStart"/>
      <w:r w:rsidRPr="000A7A20">
        <w:rPr>
          <w:rFonts w:cs="Times New Roman"/>
          <w:szCs w:val="24"/>
        </w:rPr>
        <w:t>áttekinthetetlenebb</w:t>
      </w:r>
      <w:proofErr w:type="spellEnd"/>
      <w:r w:rsidRPr="000A7A20">
        <w:rPr>
          <w:rFonts w:cs="Times New Roman"/>
          <w:szCs w:val="24"/>
        </w:rPr>
        <w:t xml:space="preserve"> a társadalom működése. Olyan gyors gazdasági, geopolitikai, társadalmi és szociokulturális változásokat élnek át, amely háttérbe szorítja a normákat, helyettük az értékek, gondolkodásmódok, életfelfogások pluralitása lép, amely sok esetben nem nyújt támaszt az egyénnek</w:t>
      </w:r>
      <w:r w:rsidR="00357763" w:rsidRPr="000A7A20">
        <w:rPr>
          <w:rFonts w:cs="Times New Roman"/>
          <w:szCs w:val="24"/>
        </w:rPr>
        <w:t>.</w:t>
      </w:r>
      <w:r w:rsidRPr="000A7A20">
        <w:rPr>
          <w:rFonts w:cs="Times New Roman"/>
          <w:szCs w:val="24"/>
        </w:rPr>
        <w:t xml:space="preserve"> Ez krízisekben, elbizonytalanodásban jelenik meg.  Egy </w:t>
      </w:r>
      <w:proofErr w:type="spellStart"/>
      <w:r w:rsidRPr="000A7A20">
        <w:rPr>
          <w:rFonts w:cs="Times New Roman"/>
          <w:szCs w:val="24"/>
        </w:rPr>
        <w:t>leuveni</w:t>
      </w:r>
      <w:proofErr w:type="spellEnd"/>
      <w:r w:rsidRPr="000A7A20">
        <w:rPr>
          <w:rFonts w:cs="Times New Roman"/>
          <w:szCs w:val="24"/>
        </w:rPr>
        <w:t xml:space="preserve"> andragógiai kutatás (</w:t>
      </w:r>
      <w:proofErr w:type="spellStart"/>
      <w:r w:rsidRPr="000A7A20">
        <w:rPr>
          <w:rFonts w:cs="Times New Roman"/>
          <w:szCs w:val="24"/>
        </w:rPr>
        <w:t>Leirman</w:t>
      </w:r>
      <w:proofErr w:type="spellEnd"/>
      <w:r w:rsidRPr="000A7A20">
        <w:rPr>
          <w:rFonts w:cs="Times New Roman"/>
          <w:szCs w:val="24"/>
        </w:rPr>
        <w:t>, 1993) szerint a felnőttek leggyakrabban az információáradat kezelésének problémájával, a</w:t>
      </w:r>
      <w:r w:rsidR="00D76001" w:rsidRPr="000A7A20">
        <w:rPr>
          <w:rFonts w:cs="Times New Roman"/>
          <w:szCs w:val="24"/>
        </w:rPr>
        <w:t>z</w:t>
      </w:r>
      <w:r w:rsidRPr="000A7A20">
        <w:rPr>
          <w:rFonts w:cs="Times New Roman"/>
          <w:szCs w:val="24"/>
        </w:rPr>
        <w:t xml:space="preserve"> interperszonális kapcsolatok feszültségeivel, a társadalom komplexitásával, a környezetszennyezéssel, valamint a személyes létbizonytalansággal szembesülnek. </w:t>
      </w:r>
    </w:p>
    <w:p w14:paraId="3854249C" w14:textId="77777777" w:rsidR="00B45FAC" w:rsidRPr="000A7A20" w:rsidRDefault="00B45FAC" w:rsidP="008C2273">
      <w:pPr>
        <w:pStyle w:val="BodyText"/>
        <w:spacing w:line="360" w:lineRule="auto"/>
        <w:jc w:val="both"/>
        <w:rPr>
          <w:rFonts w:cs="Times New Roman"/>
          <w:szCs w:val="24"/>
        </w:rPr>
      </w:pPr>
      <w:r w:rsidRPr="000A7A20">
        <w:rPr>
          <w:rFonts w:cs="Times New Roman"/>
          <w:szCs w:val="24"/>
        </w:rPr>
        <w:t>Csíkszentmihályi Mihály Flow című könyvében támaszaink elvesztéséről ír. „A múltban működő pajzsok -</w:t>
      </w:r>
      <w:r w:rsidR="00D76001" w:rsidRPr="000A7A20">
        <w:rPr>
          <w:rFonts w:cs="Times New Roman"/>
          <w:szCs w:val="24"/>
        </w:rPr>
        <w:t xml:space="preserve"> </w:t>
      </w:r>
      <w:r w:rsidRPr="000A7A20">
        <w:rPr>
          <w:rFonts w:cs="Times New Roman"/>
          <w:szCs w:val="24"/>
        </w:rPr>
        <w:t>a rend, amelyet a vallásosság, a hazaszeretet</w:t>
      </w:r>
      <w:r w:rsidR="00D76001" w:rsidRPr="000A7A20">
        <w:rPr>
          <w:rFonts w:cs="Times New Roman"/>
          <w:szCs w:val="24"/>
        </w:rPr>
        <w:t xml:space="preserve">, </w:t>
      </w:r>
      <w:r w:rsidRPr="000A7A20">
        <w:rPr>
          <w:rFonts w:cs="Times New Roman"/>
          <w:szCs w:val="24"/>
        </w:rPr>
        <w:t xml:space="preserve">az etnikai hagyományok és a társadalmi hovatartozás alkottak- már nem hatásosak többé. A belső rend hiánya abban az érzésben mutatkozik meg, amit ontológiai szorongásnak neveznek”, vagyis a létezés értelmetlenségétől való félelem. (Csíkszentmihályi, 2010, 32)  Amint ez a felismerés rátelepszik az emberekre különbözőképpen reagálnak. Elkezdenek még több dolgot felhalmozni a vagyontárgyakból, társadalmi pozíciókból, vagy a fenyegető testi tünetek ellen intéznek támadást. Olyanok is vannak, akik feladják vagy álomvilágba menekülnek. Ebből a siralmas helyzetből Csíkszentmihályi csak egy kiutat talál, ha saját kézbe vesszük a dolgokat. A társadalmi elvárásokkal szemben megtanulni élvezni az élmények folyamatos áramlását, megtalálni a létezés értelmét és minden perc jutalmát. </w:t>
      </w:r>
    </w:p>
    <w:p w14:paraId="0F0D508A" w14:textId="77777777" w:rsidR="00B45FAC" w:rsidRPr="000A7A20" w:rsidRDefault="00B45FAC" w:rsidP="008C2273">
      <w:pPr>
        <w:pStyle w:val="BodyText"/>
        <w:spacing w:line="360" w:lineRule="auto"/>
        <w:ind w:firstLine="708"/>
        <w:jc w:val="both"/>
        <w:rPr>
          <w:rFonts w:cs="Times New Roman"/>
          <w:szCs w:val="24"/>
        </w:rPr>
      </w:pPr>
      <w:r w:rsidRPr="000A7A20">
        <w:rPr>
          <w:rFonts w:cs="Times New Roman"/>
          <w:szCs w:val="24"/>
        </w:rPr>
        <w:t>Miért nem tudja ezt megtalálni a tanulásban? Csíkszentmihályi véleménye szerint az élethosszig tartó tanulást azért nem gondolják sokan járható útnak, mert a „sok évnyi kívülről irányított tanulás nagyon kellem</w:t>
      </w:r>
      <w:r w:rsidR="00756E5F" w:rsidRPr="000A7A20">
        <w:rPr>
          <w:rFonts w:cs="Times New Roman"/>
          <w:szCs w:val="24"/>
        </w:rPr>
        <w:t>etlen emlékeket hagyott bennük”</w:t>
      </w:r>
      <w:r w:rsidR="00BB465A" w:rsidRPr="000A7A20">
        <w:rPr>
          <w:rFonts w:cs="Times New Roman"/>
          <w:szCs w:val="24"/>
        </w:rPr>
        <w:t xml:space="preserve"> </w:t>
      </w:r>
      <w:r w:rsidRPr="000A7A20">
        <w:rPr>
          <w:rFonts w:cs="Times New Roman"/>
          <w:szCs w:val="24"/>
        </w:rPr>
        <w:t xml:space="preserve">(Csíkszentmihályi, 2010, </w:t>
      </w:r>
      <w:r w:rsidRPr="000A7A20">
        <w:rPr>
          <w:rFonts w:cs="Times New Roman"/>
          <w:szCs w:val="24"/>
        </w:rPr>
        <w:lastRenderedPageBreak/>
        <w:t>188)</w:t>
      </w:r>
      <w:r w:rsidR="00756E5F" w:rsidRPr="000A7A20">
        <w:rPr>
          <w:rFonts w:cs="Times New Roman"/>
          <w:szCs w:val="24"/>
        </w:rPr>
        <w:t xml:space="preserve">. </w:t>
      </w:r>
      <w:r w:rsidRPr="000A7A20">
        <w:rPr>
          <w:rFonts w:cs="Times New Roman"/>
          <w:szCs w:val="24"/>
        </w:rPr>
        <w:t xml:space="preserve">Tankönyveknek, tanároknak kellett megfelelniük és az utolsó bizonyítványosztás napja számukra a szabadság első napját is jelenti.  A kívülről irányítottság elnyomja a belső motivációt és a tanulás törvényszerűen abbamarad. </w:t>
      </w:r>
    </w:p>
    <w:p w14:paraId="0CD765C6" w14:textId="77777777" w:rsidR="00B45FAC" w:rsidRPr="00163720" w:rsidRDefault="00B45FAC" w:rsidP="008C2273">
      <w:pPr>
        <w:pStyle w:val="BodyText"/>
        <w:spacing w:line="360" w:lineRule="auto"/>
        <w:jc w:val="both"/>
        <w:rPr>
          <w:rFonts w:cs="Times New Roman"/>
        </w:rPr>
      </w:pPr>
    </w:p>
    <w:p w14:paraId="3E6813C7" w14:textId="77777777" w:rsidR="00B45FAC" w:rsidRPr="00163720" w:rsidRDefault="004D31C3" w:rsidP="008C2273">
      <w:pPr>
        <w:pStyle w:val="Heading2"/>
        <w:spacing w:line="360" w:lineRule="auto"/>
        <w:rPr>
          <w:sz w:val="28"/>
          <w:szCs w:val="28"/>
        </w:rPr>
      </w:pPr>
      <w:bookmarkStart w:id="5" w:name="_Toc385605168"/>
      <w:bookmarkStart w:id="6" w:name="_Toc73855581"/>
      <w:r w:rsidRPr="00163720">
        <w:rPr>
          <w:sz w:val="26"/>
          <w:szCs w:val="26"/>
        </w:rPr>
        <w:t>2.2</w:t>
      </w:r>
      <w:r w:rsidR="00B45FAC" w:rsidRPr="00163720">
        <w:rPr>
          <w:sz w:val="28"/>
          <w:szCs w:val="28"/>
        </w:rPr>
        <w:t xml:space="preserve"> Melyek a felnőttkori tanulás mozgatórugói?</w:t>
      </w:r>
      <w:bookmarkEnd w:id="5"/>
      <w:bookmarkEnd w:id="6"/>
    </w:p>
    <w:p w14:paraId="39CB91A2" w14:textId="77777777" w:rsidR="00B45FAC" w:rsidRPr="000A7A20" w:rsidRDefault="00B45FAC" w:rsidP="008C2273">
      <w:pPr>
        <w:pStyle w:val="BodyText"/>
        <w:spacing w:line="360" w:lineRule="auto"/>
        <w:ind w:firstLine="708"/>
        <w:jc w:val="both"/>
        <w:rPr>
          <w:rFonts w:cs="Times New Roman"/>
          <w:szCs w:val="24"/>
        </w:rPr>
      </w:pPr>
      <w:r w:rsidRPr="000A7A20">
        <w:rPr>
          <w:rFonts w:cs="Times New Roman"/>
          <w:szCs w:val="24"/>
        </w:rPr>
        <w:t>A felnőtt tanulási folyamata</w:t>
      </w:r>
      <w:r w:rsidR="00FE114E" w:rsidRPr="000A7A20">
        <w:rPr>
          <w:rFonts w:cs="Times New Roman"/>
          <w:szCs w:val="24"/>
        </w:rPr>
        <w:t xml:space="preserve"> </w:t>
      </w:r>
      <w:r w:rsidR="00451F48">
        <w:rPr>
          <w:rFonts w:cs="Times New Roman"/>
          <w:szCs w:val="24"/>
        </w:rPr>
        <w:t xml:space="preserve">más, </w:t>
      </w:r>
      <w:r w:rsidRPr="000A7A20">
        <w:rPr>
          <w:rFonts w:cs="Times New Roman"/>
          <w:szCs w:val="24"/>
        </w:rPr>
        <w:t>mint a gyermeki tanulásé.</w:t>
      </w:r>
      <w:r w:rsidR="00451F48">
        <w:rPr>
          <w:rFonts w:cs="Times New Roman"/>
          <w:szCs w:val="24"/>
        </w:rPr>
        <w:t xml:space="preserve"> </w:t>
      </w:r>
      <w:r w:rsidRPr="000A7A20">
        <w:rPr>
          <w:rFonts w:cs="Times New Roman"/>
          <w:szCs w:val="24"/>
        </w:rPr>
        <w:t xml:space="preserve">Önirányítottabb, céltudatosabb, sokkal jobban tudja mit miért tanul. Fontos számára „a megszerzendő tudás hasznosíthatóságának, praktikusságának mértéke. Vagyis az a szubjektív értékítélet, mely a tanultakat értékesnek, semlegesnek vagy fölöslegesnek, hasznosíthatatlannak könyveli el.” (Bajusz, 2009,1) Olyan ismeretekre van szüksége, amely számára hasznos, fel tudja használni a munkájában. Gyakorlatorientált, szereti a példákat, talán kevesebb elméletre vágyik és rugalmasabb időbeosztást kíván. </w:t>
      </w:r>
    </w:p>
    <w:p w14:paraId="519ED39C" w14:textId="77777777" w:rsidR="00B45FAC" w:rsidRPr="000A7A20" w:rsidRDefault="00B45FAC" w:rsidP="008C2273">
      <w:pPr>
        <w:pStyle w:val="BodyText"/>
        <w:spacing w:line="360" w:lineRule="auto"/>
        <w:jc w:val="both"/>
        <w:rPr>
          <w:rFonts w:cs="Times New Roman"/>
          <w:szCs w:val="24"/>
        </w:rPr>
      </w:pPr>
      <w:r w:rsidRPr="000A7A20">
        <w:rPr>
          <w:rFonts w:cs="Times New Roman"/>
          <w:szCs w:val="24"/>
        </w:rPr>
        <w:t>Ha a gyermekeknél figyelembe kell venni a meglévő tudásszintet, a kialakult gondolkodási struktúrákat a változni tudás képességét, akkor a felnőttnél kétszeresen meg kell tennünk.</w:t>
      </w:r>
    </w:p>
    <w:p w14:paraId="5528E6C1" w14:textId="77777777" w:rsidR="00B45FAC" w:rsidRPr="000A7A20" w:rsidRDefault="00B45FAC" w:rsidP="008C2273">
      <w:pPr>
        <w:spacing w:line="360" w:lineRule="auto"/>
        <w:ind w:firstLine="708"/>
        <w:jc w:val="both"/>
        <w:rPr>
          <w:rFonts w:cs="Times New Roman"/>
          <w:szCs w:val="24"/>
        </w:rPr>
      </w:pPr>
      <w:r w:rsidRPr="000A7A20">
        <w:rPr>
          <w:rFonts w:cs="Times New Roman"/>
          <w:szCs w:val="24"/>
        </w:rPr>
        <w:t xml:space="preserve">Bajusz Klára éppen úgy véli, mint Csíkszentmihályi Mihály, hogy az „iskolapadban korábban átélt, előzetes tanulási tapasztalatok, nemcsak az ismeretbefogadás hatékonyságát, a tanulás örömét, hanem a tanulási kedvet, az új képzési folyamatba való bekapcsolódáshoz szükséges belső késztetést is jelentősen befolyásolják.” (Bajusz, 2009, 2) Ha gyermekkorban ezek nem voltak </w:t>
      </w:r>
      <w:proofErr w:type="spellStart"/>
      <w:r w:rsidRPr="000A7A20">
        <w:rPr>
          <w:rFonts w:cs="Times New Roman"/>
          <w:szCs w:val="24"/>
        </w:rPr>
        <w:t>pozitívak</w:t>
      </w:r>
      <w:proofErr w:type="spellEnd"/>
      <w:r w:rsidRPr="000A7A20">
        <w:rPr>
          <w:rFonts w:cs="Times New Roman"/>
          <w:szCs w:val="24"/>
        </w:rPr>
        <w:t>, akkor a felnőttkori nyitott tanulásnak sokkal kevesebb az esélye. Ha mégis bekerül egy oktatási folyamatba a gyermekkorában negatív tapasztalatot szerzett személy, akkor a felnőttképzés nem engedheti meg, hogy „újabb kudarcélmény, szégyenérzet, az életkornak nem megfelelő oktatási módszerek, vagy a visszacsatolás hiánya” (Bajusz, 2009, 2) a tanulásra való hajlandóságot teljesen megszüntesse.</w:t>
      </w:r>
    </w:p>
    <w:p w14:paraId="1D296736" w14:textId="77777777" w:rsidR="00B45FAC" w:rsidRPr="000A7A20" w:rsidRDefault="00B45FAC" w:rsidP="008C2273">
      <w:pPr>
        <w:spacing w:line="360" w:lineRule="auto"/>
        <w:jc w:val="both"/>
        <w:rPr>
          <w:rFonts w:cs="Times New Roman"/>
          <w:szCs w:val="24"/>
        </w:rPr>
      </w:pPr>
      <w:r w:rsidRPr="000A7A20">
        <w:rPr>
          <w:rFonts w:cs="Times New Roman"/>
          <w:szCs w:val="24"/>
        </w:rPr>
        <w:t xml:space="preserve">A felnőttek és a gyermekek tanulásának másik fontos különbsége, hogy a felnőtt nem csak tanul, hanem legtöbb esetben dolgozik is a tanulás mellett. Ez egyrészt a szabadidejének a korlátozottságát jelenti, másrészt </w:t>
      </w:r>
      <w:proofErr w:type="spellStart"/>
      <w:r w:rsidRPr="000A7A20">
        <w:rPr>
          <w:rFonts w:cs="Times New Roman"/>
          <w:szCs w:val="24"/>
        </w:rPr>
        <w:t>körülveszi</w:t>
      </w:r>
      <w:proofErr w:type="spellEnd"/>
      <w:r w:rsidRPr="000A7A20">
        <w:rPr>
          <w:rFonts w:cs="Times New Roman"/>
          <w:szCs w:val="24"/>
        </w:rPr>
        <w:t xml:space="preserve"> egy kulturális, társadalmi környezet, amely segítheti, de meg is gátolhatja a tanulási folyamat sikerességét.</w:t>
      </w:r>
    </w:p>
    <w:p w14:paraId="58694813" w14:textId="77777777" w:rsidR="00B45FAC" w:rsidRPr="000A7A20" w:rsidRDefault="00FE114E" w:rsidP="008C2273">
      <w:pPr>
        <w:spacing w:line="360" w:lineRule="auto"/>
        <w:jc w:val="both"/>
        <w:rPr>
          <w:rFonts w:cs="Times New Roman"/>
          <w:szCs w:val="24"/>
        </w:rPr>
      </w:pPr>
      <w:r w:rsidRPr="000A7A20">
        <w:rPr>
          <w:rFonts w:cs="Times New Roman"/>
          <w:szCs w:val="24"/>
        </w:rPr>
        <w:t xml:space="preserve">A motiváció lehet </w:t>
      </w:r>
      <w:r w:rsidR="00B45FAC" w:rsidRPr="000A7A20">
        <w:rPr>
          <w:rFonts w:cs="Times New Roman"/>
          <w:szCs w:val="24"/>
        </w:rPr>
        <w:t>tartós, amely az egész tanulási folyama</w:t>
      </w:r>
      <w:r w:rsidR="00AD5518" w:rsidRPr="000A7A20">
        <w:rPr>
          <w:rFonts w:cs="Times New Roman"/>
          <w:szCs w:val="24"/>
        </w:rPr>
        <w:t xml:space="preserve">tra kiterjed és </w:t>
      </w:r>
      <w:r w:rsidR="00B45FAC" w:rsidRPr="000A7A20">
        <w:rPr>
          <w:rFonts w:cs="Times New Roman"/>
          <w:szCs w:val="24"/>
        </w:rPr>
        <w:t>mozgatórugója a tudásvágy, a tanulás öröme, de lehet időszakos, amikor a téma iránti érdeklődést csak a végzettség, a képesítés elérése tartja életben.</w:t>
      </w:r>
    </w:p>
    <w:p w14:paraId="59FEE95A" w14:textId="77777777" w:rsidR="00B45FAC" w:rsidRPr="000A7A20" w:rsidRDefault="00B45FAC" w:rsidP="008C2273">
      <w:pPr>
        <w:spacing w:line="360" w:lineRule="auto"/>
        <w:jc w:val="both"/>
        <w:rPr>
          <w:rFonts w:cs="Times New Roman"/>
          <w:szCs w:val="24"/>
        </w:rPr>
      </w:pPr>
      <w:r w:rsidRPr="000A7A20">
        <w:rPr>
          <w:rFonts w:cs="Times New Roman"/>
          <w:szCs w:val="24"/>
        </w:rPr>
        <w:lastRenderedPageBreak/>
        <w:t>Ha a motiváció irányát vesszük figyelembe, akkor beszélhetünk belső vagy külső motivációról. A belső a személyiségből származik „ezek a tudásvágy, a becsvágy, melynek mozgatóereje lehet egyaránt a pénz, az elismertség vagy társadalmi pozíció elérése is, illetve a magány, amely leggyakrabban az időkorban merül fel.” (Bajusz, 2009, 3). A külső motivációk közé sorolhatjuk a kvalifikációs szükséglet, amely a munkaerő-piaci helyzet javítása vagy munkahely megtartása miatt alakul, de ilyen a jobb anyagi helyzet elérésére irányuló késztetés és az egzisztenciális motiváció is, amely a családtól, és a társadalmi környezetből érkező elvárások mozgatnak.</w:t>
      </w:r>
    </w:p>
    <w:p w14:paraId="234B037B" w14:textId="77777777" w:rsidR="00B45FAC" w:rsidRPr="000A7A20" w:rsidRDefault="00B45FAC" w:rsidP="008C2273">
      <w:pPr>
        <w:spacing w:line="360" w:lineRule="auto"/>
        <w:jc w:val="both"/>
        <w:rPr>
          <w:rFonts w:cs="Times New Roman"/>
          <w:szCs w:val="24"/>
        </w:rPr>
      </w:pPr>
    </w:p>
    <w:p w14:paraId="0FD13ABC" w14:textId="77777777" w:rsidR="00B45FAC" w:rsidRPr="00163720" w:rsidRDefault="00345A1D" w:rsidP="008C2273">
      <w:pPr>
        <w:pStyle w:val="Heading2"/>
        <w:spacing w:line="360" w:lineRule="auto"/>
        <w:rPr>
          <w:sz w:val="28"/>
          <w:szCs w:val="28"/>
        </w:rPr>
      </w:pPr>
      <w:bookmarkStart w:id="7" w:name="_Toc385605169"/>
      <w:bookmarkStart w:id="8" w:name="_Toc73855582"/>
      <w:r w:rsidRPr="00163720">
        <w:rPr>
          <w:sz w:val="28"/>
          <w:szCs w:val="28"/>
        </w:rPr>
        <w:t>2.2</w:t>
      </w:r>
      <w:r w:rsidR="00FE114E" w:rsidRPr="00163720">
        <w:rPr>
          <w:sz w:val="28"/>
          <w:szCs w:val="28"/>
        </w:rPr>
        <w:t xml:space="preserve"> </w:t>
      </w:r>
      <w:r w:rsidR="00B45FAC" w:rsidRPr="00163720">
        <w:rPr>
          <w:sz w:val="28"/>
          <w:szCs w:val="28"/>
        </w:rPr>
        <w:t>Milyen típusú tanulásra vágyik egy felnőtt?</w:t>
      </w:r>
      <w:bookmarkEnd w:id="7"/>
      <w:bookmarkEnd w:id="8"/>
    </w:p>
    <w:p w14:paraId="68C708D9" w14:textId="77777777" w:rsidR="00B45FAC" w:rsidRPr="00163720" w:rsidRDefault="00B45FAC" w:rsidP="008C2273">
      <w:pPr>
        <w:spacing w:line="360" w:lineRule="auto"/>
        <w:rPr>
          <w:rFonts w:cs="Times New Roman"/>
          <w:lang w:eastAsia="hu-HU"/>
        </w:rPr>
      </w:pPr>
    </w:p>
    <w:p w14:paraId="36AB62C5" w14:textId="77777777" w:rsidR="00B45FAC" w:rsidRPr="000A7A20" w:rsidRDefault="00B45FAC" w:rsidP="008C2273">
      <w:pPr>
        <w:spacing w:line="360" w:lineRule="auto"/>
        <w:ind w:firstLine="708"/>
        <w:jc w:val="both"/>
        <w:rPr>
          <w:rFonts w:cs="Times New Roman"/>
          <w:szCs w:val="24"/>
          <w:lang w:eastAsia="hu-HU"/>
        </w:rPr>
      </w:pPr>
      <w:r w:rsidRPr="000A7A20">
        <w:rPr>
          <w:rFonts w:cs="Times New Roman"/>
          <w:szCs w:val="24"/>
          <w:lang w:eastAsia="hu-HU"/>
        </w:rPr>
        <w:t>A felnőttek és a gyermekek ugyanazon tanítási formát részesítik előnyben, de más tartalommal, más megközelítéssel, más hozzáállással.</w:t>
      </w:r>
    </w:p>
    <w:p w14:paraId="67F8F5A8" w14:textId="77777777" w:rsidR="00B45FAC" w:rsidRPr="000A7A20" w:rsidRDefault="00B45FAC" w:rsidP="008C2273">
      <w:pPr>
        <w:spacing w:line="360" w:lineRule="auto"/>
        <w:jc w:val="both"/>
        <w:rPr>
          <w:rFonts w:cs="Times New Roman"/>
          <w:szCs w:val="24"/>
          <w:lang w:eastAsia="hu-HU"/>
        </w:rPr>
      </w:pPr>
      <w:r w:rsidRPr="000A7A20">
        <w:rPr>
          <w:rFonts w:cs="Times New Roman"/>
          <w:szCs w:val="24"/>
          <w:lang w:eastAsia="hu-HU"/>
        </w:rPr>
        <w:t>Carl Rogers a humanisztikus pszichológia megalapítója a „Valakivé válni” című könyvében elmeséli a Harvard Egyetemen tartott konferencián egy rövid előadása mekkora vitát váltott ki. A konferenciát oktatóknak szervezték és témája a tanulóközpontú tanítás volt. Rogers itt kifejtett, hogy „kizárólag az a tanulás befolyásolja az ember viselkedését, amely felfedezésen alapul</w:t>
      </w:r>
      <w:r w:rsidR="00FA3F63">
        <w:rPr>
          <w:rFonts w:cs="Times New Roman"/>
          <w:szCs w:val="24"/>
          <w:lang w:eastAsia="hu-HU"/>
        </w:rPr>
        <w:t>,</w:t>
      </w:r>
      <w:r w:rsidRPr="000A7A20">
        <w:rPr>
          <w:rFonts w:cs="Times New Roman"/>
          <w:szCs w:val="24"/>
          <w:lang w:eastAsia="hu-HU"/>
        </w:rPr>
        <w:t xml:space="preserve"> és amely egy belső igényt elégít ki.”   (Rogers, 2003, 344) „Úgy érzem, hogy az egyik legjobb, de talán legnehezebb módja a tanulásnak az, ha le tudom vetkőzni a saját defenzív magatartásomat</w:t>
      </w:r>
      <w:r w:rsidR="00FA3F63">
        <w:rPr>
          <w:rFonts w:cs="Times New Roman"/>
          <w:szCs w:val="24"/>
          <w:lang w:eastAsia="hu-HU"/>
        </w:rPr>
        <w:t>,</w:t>
      </w:r>
      <w:r w:rsidRPr="000A7A20">
        <w:rPr>
          <w:rFonts w:cs="Times New Roman"/>
          <w:szCs w:val="24"/>
          <w:lang w:eastAsia="hu-HU"/>
        </w:rPr>
        <w:t xml:space="preserve"> és ha megpróbálom megérteni, hogy az élmény mit jelent a másiknak.” (Rogers, 2003, 345) </w:t>
      </w:r>
    </w:p>
    <w:p w14:paraId="54F522EB" w14:textId="77777777" w:rsidR="00B45FAC" w:rsidRPr="000A7A20" w:rsidRDefault="00B45FAC" w:rsidP="008C2273">
      <w:pPr>
        <w:pStyle w:val="BodyText"/>
        <w:spacing w:line="360" w:lineRule="auto"/>
        <w:jc w:val="both"/>
        <w:rPr>
          <w:rFonts w:cs="Times New Roman"/>
          <w:szCs w:val="24"/>
          <w:lang w:eastAsia="hu-HU"/>
        </w:rPr>
      </w:pPr>
      <w:r w:rsidRPr="000A7A20">
        <w:rPr>
          <w:rFonts w:cs="Times New Roman"/>
          <w:szCs w:val="24"/>
          <w:lang w:eastAsia="hu-HU"/>
        </w:rPr>
        <w:t>A mai felnőttek a felgyorsult világban sokkal erősebb impulzusokra vágynak</w:t>
      </w:r>
      <w:r w:rsidR="00FA3F63">
        <w:rPr>
          <w:rFonts w:cs="Times New Roman"/>
          <w:szCs w:val="24"/>
          <w:lang w:eastAsia="hu-HU"/>
        </w:rPr>
        <w:t>,</w:t>
      </w:r>
      <w:r w:rsidRPr="000A7A20">
        <w:rPr>
          <w:rFonts w:cs="Times New Roman"/>
          <w:szCs w:val="24"/>
          <w:lang w:eastAsia="hu-HU"/>
        </w:rPr>
        <w:t xml:space="preserve"> mint 100 évvel ezelőtt. Interaktivitásra van szükségük az élet minden területén. Szeretnek résztvevőként jelen lenni, nem elég számukra a passzív néző szerepe. Ezt próbálják megtalálni a digitális játékokban, az internetes fórumokon, a különböző adattartalmú file-ok megosztása során. Sok film esetében már választhatnak a különböző dramaturgiájú befejezések közül. </w:t>
      </w:r>
    </w:p>
    <w:p w14:paraId="5B4978FF" w14:textId="77777777" w:rsidR="00B45FAC" w:rsidRPr="000A7A20" w:rsidRDefault="00B45FAC" w:rsidP="008C2273">
      <w:pPr>
        <w:pStyle w:val="BodyText"/>
        <w:spacing w:line="360" w:lineRule="auto"/>
        <w:jc w:val="both"/>
        <w:rPr>
          <w:rFonts w:cs="Times New Roman"/>
          <w:szCs w:val="24"/>
          <w:lang w:eastAsia="hu-HU"/>
        </w:rPr>
      </w:pPr>
      <w:r w:rsidRPr="000A7A20">
        <w:rPr>
          <w:rFonts w:cs="Times New Roman"/>
          <w:szCs w:val="24"/>
          <w:lang w:eastAsia="hu-HU"/>
        </w:rPr>
        <w:t>De virtuális világ csak az egyik módja ennek, mindazt, amit ott átélnek</w:t>
      </w:r>
      <w:r w:rsidR="00B248D5" w:rsidRPr="000A7A20">
        <w:rPr>
          <w:rFonts w:cs="Times New Roman"/>
          <w:szCs w:val="24"/>
          <w:lang w:eastAsia="hu-HU"/>
        </w:rPr>
        <w:t>, azt</w:t>
      </w:r>
      <w:r w:rsidRPr="000A7A20">
        <w:rPr>
          <w:rFonts w:cs="Times New Roman"/>
          <w:szCs w:val="24"/>
          <w:lang w:eastAsia="hu-HU"/>
        </w:rPr>
        <w:t xml:space="preserve"> szeretnék a valóságban is átélni, a mindennapi életben, a munkában, a tanulásban és a szabadidő eltöltési formái között. </w:t>
      </w:r>
    </w:p>
    <w:p w14:paraId="2CB3B07F" w14:textId="77777777" w:rsidR="00B45FAC" w:rsidRPr="000A7A20" w:rsidRDefault="00B45FAC" w:rsidP="008C2273">
      <w:pPr>
        <w:pStyle w:val="BodyText"/>
        <w:spacing w:line="360" w:lineRule="auto"/>
        <w:jc w:val="both"/>
        <w:rPr>
          <w:rFonts w:cs="Times New Roman"/>
          <w:szCs w:val="24"/>
        </w:rPr>
      </w:pPr>
      <w:r w:rsidRPr="000A7A20">
        <w:rPr>
          <w:rFonts w:cs="Times New Roman"/>
          <w:szCs w:val="24"/>
        </w:rPr>
        <w:t>A figyelem az, amelyen keresztül mindez irányítható. A figyelem korlátozott, rajtunk múlik, hogy „ráirányítjuk valamire</w:t>
      </w:r>
      <w:r w:rsidR="00B67B78">
        <w:rPr>
          <w:rFonts w:cs="Times New Roman"/>
          <w:szCs w:val="24"/>
        </w:rPr>
        <w:t>,</w:t>
      </w:r>
      <w:r w:rsidRPr="000A7A20">
        <w:rPr>
          <w:rFonts w:cs="Times New Roman"/>
          <w:szCs w:val="24"/>
        </w:rPr>
        <w:t xml:space="preserve"> mint egy energianyalábot” vagy rendszertelenül, ötletszerűen szétszórjuk. (Csíkszentmihályi 2010, 58.) Felhasználásának módjáról mi magunk döntünk, </w:t>
      </w:r>
      <w:r w:rsidRPr="000A7A20">
        <w:rPr>
          <w:rFonts w:cs="Times New Roman"/>
          <w:szCs w:val="24"/>
        </w:rPr>
        <w:lastRenderedPageBreak/>
        <w:t>mintegy megteremtve önmagunkat, ez „alakítja az emlékeinket, gondolatainkat érzéseinket.” A figyelem a legfontosabb eszközünk az élmények minőségének javításában.</w:t>
      </w:r>
    </w:p>
    <w:p w14:paraId="0486B429" w14:textId="77777777" w:rsidR="00B45FAC" w:rsidRPr="000A7A20" w:rsidRDefault="00B45FAC" w:rsidP="008C2273">
      <w:pPr>
        <w:pStyle w:val="BodyText"/>
        <w:spacing w:line="360" w:lineRule="auto"/>
        <w:jc w:val="both"/>
        <w:rPr>
          <w:rFonts w:cs="Times New Roman"/>
          <w:szCs w:val="24"/>
          <w:lang w:eastAsia="hu-HU"/>
        </w:rPr>
      </w:pPr>
      <w:r w:rsidRPr="000A7A20">
        <w:rPr>
          <w:rFonts w:cs="Times New Roman"/>
          <w:szCs w:val="24"/>
          <w:lang w:eastAsia="hu-HU"/>
        </w:rPr>
        <w:t>A figyelmet viszont fel lehet és fel kell kelteni egy téma iránt, úgy is mondhatnánk, hogy „</w:t>
      </w:r>
      <w:proofErr w:type="spellStart"/>
      <w:r w:rsidRPr="000A7A20">
        <w:rPr>
          <w:rFonts w:cs="Times New Roman"/>
          <w:szCs w:val="24"/>
          <w:lang w:eastAsia="hu-HU"/>
        </w:rPr>
        <w:t>érzékenyíteni</w:t>
      </w:r>
      <w:proofErr w:type="spellEnd"/>
      <w:r w:rsidRPr="000A7A20">
        <w:rPr>
          <w:rFonts w:cs="Times New Roman"/>
          <w:szCs w:val="24"/>
          <w:lang w:eastAsia="hu-HU"/>
        </w:rPr>
        <w:t>” kell rá a hallgatókat.</w:t>
      </w:r>
    </w:p>
    <w:p w14:paraId="3EBA28F7" w14:textId="77777777" w:rsidR="00B45FAC" w:rsidRPr="000A7A20" w:rsidRDefault="00B45FAC" w:rsidP="008C2273">
      <w:pPr>
        <w:pStyle w:val="BodyText"/>
        <w:spacing w:line="360" w:lineRule="auto"/>
        <w:jc w:val="both"/>
        <w:rPr>
          <w:rFonts w:cs="Times New Roman"/>
          <w:szCs w:val="24"/>
        </w:rPr>
      </w:pPr>
      <w:r w:rsidRPr="000A7A20">
        <w:rPr>
          <w:rFonts w:cs="Times New Roman"/>
          <w:szCs w:val="24"/>
          <w:lang w:eastAsia="hu-HU"/>
        </w:rPr>
        <w:t xml:space="preserve">Egy ilyen órának a megtartása és az azon való részvételre mondaná </w:t>
      </w:r>
      <w:r w:rsidRPr="000A7A20">
        <w:rPr>
          <w:rFonts w:cs="Times New Roman"/>
          <w:szCs w:val="24"/>
        </w:rPr>
        <w:t>Csíkszentmihályi Mihály, hogy flow élményt élünk át. Az állapotot Csíkszentmihályi úgy definiálja, hogy „annyira feloldódunk egy tevékenységben, hogy minden más eltörpül mellette, a tevékenységet bármi áron folytatni akarjuk, pusztán magáért.”  (Csíkszentmihályi, 2010, 22)</w:t>
      </w:r>
    </w:p>
    <w:p w14:paraId="06C25BAF" w14:textId="77777777" w:rsidR="00B45FAC" w:rsidRPr="000A7A20" w:rsidRDefault="00B45FAC" w:rsidP="008C2273">
      <w:pPr>
        <w:pStyle w:val="BodyText"/>
        <w:spacing w:line="360" w:lineRule="auto"/>
        <w:jc w:val="both"/>
        <w:rPr>
          <w:rFonts w:cs="Times New Roman"/>
          <w:szCs w:val="24"/>
        </w:rPr>
      </w:pPr>
      <w:r w:rsidRPr="000A7A20">
        <w:rPr>
          <w:rFonts w:cs="Times New Roman"/>
          <w:szCs w:val="24"/>
        </w:rPr>
        <w:t>Persze ennek az elérése rendkívül nehéz és nem lehet minden órát ilyenné tenni, de ha sikerül az áramlatélményt elérni</w:t>
      </w:r>
      <w:r w:rsidR="00996464">
        <w:rPr>
          <w:rFonts w:cs="Times New Roman"/>
          <w:szCs w:val="24"/>
        </w:rPr>
        <w:t>,</w:t>
      </w:r>
      <w:r w:rsidRPr="000A7A20">
        <w:rPr>
          <w:rFonts w:cs="Times New Roman"/>
          <w:szCs w:val="24"/>
        </w:rPr>
        <w:t xml:space="preserve"> akkor a tanulók és tanár feltöltődve hagyja el a termet.</w:t>
      </w:r>
    </w:p>
    <w:p w14:paraId="6943F4C8" w14:textId="77777777" w:rsidR="00B45FAC" w:rsidRPr="000A7A20" w:rsidRDefault="00B45FAC" w:rsidP="008C2273">
      <w:pPr>
        <w:pStyle w:val="BodyText"/>
        <w:spacing w:line="360" w:lineRule="auto"/>
        <w:jc w:val="both"/>
        <w:rPr>
          <w:rFonts w:cs="Times New Roman"/>
          <w:szCs w:val="24"/>
        </w:rPr>
      </w:pPr>
      <w:r w:rsidRPr="000A7A20">
        <w:rPr>
          <w:rFonts w:cs="Times New Roman"/>
          <w:szCs w:val="24"/>
        </w:rPr>
        <w:t>Az áramlatélmény után az emberi „én felépítése komplexebb</w:t>
      </w:r>
      <w:r w:rsidR="00996464">
        <w:rPr>
          <w:rFonts w:cs="Times New Roman"/>
          <w:szCs w:val="24"/>
        </w:rPr>
        <w:t>,</w:t>
      </w:r>
      <w:r w:rsidRPr="000A7A20">
        <w:rPr>
          <w:rFonts w:cs="Times New Roman"/>
          <w:szCs w:val="24"/>
        </w:rPr>
        <w:t xml:space="preserve"> mint előtte”. Egyfelől differenciálódik, másoktól különböző lesz, másfelől integrálódik „az énen kívülálló eszmékkel, emberekkel</w:t>
      </w:r>
      <w:r w:rsidR="00996464">
        <w:rPr>
          <w:rFonts w:cs="Times New Roman"/>
          <w:szCs w:val="24"/>
        </w:rPr>
        <w:t>,</w:t>
      </w:r>
      <w:r w:rsidRPr="000A7A20">
        <w:rPr>
          <w:rFonts w:cs="Times New Roman"/>
          <w:szCs w:val="24"/>
        </w:rPr>
        <w:t xml:space="preserve"> dolgokkal” sikerül kapcsolatba lépnie.  A kettő egyszerre van jelen, mégpedig az integrálás által. </w:t>
      </w:r>
    </w:p>
    <w:p w14:paraId="6F127CF0" w14:textId="77777777" w:rsidR="00B45FAC" w:rsidRPr="000A7A20" w:rsidRDefault="00B45FAC" w:rsidP="008C2273">
      <w:pPr>
        <w:pStyle w:val="BodyText"/>
        <w:spacing w:line="360" w:lineRule="auto"/>
        <w:jc w:val="both"/>
        <w:rPr>
          <w:rFonts w:cs="Times New Roman"/>
          <w:szCs w:val="24"/>
        </w:rPr>
      </w:pPr>
      <w:r w:rsidRPr="000A7A20">
        <w:rPr>
          <w:rFonts w:cs="Times New Roman"/>
          <w:szCs w:val="24"/>
        </w:rPr>
        <w:t xml:space="preserve">Egyfajta alkotás jön létre, de Csíkszentmihályi </w:t>
      </w:r>
      <w:proofErr w:type="spellStart"/>
      <w:r w:rsidRPr="000A7A20">
        <w:rPr>
          <w:rFonts w:cs="Times New Roman"/>
          <w:szCs w:val="24"/>
        </w:rPr>
        <w:t>szavaival</w:t>
      </w:r>
      <w:proofErr w:type="spellEnd"/>
      <w:r w:rsidRPr="000A7A20">
        <w:rPr>
          <w:rFonts w:cs="Times New Roman"/>
          <w:szCs w:val="24"/>
        </w:rPr>
        <w:t xml:space="preserve"> „az alkotás mindig egyedi és nem lehet recept alapján megvalósítani.” Minden ember a boldogságra áhítozik, de ez nem „megtörténik velünk és nem kapcsolatos a szerencsével vagy a véletlennel, hanem olyan állapot, amelyre fel kell készülni”, irányítani lehet az elérését, amely egy tanulási folyamatban</w:t>
      </w:r>
      <w:r w:rsidR="00AD5518" w:rsidRPr="000A7A20">
        <w:rPr>
          <w:rFonts w:cs="Times New Roman"/>
          <w:szCs w:val="24"/>
        </w:rPr>
        <w:t xml:space="preserve"> elsősorban a tanár felelőssége</w:t>
      </w:r>
      <w:r w:rsidR="00996464">
        <w:rPr>
          <w:rFonts w:cs="Times New Roman"/>
          <w:szCs w:val="24"/>
        </w:rPr>
        <w:t xml:space="preserve"> (Csíkszentmihályi,</w:t>
      </w:r>
      <w:r w:rsidRPr="000A7A20">
        <w:rPr>
          <w:rFonts w:cs="Times New Roman"/>
          <w:szCs w:val="24"/>
        </w:rPr>
        <w:t xml:space="preserve"> 2010, 20)</w:t>
      </w:r>
      <w:r w:rsidR="00AD5518" w:rsidRPr="000A7A20">
        <w:rPr>
          <w:rFonts w:cs="Times New Roman"/>
          <w:szCs w:val="24"/>
        </w:rPr>
        <w:t>.</w:t>
      </w:r>
    </w:p>
    <w:p w14:paraId="334FECB0" w14:textId="77777777" w:rsidR="00B45FAC" w:rsidRPr="000A7A20" w:rsidRDefault="00B45FAC" w:rsidP="008C2273">
      <w:pPr>
        <w:pStyle w:val="BodyText"/>
        <w:spacing w:line="360" w:lineRule="auto"/>
        <w:jc w:val="both"/>
        <w:rPr>
          <w:rFonts w:cs="Times New Roman"/>
          <w:szCs w:val="24"/>
        </w:rPr>
      </w:pPr>
    </w:p>
    <w:p w14:paraId="1C37EC30" w14:textId="77777777" w:rsidR="00545FC5" w:rsidRPr="00163720" w:rsidRDefault="0031125A" w:rsidP="008C2273">
      <w:pPr>
        <w:pStyle w:val="Heading2"/>
        <w:spacing w:line="360" w:lineRule="auto"/>
        <w:rPr>
          <w:sz w:val="28"/>
          <w:szCs w:val="28"/>
        </w:rPr>
      </w:pPr>
      <w:bookmarkStart w:id="9" w:name="_Toc73855583"/>
      <w:bookmarkStart w:id="10" w:name="_Toc385605170"/>
      <w:r w:rsidRPr="00163720">
        <w:rPr>
          <w:sz w:val="28"/>
          <w:szCs w:val="28"/>
        </w:rPr>
        <w:t xml:space="preserve">2.3 </w:t>
      </w:r>
      <w:r w:rsidR="00545FC5" w:rsidRPr="00163720">
        <w:rPr>
          <w:sz w:val="28"/>
          <w:szCs w:val="28"/>
        </w:rPr>
        <w:t xml:space="preserve">Milyen elvek mentén épül fel a felnőttoktatás? Megfelel-e a </w:t>
      </w:r>
      <w:r w:rsidRPr="00163720">
        <w:rPr>
          <w:sz w:val="28"/>
          <w:szCs w:val="28"/>
        </w:rPr>
        <w:t xml:space="preserve">mai </w:t>
      </w:r>
      <w:r w:rsidR="00545FC5" w:rsidRPr="00163720">
        <w:rPr>
          <w:sz w:val="28"/>
          <w:szCs w:val="28"/>
        </w:rPr>
        <w:t>kihívásoknak?</w:t>
      </w:r>
      <w:bookmarkEnd w:id="9"/>
    </w:p>
    <w:p w14:paraId="286CB585" w14:textId="77777777" w:rsidR="00545FC5" w:rsidRPr="00163720" w:rsidRDefault="00545FC5" w:rsidP="008C2273">
      <w:pPr>
        <w:pStyle w:val="ListParagraph"/>
        <w:spacing w:line="360" w:lineRule="auto"/>
        <w:jc w:val="both"/>
        <w:rPr>
          <w:rFonts w:cs="Times New Roman"/>
        </w:rPr>
      </w:pPr>
    </w:p>
    <w:bookmarkEnd w:id="10"/>
    <w:p w14:paraId="6D7C7F1D" w14:textId="77777777" w:rsidR="00B45FAC" w:rsidRPr="000A7A20" w:rsidRDefault="00B45FAC" w:rsidP="008C2273">
      <w:pPr>
        <w:spacing w:line="360" w:lineRule="auto"/>
        <w:ind w:firstLine="708"/>
        <w:jc w:val="both"/>
        <w:rPr>
          <w:rFonts w:cs="Times New Roman"/>
          <w:szCs w:val="24"/>
          <w:lang w:eastAsia="hu-HU"/>
        </w:rPr>
      </w:pPr>
      <w:proofErr w:type="spellStart"/>
      <w:r w:rsidRPr="000A7A20">
        <w:rPr>
          <w:rFonts w:cs="Times New Roman"/>
          <w:szCs w:val="24"/>
          <w:lang w:eastAsia="hu-HU"/>
        </w:rPr>
        <w:t>Nahalka</w:t>
      </w:r>
      <w:proofErr w:type="spellEnd"/>
      <w:r w:rsidRPr="000A7A20">
        <w:rPr>
          <w:rFonts w:cs="Times New Roman"/>
          <w:szCs w:val="24"/>
          <w:lang w:eastAsia="hu-HU"/>
        </w:rPr>
        <w:t xml:space="preserve"> István az Iskolakultúra hasábjain, számba veszi a tanítás két  paradigmatikus jelentőséggel bíró koncepcióját, amelyek nem békíthetők ki egymással, ugyanakkor nem is dönthető el, hogy melyik az igaz. Az összehasonlítás </w:t>
      </w:r>
      <w:proofErr w:type="spellStart"/>
      <w:r w:rsidRPr="000A7A20">
        <w:rPr>
          <w:rFonts w:cs="Times New Roman"/>
          <w:szCs w:val="24"/>
          <w:lang w:eastAsia="hu-HU"/>
        </w:rPr>
        <w:t>Nahalka</w:t>
      </w:r>
      <w:proofErr w:type="spellEnd"/>
      <w:r w:rsidRPr="000A7A20">
        <w:rPr>
          <w:rFonts w:cs="Times New Roman"/>
          <w:szCs w:val="24"/>
          <w:lang w:eastAsia="hu-HU"/>
        </w:rPr>
        <w:t xml:space="preserve"> a pedagógiai rendszerére vonatkoztatja, de az elméletek szintjén ez tökéletesen megfeleltethető az andragógiai oktatási elveinek is. (</w:t>
      </w:r>
      <w:proofErr w:type="spellStart"/>
      <w:r w:rsidRPr="000A7A20">
        <w:rPr>
          <w:rFonts w:cs="Times New Roman"/>
          <w:szCs w:val="24"/>
          <w:lang w:eastAsia="hu-HU"/>
        </w:rPr>
        <w:t>Nahalka</w:t>
      </w:r>
      <w:proofErr w:type="spellEnd"/>
      <w:r w:rsidRPr="000A7A20">
        <w:rPr>
          <w:rFonts w:cs="Times New Roman"/>
          <w:szCs w:val="24"/>
          <w:lang w:eastAsia="hu-HU"/>
        </w:rPr>
        <w:t>, 1997a)</w:t>
      </w:r>
    </w:p>
    <w:p w14:paraId="5C256688" w14:textId="77777777" w:rsidR="00B45FAC" w:rsidRPr="000A7A20" w:rsidRDefault="00B45FAC" w:rsidP="008C2273">
      <w:pPr>
        <w:spacing w:line="360" w:lineRule="auto"/>
        <w:jc w:val="both"/>
        <w:rPr>
          <w:rFonts w:cs="Times New Roman"/>
          <w:szCs w:val="24"/>
          <w:lang w:eastAsia="hu-HU"/>
        </w:rPr>
      </w:pPr>
      <w:r w:rsidRPr="000A7A20">
        <w:rPr>
          <w:rFonts w:cs="Times New Roman"/>
          <w:szCs w:val="24"/>
          <w:lang w:eastAsia="hu-HU"/>
        </w:rPr>
        <w:t xml:space="preserve">Az első szemlélet, vagyis a „keményebb", az ismereteket középpontba állító felfogása az oktatásnak s azon belül is a tanítás-tanulás folyamata szemléletének azon változatához </w:t>
      </w:r>
      <w:r w:rsidRPr="000A7A20">
        <w:rPr>
          <w:rFonts w:cs="Times New Roman"/>
          <w:szCs w:val="24"/>
          <w:lang w:eastAsia="hu-HU"/>
        </w:rPr>
        <w:lastRenderedPageBreak/>
        <w:t>kapcsolható, amely a XIX. század végéig egyeduralkodónak számított. Ez a pedagógiai megközelítés az ismeretek átadását állítja a középpontba, amely elsősorban könyveken, magyarázatokon keresztül, majd később már -Comenius elveit is figyelembe véve- szemléltetéssel, tapasztalatok szerzésének segítségével és az érzékszervek működtetésével. A XX. század elején megjelenő reformirányzatok képezik a másik tábor gondolkodásmódjának alapjait. A reformpedagógusok ideológiájában az ismeretek elveszítik eredeti jelentőségüket, eszközzé válnak olyan általánosabb képességek, kompetenciák kialakításában és fejlesztésében, amely nélkülözhetetlen az emberi társadalomban való megfeleléshez. A reformpedagógiák harcot indítanak a tanulók fölösleges ismeretekkel való túlterhelésével szemben, elősegítik, hogy a tanulók cselekedve tanuljanak, csoportban, komplex, több tantárgyon átívelő metodikával. A két paradigma a pedagógia két egymástól alapvetően különböző elméletrendszere. Ez a vita</w:t>
      </w:r>
      <w:r w:rsidR="00996464">
        <w:rPr>
          <w:rFonts w:cs="Times New Roman"/>
          <w:szCs w:val="24"/>
          <w:lang w:eastAsia="hu-HU"/>
        </w:rPr>
        <w:t>,</w:t>
      </w:r>
      <w:r w:rsidRPr="000A7A20">
        <w:rPr>
          <w:rFonts w:cs="Times New Roman"/>
          <w:szCs w:val="24"/>
          <w:lang w:eastAsia="hu-HU"/>
        </w:rPr>
        <w:t xml:space="preserve"> napjainkban erősödik fel, olykor megerősítve a reformpedagógia képviselőit, például Rogers, Montessori, vagy a Steiner féle Waldorf iskola képviselőit, sokszor pedig </w:t>
      </w:r>
      <w:proofErr w:type="spellStart"/>
      <w:r w:rsidRPr="000A7A20">
        <w:rPr>
          <w:rFonts w:cs="Times New Roman"/>
          <w:szCs w:val="24"/>
          <w:lang w:eastAsia="hu-HU"/>
        </w:rPr>
        <w:t>piedesztára</w:t>
      </w:r>
      <w:proofErr w:type="spellEnd"/>
      <w:r w:rsidRPr="000A7A20">
        <w:rPr>
          <w:rFonts w:cs="Times New Roman"/>
          <w:szCs w:val="24"/>
          <w:lang w:eastAsia="hu-HU"/>
        </w:rPr>
        <w:t xml:space="preserve"> emelve a hagyományos poroszos módszereket. „A hazai pedagógiai gondolkodás ma még nem kellő mértékben fogadta magába az empirista, pozitivista tudományszemléletet e században felváltó elképzeléseket s egyelőre a pedagógiában csak a szemlélet megjelenéséről beszélhetünk.” (</w:t>
      </w:r>
      <w:proofErr w:type="spellStart"/>
      <w:r w:rsidRPr="000A7A20">
        <w:rPr>
          <w:rFonts w:cs="Times New Roman"/>
          <w:szCs w:val="24"/>
          <w:lang w:eastAsia="hu-HU"/>
        </w:rPr>
        <w:t>Nahalka</w:t>
      </w:r>
      <w:proofErr w:type="spellEnd"/>
      <w:r w:rsidRPr="000A7A20">
        <w:rPr>
          <w:rFonts w:cs="Times New Roman"/>
          <w:szCs w:val="24"/>
          <w:lang w:eastAsia="hu-HU"/>
        </w:rPr>
        <w:t xml:space="preserve">, 1997a). Egy tudomány bizonyos szintű fejlettségét mutathatja már az a tény, hogy egy adott időszakban létezik egy, az ismert jelenségek nagy körére jó magyarázattal szolgáló, a normál kutatásokat meghatározó paradigmája, amely nem logikailag meghozható döntéseken keresztül, hanem tudományszociológiai eszközökkel leírható folyamatban kiszorított minden megelőző paradigmát. Fejletlenebb tudományokban egymásnak ellentmondó, konkurens paradigmák léteznek egymás mellett, amelyek külön-külön nem képesek az ismert jelenségek </w:t>
      </w:r>
      <w:proofErr w:type="spellStart"/>
      <w:r w:rsidRPr="000A7A20">
        <w:rPr>
          <w:rFonts w:cs="Times New Roman"/>
          <w:szCs w:val="24"/>
          <w:lang w:eastAsia="hu-HU"/>
        </w:rPr>
        <w:t>nagyobbik</w:t>
      </w:r>
      <w:proofErr w:type="spellEnd"/>
      <w:r w:rsidRPr="000A7A20">
        <w:rPr>
          <w:rFonts w:cs="Times New Roman"/>
          <w:szCs w:val="24"/>
          <w:lang w:eastAsia="hu-HU"/>
        </w:rPr>
        <w:t xml:space="preserve"> részének magyarázatára, a tudományos közösség</w:t>
      </w:r>
      <w:r w:rsidR="000D147C">
        <w:rPr>
          <w:rFonts w:cs="Times New Roman"/>
          <w:szCs w:val="24"/>
          <w:lang w:eastAsia="hu-HU"/>
        </w:rPr>
        <w:t>,</w:t>
      </w:r>
      <w:r w:rsidRPr="000A7A20">
        <w:rPr>
          <w:rFonts w:cs="Times New Roman"/>
          <w:szCs w:val="24"/>
          <w:lang w:eastAsia="hu-HU"/>
        </w:rPr>
        <w:t xml:space="preserve"> mint egész, egyiket sem fogadja el uralkodó paradigmának, ehelyett az egyes tudományos iskolák, csoportok képviselik azokat. „Nos, véleményem szerint a pedagógia ma ilyen helyzetben van. Mint fiatal tudomány egyelőre "többparadigmás", vagyis több olyan elméletrendszer, paradigma is működik benne, amelyek egymással kibékíthetetlenek, azonban a harcuk még nem dőlt el.” (</w:t>
      </w:r>
      <w:proofErr w:type="spellStart"/>
      <w:r w:rsidRPr="000A7A20">
        <w:rPr>
          <w:rFonts w:cs="Times New Roman"/>
          <w:szCs w:val="24"/>
          <w:lang w:eastAsia="hu-HU"/>
        </w:rPr>
        <w:t>Nahalka</w:t>
      </w:r>
      <w:proofErr w:type="spellEnd"/>
      <w:r w:rsidRPr="000A7A20">
        <w:rPr>
          <w:rFonts w:cs="Times New Roman"/>
          <w:szCs w:val="24"/>
          <w:lang w:eastAsia="hu-HU"/>
        </w:rPr>
        <w:t xml:space="preserve"> 1997a)</w:t>
      </w:r>
    </w:p>
    <w:p w14:paraId="21DB57EF" w14:textId="77777777" w:rsidR="00B45FAC" w:rsidRPr="000A7A20" w:rsidRDefault="00B45FAC" w:rsidP="008C2273">
      <w:pPr>
        <w:spacing w:line="360" w:lineRule="auto"/>
        <w:ind w:firstLine="708"/>
        <w:jc w:val="both"/>
        <w:rPr>
          <w:rFonts w:cs="Times New Roman"/>
          <w:szCs w:val="24"/>
          <w:lang w:eastAsia="hu-HU"/>
        </w:rPr>
      </w:pPr>
      <w:r w:rsidRPr="000A7A20">
        <w:rPr>
          <w:rFonts w:cs="Times New Roman"/>
          <w:szCs w:val="24"/>
          <w:lang w:eastAsia="hu-HU"/>
        </w:rPr>
        <w:t>A</w:t>
      </w:r>
      <w:r w:rsidR="00603292" w:rsidRPr="000A7A20">
        <w:rPr>
          <w:rFonts w:cs="Times New Roman"/>
          <w:szCs w:val="24"/>
          <w:lang w:eastAsia="hu-HU"/>
        </w:rPr>
        <w:t xml:space="preserve"> felnőttoktatásra </w:t>
      </w:r>
      <w:r w:rsidRPr="000A7A20">
        <w:rPr>
          <w:rFonts w:cs="Times New Roman"/>
          <w:szCs w:val="24"/>
          <w:lang w:eastAsia="hu-HU"/>
        </w:rPr>
        <w:t>szintén jellemző ez a kettősség. Egyfelől megvannak a hívei azoknak, akik ismereteket átadásának fontosságát hangsúlyozzák, másfelől kialakulófélben van az a szemlélet is, amely megpróbálja közelebb hozni a képességek fejlesztésére építő, az életben való eligazodást segítő, a megtapasztalást, átélést előtérbe hozó tanulást.</w:t>
      </w:r>
    </w:p>
    <w:p w14:paraId="76C92E35" w14:textId="77777777" w:rsidR="00B45FAC" w:rsidRPr="000A7A20" w:rsidRDefault="00B45FAC" w:rsidP="008C2273">
      <w:pPr>
        <w:spacing w:line="360" w:lineRule="auto"/>
        <w:jc w:val="both"/>
        <w:rPr>
          <w:rFonts w:cs="Times New Roman"/>
          <w:szCs w:val="24"/>
          <w:lang w:eastAsia="hu-HU"/>
        </w:rPr>
      </w:pPr>
      <w:r w:rsidRPr="000A7A20">
        <w:rPr>
          <w:rFonts w:cs="Times New Roman"/>
          <w:szCs w:val="24"/>
          <w:lang w:eastAsia="hu-HU"/>
        </w:rPr>
        <w:lastRenderedPageBreak/>
        <w:t xml:space="preserve"> Ez nem az elméleti, általános, </w:t>
      </w:r>
      <w:proofErr w:type="spellStart"/>
      <w:r w:rsidRPr="000A7A20">
        <w:rPr>
          <w:rFonts w:cs="Times New Roman"/>
          <w:szCs w:val="24"/>
          <w:lang w:eastAsia="hu-HU"/>
        </w:rPr>
        <w:t>műveltségbeli</w:t>
      </w:r>
      <w:proofErr w:type="spellEnd"/>
      <w:r w:rsidRPr="000A7A20">
        <w:rPr>
          <w:rFonts w:cs="Times New Roman"/>
          <w:szCs w:val="24"/>
          <w:lang w:eastAsia="hu-HU"/>
        </w:rPr>
        <w:t xml:space="preserve"> képzés és a szakképzés kétféle megközelítési módját jelenti, hanem egy sokkal általánosabb érvényű paradigmaváltást, amely érvényes az elméleti és a gyakorlati képzésekre egyaránt.</w:t>
      </w:r>
    </w:p>
    <w:p w14:paraId="1EFEA4E9" w14:textId="77777777" w:rsidR="00B45FAC" w:rsidRPr="000A7A20" w:rsidRDefault="00B45FAC" w:rsidP="008C2273">
      <w:pPr>
        <w:pStyle w:val="BodyText"/>
        <w:spacing w:after="0" w:line="360" w:lineRule="auto"/>
        <w:ind w:firstLine="708"/>
        <w:jc w:val="both"/>
        <w:rPr>
          <w:rFonts w:cs="Times New Roman"/>
          <w:szCs w:val="24"/>
        </w:rPr>
      </w:pPr>
      <w:r w:rsidRPr="000A7A20">
        <w:rPr>
          <w:rFonts w:cs="Times New Roman"/>
          <w:szCs w:val="24"/>
        </w:rPr>
        <w:t xml:space="preserve">A posztmodern eszmék által befolyásolt korunkban, amelyek szerint a normatív abszolút igazságok helyett a valóság és értékfelfogások pluralitása kerül előtérbe. ”Egyre több diszciplínában jelentkezik egy eszmeáramlat, amelyet az utóbbi két-három évtizedben dolgoztak ki és konstruktivizmusnak neveznek (konstruktivista ismeretelméleten alapuló) és alkalmazható a neveléstudományban és speciálisan az andragógia területén is.” (Feketéné, 2002, 12) </w:t>
      </w:r>
    </w:p>
    <w:p w14:paraId="2A0949A6" w14:textId="77777777" w:rsidR="00B45FAC" w:rsidRPr="000A7A20" w:rsidRDefault="00B45FAC" w:rsidP="008C2273">
      <w:pPr>
        <w:pStyle w:val="BodyText"/>
        <w:spacing w:after="0" w:line="360" w:lineRule="auto"/>
        <w:jc w:val="both"/>
        <w:rPr>
          <w:rFonts w:cs="Times New Roman"/>
          <w:szCs w:val="24"/>
        </w:rPr>
      </w:pPr>
      <w:r w:rsidRPr="000A7A20">
        <w:rPr>
          <w:rFonts w:cs="Times New Roman"/>
          <w:szCs w:val="24"/>
        </w:rPr>
        <w:t>Feketéné Szakos Éva 2002-ben ’A felnőttek tanulása és oktatása új felfogásban’ címmel jelentetett meg könyvet, amelyben a konstruktivizmus alkalmazásának formáit vizsgálja az andragógia elméletében és gyakorlatában.</w:t>
      </w:r>
    </w:p>
    <w:p w14:paraId="415B3853" w14:textId="77777777" w:rsidR="00B45FAC" w:rsidRPr="000A7A20" w:rsidRDefault="00B45FAC" w:rsidP="008C2273">
      <w:pPr>
        <w:pStyle w:val="BodyText"/>
        <w:spacing w:line="360" w:lineRule="auto"/>
        <w:jc w:val="both"/>
        <w:rPr>
          <w:rFonts w:cs="Times New Roman"/>
          <w:szCs w:val="24"/>
        </w:rPr>
      </w:pPr>
      <w:r w:rsidRPr="000A7A20">
        <w:rPr>
          <w:rFonts w:cs="Times New Roman"/>
          <w:szCs w:val="24"/>
        </w:rPr>
        <w:t>A konstruktivizmus alapfelvetése az, hogy a szubjektumon kívüli világ a maga teljességében nem ismerhető meg. Az elménk csak a saját életünk tapasztalatai alapján képezi le a világot és konstruálja meg a saját valóságát. Ez a megkonstruált valóságunk egyre komplexebb, széttartóbb, amely egyrészt magának a társadalomnak a sokrétűségéből és polarizáltságából következik, másrészt az emberekre zúduló információtömeg hatalmas nyomásának következménye.</w:t>
      </w:r>
    </w:p>
    <w:p w14:paraId="638CABE1" w14:textId="77777777" w:rsidR="00B45FAC" w:rsidRPr="000A7A20" w:rsidRDefault="00B45FAC" w:rsidP="008C2273">
      <w:pPr>
        <w:pStyle w:val="BodyText"/>
        <w:spacing w:line="360" w:lineRule="auto"/>
        <w:jc w:val="both"/>
        <w:rPr>
          <w:rFonts w:cs="Times New Roman"/>
          <w:szCs w:val="24"/>
        </w:rPr>
      </w:pPr>
      <w:r w:rsidRPr="000A7A20">
        <w:rPr>
          <w:rFonts w:cs="Times New Roman"/>
          <w:szCs w:val="24"/>
        </w:rPr>
        <w:t>Mennyire és milyen mértékben járulhat hozzá a felnőttképzés -azon belül is a konstruktivista megközelítésmód- ezeknek a problémáknak a megoldásához?</w:t>
      </w:r>
    </w:p>
    <w:p w14:paraId="26AACDE0" w14:textId="77777777" w:rsidR="00B45FAC" w:rsidRPr="000A7A20" w:rsidRDefault="00B45FAC" w:rsidP="008C2273">
      <w:pPr>
        <w:pStyle w:val="BodyText"/>
        <w:spacing w:line="360" w:lineRule="auto"/>
        <w:jc w:val="both"/>
        <w:rPr>
          <w:rFonts w:cs="Times New Roman"/>
          <w:szCs w:val="24"/>
        </w:rPr>
      </w:pPr>
      <w:r w:rsidRPr="000A7A20">
        <w:rPr>
          <w:rFonts w:cs="Times New Roman"/>
          <w:szCs w:val="24"/>
        </w:rPr>
        <w:t>A konstruktivista alapon kidolgozott felnőttoktatás „</w:t>
      </w:r>
      <w:proofErr w:type="spellStart"/>
      <w:r w:rsidRPr="000A7A20">
        <w:rPr>
          <w:rFonts w:cs="Times New Roman"/>
          <w:szCs w:val="24"/>
        </w:rPr>
        <w:t>sanft</w:t>
      </w:r>
      <w:proofErr w:type="spellEnd"/>
      <w:r w:rsidRPr="000A7A20">
        <w:rPr>
          <w:rFonts w:cs="Times New Roman"/>
          <w:szCs w:val="24"/>
        </w:rPr>
        <w:t>” (szelíd) oktatási forma elsősorban a résztvevőket engedi kibontakozni, nem törekszik arra, hogy minden problémát véglegesen megoldjon, nem kész receptekkel dolgozik és enged másokat más véleményen lenni, nem kívánja túlterhelni a résztvevőket, mert az szükségtelen frusztrációhoz vezet. (Feketéné 2002a, 55)</w:t>
      </w:r>
    </w:p>
    <w:p w14:paraId="01A8DCE0" w14:textId="77777777" w:rsidR="00B45FAC" w:rsidRPr="000A7A20" w:rsidRDefault="00B45FAC" w:rsidP="008C2273">
      <w:pPr>
        <w:pStyle w:val="BodyText"/>
        <w:spacing w:line="360" w:lineRule="auto"/>
        <w:jc w:val="both"/>
        <w:rPr>
          <w:rFonts w:cs="Times New Roman"/>
          <w:szCs w:val="24"/>
        </w:rPr>
      </w:pPr>
      <w:r w:rsidRPr="000A7A20">
        <w:rPr>
          <w:rFonts w:cs="Times New Roman"/>
          <w:szCs w:val="24"/>
        </w:rPr>
        <w:t xml:space="preserve">A konstruktivista tanuláselmélet specifikus, Feketéné által megadott kulcsfogalmait szeretném felhasználni a dráma konstruktivista formájának igazolásához. Ezek a szubjektum-orientáltság, szelektív észlelés, konceptuális váltás, </w:t>
      </w:r>
      <w:proofErr w:type="spellStart"/>
      <w:r w:rsidRPr="000A7A20">
        <w:rPr>
          <w:rFonts w:cs="Times New Roman"/>
          <w:szCs w:val="24"/>
        </w:rPr>
        <w:t>autopoézis</w:t>
      </w:r>
      <w:proofErr w:type="spellEnd"/>
      <w:r w:rsidRPr="000A7A20">
        <w:rPr>
          <w:rFonts w:cs="Times New Roman"/>
          <w:szCs w:val="24"/>
        </w:rPr>
        <w:t xml:space="preserve">, rekurzivitás, </w:t>
      </w:r>
      <w:proofErr w:type="spellStart"/>
      <w:r w:rsidRPr="000A7A20">
        <w:rPr>
          <w:rFonts w:cs="Times New Roman"/>
          <w:szCs w:val="24"/>
        </w:rPr>
        <w:t>viábilitás</w:t>
      </w:r>
      <w:proofErr w:type="spellEnd"/>
      <w:r w:rsidRPr="000A7A20">
        <w:rPr>
          <w:rFonts w:cs="Times New Roman"/>
          <w:szCs w:val="24"/>
        </w:rPr>
        <w:t>, differencia-érzékeléssel, perturbáció és a ’lehetőségek didaktikája’. (Feketéné 2002a, 28-45.)</w:t>
      </w:r>
    </w:p>
    <w:p w14:paraId="462E3054" w14:textId="77777777" w:rsidR="005C3543" w:rsidRPr="00501D39" w:rsidRDefault="005C3543" w:rsidP="008C2273">
      <w:pPr>
        <w:pStyle w:val="Heading1"/>
        <w:spacing w:line="360" w:lineRule="auto"/>
        <w:rPr>
          <w:sz w:val="24"/>
          <w:szCs w:val="24"/>
        </w:rPr>
      </w:pPr>
      <w:bookmarkStart w:id="11" w:name="_Toc73855584"/>
      <w:r w:rsidRPr="00714835">
        <w:rPr>
          <w:sz w:val="24"/>
          <w:szCs w:val="24"/>
        </w:rPr>
        <w:t xml:space="preserve">A vizsgált előadások és foglalkozások színházpedagógiai </w:t>
      </w:r>
      <w:r w:rsidRPr="00501D39">
        <w:rPr>
          <w:sz w:val="24"/>
          <w:szCs w:val="24"/>
        </w:rPr>
        <w:t>besorolása és hatásmechanizmusok</w:t>
      </w:r>
      <w:r w:rsidR="00E76ABD" w:rsidRPr="00501D39">
        <w:rPr>
          <w:sz w:val="24"/>
          <w:szCs w:val="24"/>
        </w:rPr>
        <w:t xml:space="preserve"> közötti különbség</w:t>
      </w:r>
      <w:bookmarkEnd w:id="11"/>
    </w:p>
    <w:p w14:paraId="7500CDC5" w14:textId="77777777" w:rsidR="009E08C2" w:rsidRPr="00714835" w:rsidRDefault="005C3543" w:rsidP="008C2273">
      <w:pPr>
        <w:pStyle w:val="Heading2"/>
        <w:spacing w:line="360" w:lineRule="auto"/>
        <w:rPr>
          <w:sz w:val="24"/>
          <w:szCs w:val="24"/>
        </w:rPr>
      </w:pPr>
      <w:bookmarkStart w:id="12" w:name="_Toc73855585"/>
      <w:r w:rsidRPr="00714835">
        <w:rPr>
          <w:sz w:val="24"/>
          <w:szCs w:val="24"/>
        </w:rPr>
        <w:lastRenderedPageBreak/>
        <w:t>3.1</w:t>
      </w:r>
      <w:r w:rsidR="00A230FB" w:rsidRPr="00163720">
        <w:rPr>
          <w:sz w:val="28"/>
          <w:szCs w:val="28"/>
        </w:rPr>
        <w:t xml:space="preserve"> </w:t>
      </w:r>
      <w:r w:rsidR="009E08C2" w:rsidRPr="00714835">
        <w:rPr>
          <w:sz w:val="24"/>
          <w:szCs w:val="24"/>
        </w:rPr>
        <w:t>Hogyan érkezünk el a színházi nevelési előadásokhoz</w:t>
      </w:r>
      <w:r w:rsidR="003A54D2" w:rsidRPr="00714835">
        <w:rPr>
          <w:sz w:val="24"/>
          <w:szCs w:val="24"/>
        </w:rPr>
        <w:t xml:space="preserve">? </w:t>
      </w:r>
      <w:r w:rsidR="00A230FB" w:rsidRPr="00714835">
        <w:rPr>
          <w:sz w:val="24"/>
          <w:szCs w:val="24"/>
        </w:rPr>
        <w:t>A</w:t>
      </w:r>
      <w:r w:rsidR="003A54D2" w:rsidRPr="00714835">
        <w:rPr>
          <w:sz w:val="24"/>
          <w:szCs w:val="24"/>
        </w:rPr>
        <w:t xml:space="preserve"> rítustó</w:t>
      </w:r>
      <w:r w:rsidR="00772645" w:rsidRPr="00714835">
        <w:rPr>
          <w:sz w:val="24"/>
          <w:szCs w:val="24"/>
        </w:rPr>
        <w:t>l a rítusig a dobozon át.</w:t>
      </w:r>
      <w:bookmarkEnd w:id="12"/>
    </w:p>
    <w:p w14:paraId="3AE30045" w14:textId="77777777" w:rsidR="009E08C2" w:rsidRPr="000A7A20" w:rsidRDefault="009E08C2" w:rsidP="008C2273">
      <w:pPr>
        <w:pStyle w:val="ListParagraph"/>
        <w:spacing w:line="360" w:lineRule="auto"/>
        <w:ind w:left="0" w:firstLine="708"/>
        <w:jc w:val="both"/>
        <w:rPr>
          <w:rFonts w:cs="Times New Roman"/>
          <w:szCs w:val="24"/>
        </w:rPr>
      </w:pPr>
      <w:r w:rsidRPr="000A7A20">
        <w:rPr>
          <w:rFonts w:cs="Times New Roman"/>
          <w:szCs w:val="24"/>
        </w:rPr>
        <w:t>A felnőttek oldaláról megvan tehát a nyitottság, a hajlandóság és a késztetés egy aktív szerepvállalásra az élet minden területén, így a színházban is.</w:t>
      </w:r>
    </w:p>
    <w:p w14:paraId="318E1ABA" w14:textId="77777777" w:rsidR="000154A1" w:rsidRPr="000A7A20" w:rsidRDefault="000154A1" w:rsidP="008C2273">
      <w:pPr>
        <w:pStyle w:val="ListParagraph"/>
        <w:spacing w:line="360" w:lineRule="auto"/>
        <w:ind w:left="0"/>
        <w:jc w:val="both"/>
        <w:rPr>
          <w:rFonts w:cs="Times New Roman"/>
          <w:szCs w:val="24"/>
        </w:rPr>
      </w:pPr>
      <w:r w:rsidRPr="000A7A20">
        <w:rPr>
          <w:rFonts w:cs="Times New Roman"/>
          <w:szCs w:val="24"/>
        </w:rPr>
        <w:t xml:space="preserve">Hogyan jutunk el idáig a </w:t>
      </w:r>
      <w:r w:rsidR="00F35F6A" w:rsidRPr="000A7A20">
        <w:rPr>
          <w:rFonts w:cs="Times New Roman"/>
          <w:szCs w:val="24"/>
        </w:rPr>
        <w:t>színház</w:t>
      </w:r>
      <w:r w:rsidRPr="000A7A20">
        <w:rPr>
          <w:rFonts w:cs="Times New Roman"/>
          <w:szCs w:val="24"/>
        </w:rPr>
        <w:t xml:space="preserve"> oldal</w:t>
      </w:r>
      <w:r w:rsidR="00F35F6A" w:rsidRPr="000A7A20">
        <w:rPr>
          <w:rFonts w:cs="Times New Roman"/>
          <w:szCs w:val="24"/>
        </w:rPr>
        <w:t>á</w:t>
      </w:r>
      <w:r w:rsidRPr="000A7A20">
        <w:rPr>
          <w:rFonts w:cs="Times New Roman"/>
          <w:szCs w:val="24"/>
        </w:rPr>
        <w:t>ról?</w:t>
      </w:r>
      <w:r w:rsidR="005A3D9A" w:rsidRPr="000A7A20">
        <w:rPr>
          <w:rFonts w:cs="Times New Roman"/>
          <w:szCs w:val="24"/>
        </w:rPr>
        <w:t xml:space="preserve"> Van-e olyan forma, amely reflektál rá?</w:t>
      </w:r>
    </w:p>
    <w:p w14:paraId="33A42C3C" w14:textId="77777777" w:rsidR="00CA055F" w:rsidRPr="000A7A20" w:rsidRDefault="009E08C2" w:rsidP="008C2273">
      <w:pPr>
        <w:pStyle w:val="ListParagraph"/>
        <w:spacing w:line="360" w:lineRule="auto"/>
        <w:ind w:left="0"/>
        <w:jc w:val="both"/>
        <w:rPr>
          <w:rFonts w:cs="Times New Roman"/>
          <w:szCs w:val="24"/>
        </w:rPr>
      </w:pPr>
      <w:r w:rsidRPr="000A7A20">
        <w:rPr>
          <w:rFonts w:cs="Times New Roman"/>
          <w:szCs w:val="24"/>
        </w:rPr>
        <w:t xml:space="preserve">Ha megnézzük a színház történetét, amely szinte egyidős az emberiség történetével, azt látjuk, hogy legelőször </w:t>
      </w:r>
      <w:r w:rsidR="00105811" w:rsidRPr="000A7A20">
        <w:rPr>
          <w:rFonts w:cs="Times New Roman"/>
          <w:szCs w:val="24"/>
        </w:rPr>
        <w:t>a rítusokban jelen</w:t>
      </w:r>
      <w:r w:rsidR="00526BC8" w:rsidRPr="000A7A20">
        <w:rPr>
          <w:rFonts w:cs="Times New Roman"/>
          <w:szCs w:val="24"/>
        </w:rPr>
        <w:t>nek meg</w:t>
      </w:r>
      <w:r w:rsidR="00CA055F" w:rsidRPr="000A7A20">
        <w:rPr>
          <w:rFonts w:cs="Times New Roman"/>
          <w:szCs w:val="24"/>
        </w:rPr>
        <w:t xml:space="preserve"> a színházihoz hasonló elemek</w:t>
      </w:r>
      <w:r w:rsidR="00526BC8" w:rsidRPr="000A7A20">
        <w:rPr>
          <w:rFonts w:cs="Times New Roman"/>
          <w:szCs w:val="24"/>
        </w:rPr>
        <w:t xml:space="preserve">, amelyek persze nem hordoztak semmilyen </w:t>
      </w:r>
      <w:r w:rsidR="00F35F6A" w:rsidRPr="000A7A20">
        <w:rPr>
          <w:rFonts w:cs="Times New Roman"/>
          <w:szCs w:val="24"/>
        </w:rPr>
        <w:t xml:space="preserve">művészeti célt, csupán eszközrendszerében közelítettek az előadáshoz, </w:t>
      </w:r>
      <w:r w:rsidR="00C5133A" w:rsidRPr="000A7A20">
        <w:rPr>
          <w:rFonts w:cs="Times New Roman"/>
          <w:szCs w:val="24"/>
        </w:rPr>
        <w:t xml:space="preserve">és </w:t>
      </w:r>
      <w:r w:rsidR="00F35F6A" w:rsidRPr="000A7A20">
        <w:rPr>
          <w:rFonts w:cs="Times New Roman"/>
          <w:szCs w:val="24"/>
        </w:rPr>
        <w:t>egyfajta előfutárok voltak.</w:t>
      </w:r>
      <w:r w:rsidR="00452B83" w:rsidRPr="000A7A20">
        <w:rPr>
          <w:rFonts w:cs="Times New Roman"/>
          <w:szCs w:val="24"/>
        </w:rPr>
        <w:t xml:space="preserve"> </w:t>
      </w:r>
    </w:p>
    <w:p w14:paraId="3C41CB65" w14:textId="77777777" w:rsidR="00CA055F" w:rsidRPr="000A7A20" w:rsidRDefault="00452B83" w:rsidP="008C2273">
      <w:pPr>
        <w:pStyle w:val="ListParagraph"/>
        <w:spacing w:line="360" w:lineRule="auto"/>
        <w:ind w:left="0"/>
        <w:jc w:val="both"/>
        <w:rPr>
          <w:rFonts w:cs="Times New Roman"/>
          <w:szCs w:val="24"/>
        </w:rPr>
      </w:pPr>
      <w:r w:rsidRPr="000A7A20">
        <w:rPr>
          <w:rFonts w:cs="Times New Roman"/>
          <w:szCs w:val="24"/>
        </w:rPr>
        <w:t>A rítus</w:t>
      </w:r>
      <w:r w:rsidR="00590C26" w:rsidRPr="000A7A20">
        <w:rPr>
          <w:rFonts w:cs="Times New Roman"/>
          <w:szCs w:val="24"/>
        </w:rPr>
        <w:t xml:space="preserve">ok </w:t>
      </w:r>
      <w:r w:rsidRPr="000A7A20">
        <w:rPr>
          <w:rFonts w:cs="Times New Roman"/>
          <w:szCs w:val="24"/>
        </w:rPr>
        <w:t xml:space="preserve">nem fiktívek voltak, hanem valóban a vadászatért, a megfelelő időért, vagy a gyógyulásért tartották őket, </w:t>
      </w:r>
      <w:r w:rsidR="00B23FC1" w:rsidRPr="000A7A20">
        <w:rPr>
          <w:rFonts w:cs="Times New Roman"/>
          <w:szCs w:val="24"/>
        </w:rPr>
        <w:t>nem játszottak</w:t>
      </w:r>
      <w:r w:rsidR="00CA055F" w:rsidRPr="000A7A20">
        <w:rPr>
          <w:rFonts w:cs="Times New Roman"/>
          <w:szCs w:val="24"/>
        </w:rPr>
        <w:t xml:space="preserve"> benne, hanem</w:t>
      </w:r>
      <w:r w:rsidR="00B23FC1" w:rsidRPr="000A7A20">
        <w:rPr>
          <w:rFonts w:cs="Times New Roman"/>
          <w:szCs w:val="24"/>
        </w:rPr>
        <w:t xml:space="preserve"> benne voltak</w:t>
      </w:r>
      <w:r w:rsidR="00CA055F" w:rsidRPr="000A7A20">
        <w:rPr>
          <w:rFonts w:cs="Times New Roman"/>
          <w:szCs w:val="24"/>
        </w:rPr>
        <w:t xml:space="preserve">, az életük része volt. </w:t>
      </w:r>
    </w:p>
    <w:p w14:paraId="4324B41D" w14:textId="77777777" w:rsidR="00590C26" w:rsidRPr="000A7A20" w:rsidRDefault="00C5133A" w:rsidP="008C2273">
      <w:pPr>
        <w:pStyle w:val="ListParagraph"/>
        <w:spacing w:line="360" w:lineRule="auto"/>
        <w:ind w:left="0"/>
        <w:jc w:val="both"/>
        <w:rPr>
          <w:rFonts w:cs="Times New Roman"/>
          <w:szCs w:val="24"/>
        </w:rPr>
      </w:pPr>
      <w:r w:rsidRPr="000A7A20">
        <w:rPr>
          <w:rFonts w:cs="Times New Roman"/>
          <w:szCs w:val="24"/>
        </w:rPr>
        <w:t xml:space="preserve">Fiktív színháznak először </w:t>
      </w:r>
      <w:r w:rsidR="009E08C2" w:rsidRPr="000A7A20">
        <w:rPr>
          <w:rFonts w:cs="Times New Roman"/>
          <w:szCs w:val="24"/>
        </w:rPr>
        <w:t>az ókori görög színjáték</w:t>
      </w:r>
      <w:r w:rsidRPr="000A7A20">
        <w:rPr>
          <w:rFonts w:cs="Times New Roman"/>
          <w:szCs w:val="24"/>
        </w:rPr>
        <w:t xml:space="preserve">ot nevezhetjük Európában. Ők is </w:t>
      </w:r>
      <w:r w:rsidR="009E08C2" w:rsidRPr="000A7A20">
        <w:rPr>
          <w:rFonts w:cs="Times New Roman"/>
          <w:szCs w:val="24"/>
        </w:rPr>
        <w:t xml:space="preserve">aktív részvételt </w:t>
      </w:r>
      <w:r w:rsidRPr="000A7A20">
        <w:rPr>
          <w:rFonts w:cs="Times New Roman"/>
          <w:szCs w:val="24"/>
        </w:rPr>
        <w:t xml:space="preserve">biztosítanak </w:t>
      </w:r>
      <w:r w:rsidR="009E08C2" w:rsidRPr="000A7A20">
        <w:rPr>
          <w:rFonts w:cs="Times New Roman"/>
          <w:szCs w:val="24"/>
        </w:rPr>
        <w:t>a darabban</w:t>
      </w:r>
      <w:r w:rsidRPr="000A7A20">
        <w:rPr>
          <w:rFonts w:cs="Times New Roman"/>
          <w:szCs w:val="24"/>
        </w:rPr>
        <w:t xml:space="preserve"> a közönségnek</w:t>
      </w:r>
      <w:r w:rsidR="009E08C2" w:rsidRPr="000A7A20">
        <w:rPr>
          <w:rFonts w:cs="Times New Roman"/>
          <w:szCs w:val="24"/>
        </w:rPr>
        <w:t xml:space="preserve">, ha nem is közvetlen módon. A vallásos </w:t>
      </w:r>
      <w:r w:rsidRPr="000A7A20">
        <w:rPr>
          <w:rFonts w:cs="Times New Roman"/>
          <w:szCs w:val="24"/>
        </w:rPr>
        <w:t>formákat</w:t>
      </w:r>
      <w:r w:rsidR="009E08C2" w:rsidRPr="000A7A20">
        <w:rPr>
          <w:rFonts w:cs="Times New Roman"/>
          <w:szCs w:val="24"/>
        </w:rPr>
        <w:t xml:space="preserve"> épphogy elhagyó</w:t>
      </w:r>
      <w:r w:rsidRPr="000A7A20">
        <w:rPr>
          <w:rFonts w:cs="Times New Roman"/>
          <w:szCs w:val="24"/>
        </w:rPr>
        <w:t>,</w:t>
      </w:r>
      <w:r w:rsidR="009E08C2" w:rsidRPr="000A7A20">
        <w:rPr>
          <w:rFonts w:cs="Times New Roman"/>
          <w:szCs w:val="24"/>
        </w:rPr>
        <w:t xml:space="preserve"> a démosz hangját megjelenítő kórus, majd </w:t>
      </w:r>
      <w:proofErr w:type="spellStart"/>
      <w:r w:rsidR="009E08C2" w:rsidRPr="000A7A20">
        <w:rPr>
          <w:rFonts w:cs="Times New Roman"/>
          <w:szCs w:val="24"/>
        </w:rPr>
        <w:t>Theszpisz</w:t>
      </w:r>
      <w:proofErr w:type="spellEnd"/>
      <w:r w:rsidR="009E08C2" w:rsidRPr="000A7A20">
        <w:rPr>
          <w:rFonts w:cs="Times New Roman"/>
          <w:szCs w:val="24"/>
        </w:rPr>
        <w:t xml:space="preserve"> előénekese, még homogén közösséghez szólt. Dionüszosz köpeny alól kibújó </w:t>
      </w:r>
      <w:r w:rsidR="00135D3F" w:rsidRPr="000A7A20">
        <w:rPr>
          <w:rFonts w:cs="Times New Roman"/>
          <w:szCs w:val="24"/>
        </w:rPr>
        <w:t xml:space="preserve">és </w:t>
      </w:r>
      <w:r w:rsidRPr="000A7A20">
        <w:rPr>
          <w:rFonts w:cs="Times New Roman"/>
          <w:szCs w:val="24"/>
        </w:rPr>
        <w:t xml:space="preserve">attól </w:t>
      </w:r>
      <w:r w:rsidR="00135D3F" w:rsidRPr="000A7A20">
        <w:rPr>
          <w:rFonts w:cs="Times New Roman"/>
          <w:szCs w:val="24"/>
        </w:rPr>
        <w:t>eltávolodó mondakörökben már egyre több az aktuális politikai és szociális kérdés. Sz. Deme László szerint egyenesen a „</w:t>
      </w:r>
      <w:r w:rsidR="00EA7C96" w:rsidRPr="000A7A20">
        <w:rPr>
          <w:rFonts w:cs="Times New Roman"/>
          <w:szCs w:val="24"/>
        </w:rPr>
        <w:t xml:space="preserve">színház volt az a fórum, ahol a </w:t>
      </w:r>
      <w:r w:rsidR="00135D3F" w:rsidRPr="000A7A20">
        <w:rPr>
          <w:rFonts w:cs="Times New Roman"/>
          <w:szCs w:val="24"/>
        </w:rPr>
        <w:t xml:space="preserve">mindennapokat meghatározó kérdésekre válaszokat lehetett kapni”, és ennek megfelelően „hallatlan társadalmi termékenység” kísérte. </w:t>
      </w:r>
      <w:r w:rsidR="00637A28" w:rsidRPr="000A7A20">
        <w:rPr>
          <w:rFonts w:cs="Times New Roman"/>
          <w:szCs w:val="24"/>
        </w:rPr>
        <w:t>(Sz. Deme, 2010, 15)</w:t>
      </w:r>
    </w:p>
    <w:p w14:paraId="721E8EE1" w14:textId="77777777" w:rsidR="009E08C2" w:rsidRPr="000A7A20" w:rsidRDefault="00EA7C96" w:rsidP="008C2273">
      <w:pPr>
        <w:pStyle w:val="ListParagraph"/>
        <w:spacing w:line="360" w:lineRule="auto"/>
        <w:ind w:left="0"/>
        <w:jc w:val="both"/>
        <w:rPr>
          <w:rFonts w:cs="Times New Roman"/>
          <w:szCs w:val="24"/>
        </w:rPr>
      </w:pPr>
      <w:r w:rsidRPr="000A7A20">
        <w:rPr>
          <w:rFonts w:cs="Times New Roman"/>
          <w:szCs w:val="24"/>
        </w:rPr>
        <w:t xml:space="preserve">Ez </w:t>
      </w:r>
      <w:r w:rsidR="00590C26" w:rsidRPr="000A7A20">
        <w:rPr>
          <w:rFonts w:cs="Times New Roman"/>
          <w:szCs w:val="24"/>
        </w:rPr>
        <w:t xml:space="preserve">a kommunikáció </w:t>
      </w:r>
      <w:r w:rsidRPr="000A7A20">
        <w:rPr>
          <w:rFonts w:cs="Times New Roman"/>
          <w:szCs w:val="24"/>
        </w:rPr>
        <w:t>szűkül be a római korban</w:t>
      </w:r>
      <w:r w:rsidR="00590C26" w:rsidRPr="000A7A20">
        <w:rPr>
          <w:rFonts w:cs="Times New Roman"/>
          <w:szCs w:val="24"/>
        </w:rPr>
        <w:t>,</w:t>
      </w:r>
      <w:r w:rsidRPr="000A7A20">
        <w:rPr>
          <w:rFonts w:cs="Times New Roman"/>
          <w:szCs w:val="24"/>
        </w:rPr>
        <w:t xml:space="preserve"> és alakul a </w:t>
      </w:r>
      <w:r w:rsidR="00590C26" w:rsidRPr="000A7A20">
        <w:rPr>
          <w:rFonts w:cs="Times New Roman"/>
          <w:szCs w:val="24"/>
        </w:rPr>
        <w:t>színtér is szakrális közösségi térből,</w:t>
      </w:r>
      <w:r w:rsidRPr="000A7A20">
        <w:rPr>
          <w:rFonts w:cs="Times New Roman"/>
          <w:szCs w:val="24"/>
        </w:rPr>
        <w:t xml:space="preserve"> cirkuszi arénává</w:t>
      </w:r>
      <w:r w:rsidR="00590C26" w:rsidRPr="000A7A20">
        <w:rPr>
          <w:rFonts w:cs="Times New Roman"/>
          <w:szCs w:val="24"/>
        </w:rPr>
        <w:t>.</w:t>
      </w:r>
    </w:p>
    <w:p w14:paraId="195C3F7B" w14:textId="77777777" w:rsidR="009E08C2" w:rsidRPr="000A7A20" w:rsidRDefault="00D3515A" w:rsidP="008C2273">
      <w:pPr>
        <w:pStyle w:val="ListParagraph"/>
        <w:spacing w:line="360" w:lineRule="auto"/>
        <w:ind w:left="0" w:firstLine="708"/>
        <w:jc w:val="both"/>
        <w:rPr>
          <w:rFonts w:cs="Times New Roman"/>
          <w:szCs w:val="24"/>
        </w:rPr>
      </w:pPr>
      <w:r w:rsidRPr="000A7A20">
        <w:rPr>
          <w:rFonts w:cs="Times New Roman"/>
          <w:szCs w:val="24"/>
        </w:rPr>
        <w:t>A középkor dogmatizmusába a misztériumok és moralitások szekeres képei, „eleve lerendezett” képet takarnak. (Fischer-</w:t>
      </w:r>
      <w:proofErr w:type="spellStart"/>
      <w:r w:rsidRPr="000A7A20">
        <w:rPr>
          <w:rFonts w:cs="Times New Roman"/>
          <w:szCs w:val="24"/>
        </w:rPr>
        <w:t>Lichte</w:t>
      </w:r>
      <w:proofErr w:type="spellEnd"/>
      <w:r w:rsidRPr="000A7A20">
        <w:rPr>
          <w:rFonts w:cs="Times New Roman"/>
          <w:szCs w:val="24"/>
        </w:rPr>
        <w:t xml:space="preserve"> 2001</w:t>
      </w:r>
      <w:r w:rsidR="00637A28" w:rsidRPr="000A7A20">
        <w:rPr>
          <w:rFonts w:cs="Times New Roman"/>
          <w:szCs w:val="24"/>
        </w:rPr>
        <w:t>, 75</w:t>
      </w:r>
      <w:r w:rsidR="00672B61" w:rsidRPr="000A7A20">
        <w:rPr>
          <w:rFonts w:cs="Times New Roman"/>
          <w:szCs w:val="24"/>
        </w:rPr>
        <w:t>)</w:t>
      </w:r>
      <w:r w:rsidR="00105811" w:rsidRPr="000A7A20">
        <w:rPr>
          <w:rFonts w:cs="Times New Roman"/>
          <w:szCs w:val="24"/>
        </w:rPr>
        <w:t xml:space="preserve">. Ez az egyoldalú kommunikáció </w:t>
      </w:r>
    </w:p>
    <w:p w14:paraId="02FC2156" w14:textId="77777777" w:rsidR="00105811" w:rsidRPr="000A7A20" w:rsidRDefault="00105811" w:rsidP="008C2273">
      <w:pPr>
        <w:pStyle w:val="ListParagraph"/>
        <w:spacing w:line="360" w:lineRule="auto"/>
        <w:ind w:left="0"/>
        <w:jc w:val="both"/>
        <w:rPr>
          <w:rFonts w:cs="Times New Roman"/>
          <w:szCs w:val="24"/>
        </w:rPr>
      </w:pPr>
      <w:r w:rsidRPr="000A7A20">
        <w:rPr>
          <w:rFonts w:cs="Times New Roman"/>
          <w:szCs w:val="24"/>
        </w:rPr>
        <w:t>lesz majd tele feszültséggel, amikor a reneszánsz</w:t>
      </w:r>
      <w:r w:rsidR="00C5133A" w:rsidRPr="000A7A20">
        <w:rPr>
          <w:rFonts w:cs="Times New Roman"/>
          <w:szCs w:val="24"/>
        </w:rPr>
        <w:t>,</w:t>
      </w:r>
      <w:r w:rsidRPr="000A7A20">
        <w:rPr>
          <w:rFonts w:cs="Times New Roman"/>
          <w:szCs w:val="24"/>
        </w:rPr>
        <w:t xml:space="preserve"> a természettudományokkal és a reformációval már minden statikus világképet megkérdőjelez. </w:t>
      </w:r>
    </w:p>
    <w:p w14:paraId="1D9796F1" w14:textId="77777777" w:rsidR="00105811" w:rsidRPr="000A7A20" w:rsidRDefault="00105811" w:rsidP="008C2273">
      <w:pPr>
        <w:pStyle w:val="ListParagraph"/>
        <w:spacing w:line="360" w:lineRule="auto"/>
        <w:ind w:left="0"/>
        <w:jc w:val="both"/>
        <w:rPr>
          <w:rFonts w:cs="Times New Roman"/>
          <w:szCs w:val="24"/>
        </w:rPr>
      </w:pPr>
      <w:r w:rsidRPr="000A7A20">
        <w:rPr>
          <w:rFonts w:cs="Times New Roman"/>
          <w:szCs w:val="24"/>
        </w:rPr>
        <w:t xml:space="preserve">„Előszeretettel hasonlítják ekkor </w:t>
      </w:r>
      <w:r w:rsidR="00C93225" w:rsidRPr="000A7A20">
        <w:rPr>
          <w:rFonts w:cs="Times New Roman"/>
          <w:szCs w:val="24"/>
        </w:rPr>
        <w:t>a világot a színházhoz”</w:t>
      </w:r>
      <w:r w:rsidRPr="000A7A20">
        <w:rPr>
          <w:rFonts w:cs="Times New Roman"/>
          <w:szCs w:val="24"/>
        </w:rPr>
        <w:t xml:space="preserve">, de ekkor már a spanyol </w:t>
      </w:r>
      <w:proofErr w:type="spellStart"/>
      <w:r w:rsidRPr="000A7A20">
        <w:rPr>
          <w:rFonts w:cs="Times New Roman"/>
          <w:szCs w:val="24"/>
        </w:rPr>
        <w:t>Siglo</w:t>
      </w:r>
      <w:proofErr w:type="spellEnd"/>
      <w:r w:rsidRPr="000A7A20">
        <w:rPr>
          <w:rFonts w:cs="Times New Roman"/>
          <w:szCs w:val="24"/>
        </w:rPr>
        <w:t xml:space="preserve"> de </w:t>
      </w:r>
      <w:proofErr w:type="spellStart"/>
      <w:r w:rsidRPr="000A7A20">
        <w:rPr>
          <w:rFonts w:cs="Times New Roman"/>
          <w:szCs w:val="24"/>
        </w:rPr>
        <w:t>Oro</w:t>
      </w:r>
      <w:proofErr w:type="spellEnd"/>
      <w:r w:rsidRPr="000A7A20">
        <w:rPr>
          <w:rFonts w:cs="Times New Roman"/>
          <w:szCs w:val="24"/>
        </w:rPr>
        <w:t xml:space="preserve"> és az olasz commedia </w:t>
      </w:r>
      <w:proofErr w:type="spellStart"/>
      <w:r w:rsidRPr="000A7A20">
        <w:rPr>
          <w:rFonts w:cs="Times New Roman"/>
          <w:szCs w:val="24"/>
        </w:rPr>
        <w:t>dell’arte</w:t>
      </w:r>
      <w:proofErr w:type="spellEnd"/>
      <w:r w:rsidRPr="000A7A20">
        <w:rPr>
          <w:rFonts w:cs="Times New Roman"/>
          <w:szCs w:val="24"/>
        </w:rPr>
        <w:t xml:space="preserve"> világában járunk. </w:t>
      </w:r>
      <w:r w:rsidR="00C93225" w:rsidRPr="000A7A20">
        <w:rPr>
          <w:rFonts w:cs="Times New Roman"/>
          <w:szCs w:val="24"/>
        </w:rPr>
        <w:t>(</w:t>
      </w:r>
      <w:r w:rsidR="00A04C49" w:rsidRPr="000A7A20">
        <w:rPr>
          <w:rFonts w:cs="Times New Roman"/>
          <w:szCs w:val="24"/>
        </w:rPr>
        <w:t xml:space="preserve">Sz. Deme, 2010, </w:t>
      </w:r>
      <w:r w:rsidR="00C93225" w:rsidRPr="000A7A20">
        <w:rPr>
          <w:rFonts w:cs="Times New Roman"/>
          <w:szCs w:val="24"/>
        </w:rPr>
        <w:t>17)</w:t>
      </w:r>
    </w:p>
    <w:p w14:paraId="5B8665F5" w14:textId="77777777" w:rsidR="008B5C88" w:rsidRPr="000A7A20" w:rsidRDefault="00105811" w:rsidP="008C2273">
      <w:pPr>
        <w:pStyle w:val="ListParagraph"/>
        <w:spacing w:line="360" w:lineRule="auto"/>
        <w:ind w:left="0"/>
        <w:jc w:val="both"/>
        <w:rPr>
          <w:rFonts w:cs="Times New Roman"/>
          <w:szCs w:val="24"/>
        </w:rPr>
      </w:pPr>
      <w:r w:rsidRPr="000A7A20">
        <w:rPr>
          <w:rFonts w:cs="Times New Roman"/>
          <w:szCs w:val="24"/>
        </w:rPr>
        <w:t xml:space="preserve">Ha néhány száz évet </w:t>
      </w:r>
      <w:proofErr w:type="spellStart"/>
      <w:r w:rsidRPr="000A7A20">
        <w:rPr>
          <w:rFonts w:cs="Times New Roman"/>
          <w:szCs w:val="24"/>
        </w:rPr>
        <w:t>előreugrunk</w:t>
      </w:r>
      <w:proofErr w:type="spellEnd"/>
      <w:r w:rsidRPr="000A7A20">
        <w:rPr>
          <w:rFonts w:cs="Times New Roman"/>
          <w:szCs w:val="24"/>
        </w:rPr>
        <w:t xml:space="preserve"> elhagyva a pol</w:t>
      </w:r>
      <w:r w:rsidR="0024203F" w:rsidRPr="000A7A20">
        <w:rPr>
          <w:rFonts w:cs="Times New Roman"/>
          <w:szCs w:val="24"/>
        </w:rPr>
        <w:t xml:space="preserve">gári rend realitását is, akkor lassan gondolati partnerré avatják </w:t>
      </w:r>
      <w:r w:rsidR="007A7EC6" w:rsidRPr="000A7A20">
        <w:rPr>
          <w:rFonts w:cs="Times New Roman"/>
          <w:szCs w:val="24"/>
        </w:rPr>
        <w:t>a nézőt a XX. század elejére, sőt provokál</w:t>
      </w:r>
      <w:r w:rsidR="00810AC5" w:rsidRPr="000A7A20">
        <w:rPr>
          <w:rFonts w:cs="Times New Roman"/>
          <w:szCs w:val="24"/>
        </w:rPr>
        <w:t>ják, aktivizálják, meghökkentik</w:t>
      </w:r>
      <w:r w:rsidR="007A7EC6" w:rsidRPr="000A7A20">
        <w:rPr>
          <w:rFonts w:cs="Times New Roman"/>
          <w:szCs w:val="24"/>
        </w:rPr>
        <w:t xml:space="preserve">. </w:t>
      </w:r>
      <w:proofErr w:type="spellStart"/>
      <w:r w:rsidR="00430BA1" w:rsidRPr="000A7A20">
        <w:rPr>
          <w:rFonts w:cs="Times New Roman"/>
          <w:szCs w:val="24"/>
        </w:rPr>
        <w:t>Sztanyiszlavszkij</w:t>
      </w:r>
      <w:proofErr w:type="spellEnd"/>
      <w:r w:rsidR="00430BA1" w:rsidRPr="000A7A20">
        <w:rPr>
          <w:rFonts w:cs="Times New Roman"/>
          <w:szCs w:val="24"/>
        </w:rPr>
        <w:t xml:space="preserve"> ízekre szedett emocionális emlékezetet vár a színészeitől, </w:t>
      </w:r>
      <w:proofErr w:type="spellStart"/>
      <w:r w:rsidR="00430BA1" w:rsidRPr="000A7A20">
        <w:rPr>
          <w:rFonts w:cs="Times New Roman"/>
          <w:szCs w:val="24"/>
        </w:rPr>
        <w:t>Antonin</w:t>
      </w:r>
      <w:proofErr w:type="spellEnd"/>
      <w:r w:rsidR="00430BA1" w:rsidRPr="000A7A20">
        <w:rPr>
          <w:rFonts w:cs="Times New Roman"/>
          <w:szCs w:val="24"/>
        </w:rPr>
        <w:t xml:space="preserve"> </w:t>
      </w:r>
      <w:proofErr w:type="spellStart"/>
      <w:r w:rsidR="00430BA1" w:rsidRPr="000A7A20">
        <w:rPr>
          <w:rFonts w:cs="Times New Roman"/>
          <w:szCs w:val="24"/>
        </w:rPr>
        <w:t>Artaud</w:t>
      </w:r>
      <w:proofErr w:type="spellEnd"/>
      <w:r w:rsidR="00430BA1" w:rsidRPr="000A7A20">
        <w:rPr>
          <w:rFonts w:cs="Times New Roman"/>
          <w:szCs w:val="24"/>
        </w:rPr>
        <w:t xml:space="preserve"> a kegyetlen színházával, még a színészeket is majdnem </w:t>
      </w:r>
      <w:r w:rsidR="008B5C88" w:rsidRPr="000A7A20">
        <w:rPr>
          <w:rFonts w:cs="Times New Roman"/>
          <w:szCs w:val="24"/>
        </w:rPr>
        <w:t>függöny mögé teszi</w:t>
      </w:r>
      <w:r w:rsidR="007B1BC9" w:rsidRPr="000A7A20">
        <w:rPr>
          <w:rFonts w:cs="Times New Roman"/>
          <w:szCs w:val="24"/>
        </w:rPr>
        <w:t xml:space="preserve"> </w:t>
      </w:r>
      <w:r w:rsidR="00430BA1" w:rsidRPr="000A7A20">
        <w:rPr>
          <w:rFonts w:cs="Times New Roman"/>
          <w:szCs w:val="24"/>
        </w:rPr>
        <w:t>a hangok</w:t>
      </w:r>
      <w:r w:rsidR="008B5C88" w:rsidRPr="000A7A20">
        <w:rPr>
          <w:rFonts w:cs="Times New Roman"/>
          <w:szCs w:val="24"/>
        </w:rPr>
        <w:t>kal</w:t>
      </w:r>
      <w:r w:rsidR="00430BA1" w:rsidRPr="000A7A20">
        <w:rPr>
          <w:rFonts w:cs="Times New Roman"/>
          <w:szCs w:val="24"/>
        </w:rPr>
        <w:t xml:space="preserve"> és a marionett bábuk</w:t>
      </w:r>
      <w:r w:rsidR="008B5C88" w:rsidRPr="000A7A20">
        <w:rPr>
          <w:rFonts w:cs="Times New Roman"/>
          <w:szCs w:val="24"/>
        </w:rPr>
        <w:t>kal</w:t>
      </w:r>
      <w:r w:rsidR="00430BA1" w:rsidRPr="000A7A20">
        <w:rPr>
          <w:rFonts w:cs="Times New Roman"/>
          <w:szCs w:val="24"/>
        </w:rPr>
        <w:t>.</w:t>
      </w:r>
    </w:p>
    <w:p w14:paraId="4E0240A5" w14:textId="77777777" w:rsidR="009E08C2" w:rsidRPr="000A7A20" w:rsidRDefault="00810AC5" w:rsidP="008C2273">
      <w:pPr>
        <w:pStyle w:val="ListParagraph"/>
        <w:spacing w:line="360" w:lineRule="auto"/>
        <w:ind w:left="0"/>
        <w:jc w:val="both"/>
        <w:rPr>
          <w:rFonts w:cs="Times New Roman"/>
          <w:szCs w:val="24"/>
        </w:rPr>
      </w:pPr>
      <w:r w:rsidRPr="000A7A20">
        <w:rPr>
          <w:rFonts w:cs="Times New Roman"/>
          <w:szCs w:val="24"/>
        </w:rPr>
        <w:lastRenderedPageBreak/>
        <w:t xml:space="preserve"> Azonban minden rendező és író csak a színpadban gondolkozik, és hiába indulnak a közönség soraiból a színészek, hiába a vad effektek</w:t>
      </w:r>
      <w:r w:rsidR="00C5133A" w:rsidRPr="000A7A20">
        <w:rPr>
          <w:rFonts w:cs="Times New Roman"/>
          <w:szCs w:val="24"/>
        </w:rPr>
        <w:t>,</w:t>
      </w:r>
      <w:r w:rsidRPr="000A7A20">
        <w:rPr>
          <w:rFonts w:cs="Times New Roman"/>
          <w:szCs w:val="24"/>
        </w:rPr>
        <w:t xml:space="preserve"> vagy éppen a hosszú hallgatások, </w:t>
      </w:r>
      <w:r w:rsidR="008B5C88" w:rsidRPr="000A7A20">
        <w:rPr>
          <w:rFonts w:cs="Times New Roman"/>
          <w:szCs w:val="24"/>
        </w:rPr>
        <w:t>egyik sem vonja</w:t>
      </w:r>
      <w:r w:rsidR="00C5133A" w:rsidRPr="000A7A20">
        <w:rPr>
          <w:rFonts w:cs="Times New Roman"/>
          <w:szCs w:val="24"/>
        </w:rPr>
        <w:t xml:space="preserve"> be a történet alakításába a nézőket. A</w:t>
      </w:r>
      <w:r w:rsidRPr="000A7A20">
        <w:rPr>
          <w:rFonts w:cs="Times New Roman"/>
          <w:szCs w:val="24"/>
        </w:rPr>
        <w:t xml:space="preserve"> </w:t>
      </w:r>
      <w:r w:rsidR="009E08C2" w:rsidRPr="000A7A20">
        <w:rPr>
          <w:rFonts w:cs="Times New Roman"/>
          <w:szCs w:val="24"/>
        </w:rPr>
        <w:t>néző</w:t>
      </w:r>
      <w:r w:rsidR="002173C9" w:rsidRPr="000A7A20">
        <w:rPr>
          <w:rFonts w:cs="Times New Roman"/>
          <w:szCs w:val="24"/>
        </w:rPr>
        <w:t>téri élmény,</w:t>
      </w:r>
      <w:r w:rsidR="009E08C2" w:rsidRPr="000A7A20">
        <w:rPr>
          <w:rFonts w:cs="Times New Roman"/>
          <w:szCs w:val="24"/>
        </w:rPr>
        <w:t xml:space="preserve"> </w:t>
      </w:r>
      <w:r w:rsidR="004553EB" w:rsidRPr="000A7A20">
        <w:rPr>
          <w:rFonts w:cs="Times New Roman"/>
          <w:szCs w:val="24"/>
        </w:rPr>
        <w:t>amit</w:t>
      </w:r>
      <w:r w:rsidR="002173C9" w:rsidRPr="000A7A20">
        <w:rPr>
          <w:rFonts w:cs="Times New Roman"/>
          <w:szCs w:val="24"/>
        </w:rPr>
        <w:t xml:space="preserve"> ez idő tájt Brecht megfigyel, </w:t>
      </w:r>
      <w:r w:rsidR="004553EB" w:rsidRPr="000A7A20">
        <w:rPr>
          <w:rFonts w:cs="Times New Roman"/>
          <w:szCs w:val="24"/>
        </w:rPr>
        <w:t xml:space="preserve">még ma is </w:t>
      </w:r>
      <w:r w:rsidR="002173C9" w:rsidRPr="000A7A20">
        <w:rPr>
          <w:rFonts w:cs="Times New Roman"/>
          <w:szCs w:val="24"/>
        </w:rPr>
        <w:t xml:space="preserve">aktuális, érzékelhető, </w:t>
      </w:r>
      <w:r w:rsidR="004553EB" w:rsidRPr="000A7A20">
        <w:rPr>
          <w:rFonts w:cs="Times New Roman"/>
          <w:szCs w:val="24"/>
        </w:rPr>
        <w:t>ha eg</w:t>
      </w:r>
      <w:r w:rsidR="002173C9" w:rsidRPr="000A7A20">
        <w:rPr>
          <w:rFonts w:cs="Times New Roman"/>
          <w:szCs w:val="24"/>
        </w:rPr>
        <w:t>y hagyományos előadásra beülünk:</w:t>
      </w:r>
    </w:p>
    <w:p w14:paraId="4776CF36" w14:textId="77777777" w:rsidR="009E08C2" w:rsidRPr="000A7A20" w:rsidRDefault="0055051C" w:rsidP="008C2273">
      <w:pPr>
        <w:pStyle w:val="ListParagraph"/>
        <w:spacing w:line="360" w:lineRule="auto"/>
        <w:ind w:left="0"/>
        <w:jc w:val="both"/>
        <w:rPr>
          <w:rFonts w:cs="Times New Roman"/>
          <w:szCs w:val="24"/>
        </w:rPr>
      </w:pPr>
      <w:r w:rsidRPr="000A7A20">
        <w:rPr>
          <w:rFonts w:cs="Times New Roman"/>
          <w:szCs w:val="24"/>
        </w:rPr>
        <w:t>„</w:t>
      </w:r>
      <w:r w:rsidR="009E08C2" w:rsidRPr="000A7A20">
        <w:rPr>
          <w:rFonts w:cs="Times New Roman"/>
          <w:szCs w:val="24"/>
        </w:rPr>
        <w:t xml:space="preserve">Aki körülnéz, meglehetősen </w:t>
      </w:r>
      <w:r w:rsidR="002173C9" w:rsidRPr="000A7A20">
        <w:rPr>
          <w:rFonts w:cs="Times New Roman"/>
          <w:szCs w:val="24"/>
        </w:rPr>
        <w:t xml:space="preserve">sok </w:t>
      </w:r>
      <w:r w:rsidR="009E08C2" w:rsidRPr="000A7A20">
        <w:rPr>
          <w:rFonts w:cs="Times New Roman"/>
          <w:szCs w:val="24"/>
        </w:rPr>
        <w:t>mozdulatlan alakot lát sajátos állapotban, mintha hevesen erőlködve megfeszítenék minden izmukat, hacsak nem ernyedt</w:t>
      </w:r>
      <w:r w:rsidRPr="000A7A20">
        <w:rPr>
          <w:rFonts w:cs="Times New Roman"/>
          <w:szCs w:val="24"/>
        </w:rPr>
        <w:t xml:space="preserve">ek már el a kimerültségtől, </w:t>
      </w:r>
      <w:r w:rsidR="009E08C2" w:rsidRPr="000A7A20">
        <w:rPr>
          <w:rFonts w:cs="Times New Roman"/>
          <w:szCs w:val="24"/>
        </w:rPr>
        <w:t>alig érintkeznek egymással, mintha c</w:t>
      </w:r>
      <w:r w:rsidR="009B3609" w:rsidRPr="000A7A20">
        <w:rPr>
          <w:rFonts w:cs="Times New Roman"/>
          <w:szCs w:val="24"/>
        </w:rPr>
        <w:t xml:space="preserve">supa alvó ember volna együtt, </w:t>
      </w:r>
      <w:r w:rsidR="009E08C2" w:rsidRPr="000A7A20">
        <w:rPr>
          <w:rFonts w:cs="Times New Roman"/>
          <w:szCs w:val="24"/>
        </w:rPr>
        <w:t>ezek az emberek úgy tűnnek, mintha mentesülnének minden tevékenységtől, és mintha velük csinálnának valamit”</w:t>
      </w:r>
      <w:r w:rsidR="00230B9E" w:rsidRPr="000A7A20">
        <w:rPr>
          <w:rFonts w:cs="Times New Roman"/>
          <w:szCs w:val="24"/>
        </w:rPr>
        <w:t xml:space="preserve"> (Brecht, 1948) </w:t>
      </w:r>
    </w:p>
    <w:p w14:paraId="33F81938" w14:textId="77777777" w:rsidR="00230B9E" w:rsidRPr="000A7A20" w:rsidRDefault="002173C9" w:rsidP="008C2273">
      <w:pPr>
        <w:pStyle w:val="ListParagraph"/>
        <w:spacing w:line="360" w:lineRule="auto"/>
        <w:ind w:left="0" w:firstLine="708"/>
        <w:jc w:val="both"/>
        <w:rPr>
          <w:rFonts w:cs="Times New Roman"/>
          <w:szCs w:val="24"/>
        </w:rPr>
      </w:pPr>
      <w:r w:rsidRPr="000A7A20">
        <w:rPr>
          <w:rFonts w:cs="Times New Roman"/>
          <w:szCs w:val="24"/>
        </w:rPr>
        <w:t>Nagyon l</w:t>
      </w:r>
      <w:r w:rsidR="009E08C2" w:rsidRPr="000A7A20">
        <w:rPr>
          <w:rFonts w:cs="Times New Roman"/>
          <w:szCs w:val="24"/>
        </w:rPr>
        <w:t>assan, a XX. század második felében jutott el a színház oda, hogy a nézőket ne mint homogén egységet vegye figyelembe, amely csupán megfigyel, hanem olyan egyénekből álló csoportot, amelynek véleménye van,</w:t>
      </w:r>
      <w:r w:rsidR="00230B9E" w:rsidRPr="000A7A20">
        <w:rPr>
          <w:rFonts w:cs="Times New Roman"/>
          <w:szCs w:val="24"/>
        </w:rPr>
        <w:t xml:space="preserve"> és azt meg is lehet hallgatni.</w:t>
      </w:r>
    </w:p>
    <w:p w14:paraId="4FEC4193" w14:textId="77777777" w:rsidR="009E08C2" w:rsidRPr="000A7A20" w:rsidRDefault="00230B9E" w:rsidP="008C2273">
      <w:pPr>
        <w:pStyle w:val="ListParagraph"/>
        <w:spacing w:line="360" w:lineRule="auto"/>
        <w:ind w:left="0"/>
        <w:jc w:val="both"/>
        <w:rPr>
          <w:rFonts w:cs="Times New Roman"/>
          <w:szCs w:val="24"/>
        </w:rPr>
      </w:pPr>
      <w:r w:rsidRPr="000A7A20">
        <w:rPr>
          <w:rFonts w:cs="Times New Roman"/>
          <w:szCs w:val="24"/>
        </w:rPr>
        <w:t>R</w:t>
      </w:r>
      <w:r w:rsidR="009E08C2" w:rsidRPr="000A7A20">
        <w:rPr>
          <w:rFonts w:cs="Times New Roman"/>
          <w:szCs w:val="24"/>
        </w:rPr>
        <w:t xml:space="preserve">ájött, hogy kezdeni kell velük valamit, hogy ne maradjanak az örök kontempláció állapotában, ahogyan attól Guy </w:t>
      </w:r>
      <w:proofErr w:type="spellStart"/>
      <w:r w:rsidR="009E08C2" w:rsidRPr="000A7A20">
        <w:rPr>
          <w:rFonts w:cs="Times New Roman"/>
          <w:szCs w:val="24"/>
        </w:rPr>
        <w:t>Debord</w:t>
      </w:r>
      <w:proofErr w:type="spellEnd"/>
      <w:r w:rsidR="009E08C2" w:rsidRPr="000A7A20">
        <w:rPr>
          <w:rFonts w:cs="Times New Roman"/>
          <w:szCs w:val="24"/>
        </w:rPr>
        <w:t xml:space="preserve"> óv bennünket ’A spektákulum társadalma’ című művében, </w:t>
      </w:r>
      <w:r w:rsidRPr="000A7A20">
        <w:rPr>
          <w:rFonts w:cs="Times New Roman"/>
          <w:szCs w:val="24"/>
        </w:rPr>
        <w:t>ahol hozzátette</w:t>
      </w:r>
      <w:r w:rsidR="009E08C2" w:rsidRPr="000A7A20">
        <w:rPr>
          <w:rFonts w:cs="Times New Roman"/>
          <w:szCs w:val="24"/>
        </w:rPr>
        <w:t xml:space="preserve">, </w:t>
      </w:r>
      <w:proofErr w:type="spellStart"/>
      <w:r w:rsidR="009E08C2" w:rsidRPr="000A7A20">
        <w:rPr>
          <w:rFonts w:cs="Times New Roman"/>
          <w:szCs w:val="24"/>
        </w:rPr>
        <w:t>hogy,,</w:t>
      </w:r>
      <w:r w:rsidR="003048A3" w:rsidRPr="000A7A20">
        <w:rPr>
          <w:rFonts w:cs="Times New Roman"/>
          <w:szCs w:val="24"/>
        </w:rPr>
        <w:t>Az</w:t>
      </w:r>
      <w:proofErr w:type="spellEnd"/>
      <w:r w:rsidR="003048A3" w:rsidRPr="000A7A20">
        <w:rPr>
          <w:rFonts w:cs="Times New Roman"/>
          <w:szCs w:val="24"/>
        </w:rPr>
        <w:t xml:space="preserve"> ember</w:t>
      </w:r>
      <w:r w:rsidR="009E08C2" w:rsidRPr="000A7A20">
        <w:rPr>
          <w:rFonts w:cs="Times New Roman"/>
          <w:szCs w:val="24"/>
        </w:rPr>
        <w:t xml:space="preserve"> minél i</w:t>
      </w:r>
      <w:r w:rsidR="00637A28" w:rsidRPr="000A7A20">
        <w:rPr>
          <w:rFonts w:cs="Times New Roman"/>
          <w:szCs w:val="24"/>
        </w:rPr>
        <w:t>nkább szemlél, annál kevésbé él”</w:t>
      </w:r>
      <w:r w:rsidR="00C93225" w:rsidRPr="000A7A20">
        <w:rPr>
          <w:rFonts w:cs="Times New Roman"/>
          <w:szCs w:val="24"/>
        </w:rPr>
        <w:t xml:space="preserve"> (</w:t>
      </w:r>
      <w:proofErr w:type="spellStart"/>
      <w:r w:rsidR="00C93225" w:rsidRPr="000A7A20">
        <w:rPr>
          <w:rFonts w:cs="Times New Roman"/>
          <w:szCs w:val="24"/>
        </w:rPr>
        <w:t>Debord</w:t>
      </w:r>
      <w:proofErr w:type="spellEnd"/>
      <w:r w:rsidR="00C93225" w:rsidRPr="000A7A20">
        <w:rPr>
          <w:rFonts w:cs="Times New Roman"/>
          <w:szCs w:val="24"/>
        </w:rPr>
        <w:t xml:space="preserve">, </w:t>
      </w:r>
      <w:r w:rsidR="009B3609" w:rsidRPr="000A7A20">
        <w:rPr>
          <w:rFonts w:cs="Times New Roman"/>
          <w:szCs w:val="24"/>
        </w:rPr>
        <w:t>1992</w:t>
      </w:r>
      <w:r w:rsidR="00741A4F" w:rsidRPr="000A7A20">
        <w:rPr>
          <w:rFonts w:cs="Times New Roman"/>
          <w:szCs w:val="24"/>
        </w:rPr>
        <w:t>, 8</w:t>
      </w:r>
      <w:r w:rsidR="009B3609" w:rsidRPr="000A7A20">
        <w:rPr>
          <w:rFonts w:cs="Times New Roman"/>
          <w:szCs w:val="24"/>
        </w:rPr>
        <w:t>)</w:t>
      </w:r>
      <w:r w:rsidR="00103127" w:rsidRPr="000A7A20">
        <w:rPr>
          <w:rFonts w:cs="Times New Roman"/>
          <w:szCs w:val="24"/>
        </w:rPr>
        <w:t xml:space="preserve">. </w:t>
      </w:r>
    </w:p>
    <w:p w14:paraId="359C8223" w14:textId="77777777" w:rsidR="009E08C2" w:rsidRPr="000A7A20" w:rsidRDefault="009E08C2" w:rsidP="008C2273">
      <w:pPr>
        <w:pStyle w:val="ListParagraph"/>
        <w:spacing w:line="360" w:lineRule="auto"/>
        <w:ind w:left="0"/>
        <w:jc w:val="both"/>
        <w:rPr>
          <w:rFonts w:cs="Times New Roman"/>
          <w:szCs w:val="24"/>
        </w:rPr>
      </w:pPr>
      <w:r w:rsidRPr="000A7A20">
        <w:rPr>
          <w:rFonts w:cs="Times New Roman"/>
          <w:szCs w:val="24"/>
        </w:rPr>
        <w:t xml:space="preserve">Jacques </w:t>
      </w:r>
      <w:proofErr w:type="spellStart"/>
      <w:r w:rsidRPr="000A7A20">
        <w:rPr>
          <w:rFonts w:cs="Times New Roman"/>
          <w:szCs w:val="24"/>
        </w:rPr>
        <w:t>Ranciere</w:t>
      </w:r>
      <w:proofErr w:type="spellEnd"/>
      <w:r w:rsidRPr="000A7A20">
        <w:rPr>
          <w:rFonts w:cs="Times New Roman"/>
          <w:szCs w:val="24"/>
        </w:rPr>
        <w:t xml:space="preserve"> éppen </w:t>
      </w:r>
      <w:proofErr w:type="spellStart"/>
      <w:r w:rsidRPr="000A7A20">
        <w:rPr>
          <w:rFonts w:cs="Times New Roman"/>
          <w:szCs w:val="24"/>
        </w:rPr>
        <w:t>D</w:t>
      </w:r>
      <w:r w:rsidR="005540CA" w:rsidRPr="000A7A20">
        <w:rPr>
          <w:rFonts w:cs="Times New Roman"/>
          <w:szCs w:val="24"/>
        </w:rPr>
        <w:t>ebord</w:t>
      </w:r>
      <w:proofErr w:type="spellEnd"/>
      <w:r w:rsidR="005540CA" w:rsidRPr="000A7A20">
        <w:rPr>
          <w:rFonts w:cs="Times New Roman"/>
          <w:szCs w:val="24"/>
        </w:rPr>
        <w:t xml:space="preserve"> művét elemezve írja, </w:t>
      </w:r>
      <w:proofErr w:type="spellStart"/>
      <w:r w:rsidR="005540CA" w:rsidRPr="000A7A20">
        <w:rPr>
          <w:rFonts w:cs="Times New Roman"/>
          <w:szCs w:val="24"/>
        </w:rPr>
        <w:t>hogy</w:t>
      </w:r>
      <w:r w:rsidRPr="000A7A20">
        <w:rPr>
          <w:rFonts w:cs="Times New Roman"/>
          <w:szCs w:val="24"/>
        </w:rPr>
        <w:t>,,ebben</w:t>
      </w:r>
      <w:proofErr w:type="spellEnd"/>
      <w:r w:rsidRPr="000A7A20">
        <w:rPr>
          <w:rFonts w:cs="Times New Roman"/>
          <w:szCs w:val="24"/>
        </w:rPr>
        <w:t xml:space="preserve"> a sémában, amire az ember tekintete szegeződik, nem más, mint a tőle ellopott aktivitás</w:t>
      </w:r>
      <w:r w:rsidR="00D63860" w:rsidRPr="000A7A20">
        <w:rPr>
          <w:rFonts w:cs="Times New Roman"/>
          <w:szCs w:val="24"/>
        </w:rPr>
        <w:t>,</w:t>
      </w:r>
      <w:r w:rsidRPr="000A7A20">
        <w:rPr>
          <w:rFonts w:cs="Times New Roman"/>
          <w:szCs w:val="24"/>
        </w:rPr>
        <w:t xml:space="preserve"> saját lényege, amely elszakadt, idegenné lett tőle, ellene fordult egy olyan kollektív világban, amelynek valósága nem más, mint az ember saját megfosztottsága.</w:t>
      </w:r>
      <w:r w:rsidR="000B4D36" w:rsidRPr="000A7A20">
        <w:rPr>
          <w:rFonts w:cs="Times New Roman"/>
          <w:szCs w:val="24"/>
        </w:rPr>
        <w:t>”</w:t>
      </w:r>
      <w:r w:rsidR="00741A4F" w:rsidRPr="000A7A20">
        <w:rPr>
          <w:rFonts w:cs="Times New Roman"/>
          <w:szCs w:val="24"/>
        </w:rPr>
        <w:t xml:space="preserve"> </w:t>
      </w:r>
    </w:p>
    <w:p w14:paraId="50395B78" w14:textId="77777777" w:rsidR="009E08C2" w:rsidRPr="000A7A20" w:rsidRDefault="009E08C2" w:rsidP="008C2273">
      <w:pPr>
        <w:pStyle w:val="ListParagraph"/>
        <w:spacing w:line="360" w:lineRule="auto"/>
        <w:ind w:left="0"/>
        <w:jc w:val="both"/>
        <w:rPr>
          <w:rFonts w:cs="Times New Roman"/>
          <w:szCs w:val="24"/>
        </w:rPr>
      </w:pPr>
      <w:proofErr w:type="spellStart"/>
      <w:r w:rsidRPr="000A7A20">
        <w:rPr>
          <w:rFonts w:cs="Times New Roman"/>
          <w:szCs w:val="24"/>
        </w:rPr>
        <w:t>Ranciere</w:t>
      </w:r>
      <w:proofErr w:type="spellEnd"/>
      <w:r w:rsidRPr="000A7A20">
        <w:rPr>
          <w:rFonts w:cs="Times New Roman"/>
          <w:szCs w:val="24"/>
        </w:rPr>
        <w:t xml:space="preserve"> A felszabadult néző című művében azt is megírja, hogy „Még ha a drámaíró és a rendező nem is tudja pontosan</w:t>
      </w:r>
      <w:r w:rsidR="002173C9" w:rsidRPr="000A7A20">
        <w:rPr>
          <w:rFonts w:cs="Times New Roman"/>
          <w:szCs w:val="24"/>
        </w:rPr>
        <w:t>,</w:t>
      </w:r>
      <w:r w:rsidRPr="000A7A20">
        <w:rPr>
          <w:rFonts w:cs="Times New Roman"/>
          <w:szCs w:val="24"/>
        </w:rPr>
        <w:t xml:space="preserve"> mit vár a nézőtől, azt legalább tudja, hogy valamit biztosan tennie kell: átlépnie a passzivitás és az aktivitás közötti szakadékot.”</w:t>
      </w:r>
      <w:r w:rsidR="00426009" w:rsidRPr="000A7A20">
        <w:rPr>
          <w:rFonts w:cs="Times New Roman"/>
          <w:szCs w:val="24"/>
        </w:rPr>
        <w:t xml:space="preserve"> (</w:t>
      </w:r>
      <w:proofErr w:type="spellStart"/>
      <w:r w:rsidR="00426009" w:rsidRPr="000A7A20">
        <w:rPr>
          <w:rFonts w:cs="Times New Roman"/>
          <w:szCs w:val="24"/>
        </w:rPr>
        <w:t>Ranciere</w:t>
      </w:r>
      <w:proofErr w:type="spellEnd"/>
      <w:r w:rsidR="00426009" w:rsidRPr="000A7A20">
        <w:rPr>
          <w:rFonts w:cs="Times New Roman"/>
          <w:szCs w:val="24"/>
        </w:rPr>
        <w:t>, 2011,</w:t>
      </w:r>
      <w:r w:rsidR="00741A4F" w:rsidRPr="000A7A20">
        <w:rPr>
          <w:rFonts w:cs="Times New Roman"/>
          <w:szCs w:val="24"/>
        </w:rPr>
        <w:t>13</w:t>
      </w:r>
      <w:r w:rsidR="00103127" w:rsidRPr="000A7A20">
        <w:rPr>
          <w:rFonts w:cs="Times New Roman"/>
          <w:szCs w:val="24"/>
        </w:rPr>
        <w:t>)</w:t>
      </w:r>
    </w:p>
    <w:p w14:paraId="4376F3DE" w14:textId="77777777" w:rsidR="009E08C2" w:rsidRPr="000A7A20" w:rsidRDefault="000B4D36" w:rsidP="008C2273">
      <w:pPr>
        <w:pStyle w:val="ListParagraph"/>
        <w:spacing w:line="360" w:lineRule="auto"/>
        <w:ind w:left="0"/>
        <w:jc w:val="both"/>
        <w:rPr>
          <w:rFonts w:cs="Times New Roman"/>
          <w:szCs w:val="24"/>
        </w:rPr>
      </w:pPr>
      <w:r w:rsidRPr="000A7A20">
        <w:rPr>
          <w:rFonts w:cs="Times New Roman"/>
          <w:szCs w:val="24"/>
        </w:rPr>
        <w:t>A</w:t>
      </w:r>
      <w:r w:rsidR="009E08C2" w:rsidRPr="000A7A20">
        <w:rPr>
          <w:rFonts w:cs="Times New Roman"/>
          <w:szCs w:val="24"/>
        </w:rPr>
        <w:t xml:space="preserve">z 1960-as években </w:t>
      </w:r>
      <w:r w:rsidRPr="000A7A20">
        <w:rPr>
          <w:rFonts w:cs="Times New Roman"/>
          <w:szCs w:val="24"/>
        </w:rPr>
        <w:t xml:space="preserve">ezt a folyamatot segítette, hogy </w:t>
      </w:r>
      <w:r w:rsidR="00BA2CFD" w:rsidRPr="000A7A20">
        <w:rPr>
          <w:rFonts w:cs="Times New Roman"/>
          <w:szCs w:val="24"/>
        </w:rPr>
        <w:t xml:space="preserve">a </w:t>
      </w:r>
      <w:r w:rsidR="009E08C2" w:rsidRPr="000A7A20">
        <w:rPr>
          <w:rFonts w:cs="Times New Roman"/>
          <w:szCs w:val="24"/>
        </w:rPr>
        <w:t>művészet minden területén a</w:t>
      </w:r>
      <w:r w:rsidR="00BA2CFD" w:rsidRPr="000A7A20">
        <w:rPr>
          <w:rFonts w:cs="Times New Roman"/>
          <w:szCs w:val="24"/>
        </w:rPr>
        <w:t>z akció, az esemény, a történés</w:t>
      </w:r>
      <w:r w:rsidR="009E08C2" w:rsidRPr="000A7A20">
        <w:rPr>
          <w:rFonts w:cs="Times New Roman"/>
          <w:szCs w:val="24"/>
        </w:rPr>
        <w:t xml:space="preserve"> </w:t>
      </w:r>
      <w:r w:rsidRPr="000A7A20">
        <w:rPr>
          <w:rFonts w:cs="Times New Roman"/>
          <w:szCs w:val="24"/>
        </w:rPr>
        <w:t>vált hangsúlyossá</w:t>
      </w:r>
      <w:r w:rsidR="00BA2CFD" w:rsidRPr="000A7A20">
        <w:rPr>
          <w:rFonts w:cs="Times New Roman"/>
          <w:szCs w:val="24"/>
        </w:rPr>
        <w:t xml:space="preserve">, írja </w:t>
      </w:r>
      <w:proofErr w:type="spellStart"/>
      <w:r w:rsidR="00BA2CFD" w:rsidRPr="000A7A20">
        <w:rPr>
          <w:rFonts w:cs="Times New Roman"/>
          <w:szCs w:val="24"/>
        </w:rPr>
        <w:t>Gálosi</w:t>
      </w:r>
      <w:proofErr w:type="spellEnd"/>
      <w:r w:rsidR="00BA2CFD" w:rsidRPr="000A7A20">
        <w:rPr>
          <w:rFonts w:cs="Times New Roman"/>
          <w:szCs w:val="24"/>
        </w:rPr>
        <w:t xml:space="preserve"> </w:t>
      </w:r>
      <w:proofErr w:type="spellStart"/>
      <w:r w:rsidR="00BA2CFD" w:rsidRPr="000A7A20">
        <w:rPr>
          <w:rFonts w:cs="Times New Roman"/>
          <w:szCs w:val="24"/>
        </w:rPr>
        <w:t>Adrienne</w:t>
      </w:r>
      <w:proofErr w:type="spellEnd"/>
      <w:r w:rsidR="00BA2CFD" w:rsidRPr="000A7A20">
        <w:rPr>
          <w:rFonts w:cs="Times New Roman"/>
          <w:szCs w:val="24"/>
        </w:rPr>
        <w:t xml:space="preserve"> (</w:t>
      </w:r>
      <w:proofErr w:type="spellStart"/>
      <w:r w:rsidR="00BA2CFD" w:rsidRPr="000A7A20">
        <w:rPr>
          <w:rFonts w:cs="Times New Roman"/>
          <w:szCs w:val="24"/>
        </w:rPr>
        <w:t>Gálosi</w:t>
      </w:r>
      <w:proofErr w:type="spellEnd"/>
      <w:r w:rsidR="00BA2CFD" w:rsidRPr="000A7A20">
        <w:rPr>
          <w:rFonts w:cs="Times New Roman"/>
          <w:szCs w:val="24"/>
        </w:rPr>
        <w:t>, 2016</w:t>
      </w:r>
      <w:r w:rsidR="00426009" w:rsidRPr="000A7A20">
        <w:rPr>
          <w:rFonts w:cs="Times New Roman"/>
          <w:szCs w:val="24"/>
        </w:rPr>
        <w:t>, 31</w:t>
      </w:r>
      <w:r w:rsidR="00BA2CFD" w:rsidRPr="000A7A20">
        <w:rPr>
          <w:rFonts w:cs="Times New Roman"/>
          <w:szCs w:val="24"/>
        </w:rPr>
        <w:t>)</w:t>
      </w:r>
      <w:r w:rsidR="00C96E0C" w:rsidRPr="000A7A20">
        <w:rPr>
          <w:rFonts w:cs="Times New Roman"/>
          <w:szCs w:val="24"/>
        </w:rPr>
        <w:t>.</w:t>
      </w:r>
      <w:r w:rsidR="009E08C2" w:rsidRPr="000A7A20">
        <w:rPr>
          <w:rFonts w:cs="Times New Roman"/>
          <w:szCs w:val="24"/>
        </w:rPr>
        <w:t xml:space="preserve"> Nem csak a jelen idejű történésekre építő művészeti ágakban történt fókuszváltás, hanem képzőművészetek is kezdték konceptuális kereteiket szétfeszíteni. „Ez minimalizmus, nem művészet kell, hanem akció, szituáció, tranzakció, kísérlet”</w:t>
      </w:r>
      <w:r w:rsidRPr="000A7A20">
        <w:rPr>
          <w:rFonts w:cs="Times New Roman"/>
          <w:szCs w:val="24"/>
        </w:rPr>
        <w:t xml:space="preserve"> mondja </w:t>
      </w:r>
      <w:r w:rsidR="00BA2CFD" w:rsidRPr="000A7A20">
        <w:rPr>
          <w:rFonts w:cs="Times New Roman"/>
          <w:szCs w:val="24"/>
        </w:rPr>
        <w:t xml:space="preserve">Leo </w:t>
      </w:r>
      <w:proofErr w:type="spellStart"/>
      <w:r w:rsidRPr="000A7A20">
        <w:rPr>
          <w:rFonts w:cs="Times New Roman"/>
          <w:szCs w:val="24"/>
        </w:rPr>
        <w:t>Steingerg</w:t>
      </w:r>
      <w:proofErr w:type="spellEnd"/>
      <w:r w:rsidRPr="000A7A20">
        <w:rPr>
          <w:rFonts w:cs="Times New Roman"/>
          <w:szCs w:val="24"/>
        </w:rPr>
        <w:t xml:space="preserve"> </w:t>
      </w:r>
      <w:r w:rsidR="009E08C2" w:rsidRPr="000A7A20">
        <w:rPr>
          <w:rFonts w:cs="Times New Roman"/>
          <w:szCs w:val="24"/>
        </w:rPr>
        <w:t>(</w:t>
      </w:r>
      <w:proofErr w:type="spellStart"/>
      <w:r w:rsidR="009E08C2" w:rsidRPr="000A7A20">
        <w:rPr>
          <w:rFonts w:cs="Times New Roman"/>
          <w:szCs w:val="24"/>
        </w:rPr>
        <w:t>Steinberg</w:t>
      </w:r>
      <w:proofErr w:type="spellEnd"/>
      <w:r w:rsidR="00C96E0C" w:rsidRPr="000A7A20">
        <w:rPr>
          <w:rFonts w:cs="Times New Roman"/>
          <w:szCs w:val="24"/>
        </w:rPr>
        <w:t xml:space="preserve"> 1972, 61-63</w:t>
      </w:r>
      <w:r w:rsidR="009E08C2" w:rsidRPr="000A7A20">
        <w:rPr>
          <w:rFonts w:cs="Times New Roman"/>
          <w:szCs w:val="24"/>
        </w:rPr>
        <w:t>)</w:t>
      </w:r>
      <w:r w:rsidR="004553EB" w:rsidRPr="000A7A20">
        <w:rPr>
          <w:rFonts w:cs="Times New Roman"/>
          <w:szCs w:val="24"/>
        </w:rPr>
        <w:t xml:space="preserve"> </w:t>
      </w:r>
    </w:p>
    <w:p w14:paraId="45766D5B" w14:textId="77777777" w:rsidR="009E08C2" w:rsidRPr="000A7A20" w:rsidRDefault="005C11D2" w:rsidP="008C2273">
      <w:pPr>
        <w:pStyle w:val="ListParagraph"/>
        <w:spacing w:line="360" w:lineRule="auto"/>
        <w:ind w:left="0"/>
        <w:jc w:val="both"/>
        <w:rPr>
          <w:rFonts w:cs="Times New Roman"/>
          <w:szCs w:val="24"/>
        </w:rPr>
      </w:pPr>
      <w:r w:rsidRPr="000A7A20">
        <w:rPr>
          <w:rFonts w:cs="Times New Roman"/>
          <w:szCs w:val="24"/>
        </w:rPr>
        <w:t>A színházközösség, majd a társadalmi aktivitás elérésére e</w:t>
      </w:r>
      <w:r w:rsidR="009E08C2" w:rsidRPr="000A7A20">
        <w:rPr>
          <w:rFonts w:cs="Times New Roman"/>
          <w:szCs w:val="24"/>
        </w:rPr>
        <w:t xml:space="preserve">lőször </w:t>
      </w:r>
      <w:proofErr w:type="spellStart"/>
      <w:r w:rsidR="009E08C2" w:rsidRPr="000A7A20">
        <w:rPr>
          <w:rFonts w:cs="Times New Roman"/>
          <w:szCs w:val="24"/>
        </w:rPr>
        <w:t>Agusto</w:t>
      </w:r>
      <w:proofErr w:type="spellEnd"/>
      <w:r w:rsidR="009E08C2" w:rsidRPr="000A7A20">
        <w:rPr>
          <w:rFonts w:cs="Times New Roman"/>
          <w:szCs w:val="24"/>
        </w:rPr>
        <w:t xml:space="preserve"> </w:t>
      </w:r>
      <w:proofErr w:type="spellStart"/>
      <w:r w:rsidR="009E08C2" w:rsidRPr="000A7A20">
        <w:rPr>
          <w:rFonts w:cs="Times New Roman"/>
          <w:szCs w:val="24"/>
        </w:rPr>
        <w:t>Boal</w:t>
      </w:r>
      <w:proofErr w:type="spellEnd"/>
      <w:r w:rsidR="00E556B1" w:rsidRPr="000A7A20">
        <w:rPr>
          <w:rFonts w:cs="Times New Roman"/>
          <w:szCs w:val="24"/>
        </w:rPr>
        <w:t xml:space="preserve"> lesz az, </w:t>
      </w:r>
      <w:r w:rsidR="009E08C2" w:rsidRPr="000A7A20">
        <w:rPr>
          <w:rFonts w:cs="Times New Roman"/>
          <w:szCs w:val="24"/>
        </w:rPr>
        <w:t>aki az interaktív színházi technikákat has</w:t>
      </w:r>
      <w:r w:rsidR="004553EB" w:rsidRPr="000A7A20">
        <w:rPr>
          <w:rFonts w:cs="Times New Roman"/>
          <w:szCs w:val="24"/>
        </w:rPr>
        <w:t>znál fel</w:t>
      </w:r>
      <w:r w:rsidRPr="000A7A20">
        <w:rPr>
          <w:rFonts w:cs="Times New Roman"/>
          <w:szCs w:val="24"/>
        </w:rPr>
        <w:t xml:space="preserve">. </w:t>
      </w:r>
      <w:r w:rsidR="009E08C2" w:rsidRPr="000A7A20">
        <w:rPr>
          <w:rFonts w:cs="Times New Roman"/>
          <w:szCs w:val="24"/>
        </w:rPr>
        <w:t>Ilyen technika a fórum-, a törvényalkotó-, vagy a láthatatlan színház</w:t>
      </w:r>
      <w:r w:rsidR="004553EB" w:rsidRPr="000A7A20">
        <w:rPr>
          <w:rFonts w:cs="Times New Roman"/>
          <w:szCs w:val="24"/>
        </w:rPr>
        <w:t>, amely</w:t>
      </w:r>
      <w:r w:rsidR="00E556B1" w:rsidRPr="000A7A20">
        <w:rPr>
          <w:rFonts w:cs="Times New Roman"/>
          <w:szCs w:val="24"/>
        </w:rPr>
        <w:t>ek</w:t>
      </w:r>
      <w:r w:rsidR="004553EB" w:rsidRPr="000A7A20">
        <w:rPr>
          <w:rFonts w:cs="Times New Roman"/>
          <w:szCs w:val="24"/>
        </w:rPr>
        <w:t>hez t</w:t>
      </w:r>
      <w:r w:rsidR="009E08C2" w:rsidRPr="000A7A20">
        <w:rPr>
          <w:rFonts w:cs="Times New Roman"/>
          <w:szCs w:val="24"/>
        </w:rPr>
        <w:t xml:space="preserve">örvények megváltoztatása, </w:t>
      </w:r>
      <w:r w:rsidR="00E556B1" w:rsidRPr="000A7A20">
        <w:rPr>
          <w:rFonts w:cs="Times New Roman"/>
          <w:szCs w:val="24"/>
        </w:rPr>
        <w:t xml:space="preserve">és </w:t>
      </w:r>
      <w:r w:rsidR="009E08C2" w:rsidRPr="000A7A20">
        <w:rPr>
          <w:rFonts w:cs="Times New Roman"/>
          <w:szCs w:val="24"/>
        </w:rPr>
        <w:t>társa</w:t>
      </w:r>
      <w:r w:rsidR="004553EB" w:rsidRPr="000A7A20">
        <w:rPr>
          <w:rFonts w:cs="Times New Roman"/>
          <w:szCs w:val="24"/>
        </w:rPr>
        <w:t>dalmi akciók kötődnek.</w:t>
      </w:r>
      <w:r w:rsidR="00451F48">
        <w:rPr>
          <w:rFonts w:cs="Times New Roman"/>
          <w:szCs w:val="24"/>
        </w:rPr>
        <w:t xml:space="preserve"> </w:t>
      </w:r>
      <w:r w:rsidR="009E08C2" w:rsidRPr="000A7A20">
        <w:rPr>
          <w:rFonts w:cs="Times New Roman"/>
          <w:szCs w:val="24"/>
        </w:rPr>
        <w:t xml:space="preserve">Az őt követő részvételi színházasok nemzedéknek </w:t>
      </w:r>
      <w:r w:rsidR="00E556B1" w:rsidRPr="000A7A20">
        <w:rPr>
          <w:rFonts w:cs="Times New Roman"/>
          <w:szCs w:val="24"/>
        </w:rPr>
        <w:t>már ez lesz</w:t>
      </w:r>
      <w:r w:rsidR="001708C3" w:rsidRPr="000A7A20">
        <w:rPr>
          <w:rFonts w:cs="Times New Roman"/>
          <w:szCs w:val="24"/>
        </w:rPr>
        <w:t xml:space="preserve"> a</w:t>
      </w:r>
      <w:r w:rsidR="00E556B1" w:rsidRPr="000A7A20">
        <w:rPr>
          <w:rFonts w:cs="Times New Roman"/>
          <w:szCs w:val="24"/>
        </w:rPr>
        <w:t xml:space="preserve"> céljuk, </w:t>
      </w:r>
      <w:r w:rsidR="009E08C2" w:rsidRPr="000A7A20">
        <w:rPr>
          <w:rFonts w:cs="Times New Roman"/>
          <w:szCs w:val="24"/>
        </w:rPr>
        <w:t xml:space="preserve">igaz a többségnél nem ilyen közvetlen módon lesz </w:t>
      </w:r>
      <w:r w:rsidR="001708C3" w:rsidRPr="000A7A20">
        <w:rPr>
          <w:rFonts w:cs="Times New Roman"/>
          <w:szCs w:val="24"/>
        </w:rPr>
        <w:t xml:space="preserve">törvényi </w:t>
      </w:r>
      <w:r w:rsidR="009E08C2" w:rsidRPr="000A7A20">
        <w:rPr>
          <w:rFonts w:cs="Times New Roman"/>
          <w:szCs w:val="24"/>
        </w:rPr>
        <w:t>hatása a daraboknak</w:t>
      </w:r>
      <w:r w:rsidR="00E556B1" w:rsidRPr="000A7A20">
        <w:rPr>
          <w:rFonts w:cs="Times New Roman"/>
          <w:szCs w:val="24"/>
        </w:rPr>
        <w:t xml:space="preserve">. </w:t>
      </w:r>
      <w:r w:rsidR="009E08C2" w:rsidRPr="000A7A20">
        <w:rPr>
          <w:rFonts w:cs="Times New Roman"/>
          <w:szCs w:val="24"/>
        </w:rPr>
        <w:t>V</w:t>
      </w:r>
      <w:r w:rsidR="00E10A89" w:rsidRPr="000A7A20">
        <w:rPr>
          <w:rFonts w:cs="Times New Roman"/>
          <w:szCs w:val="24"/>
        </w:rPr>
        <w:t xml:space="preserve">iszont </w:t>
      </w:r>
      <w:r w:rsidR="00E10A89" w:rsidRPr="000A7A20">
        <w:rPr>
          <w:rFonts w:cs="Times New Roman"/>
          <w:szCs w:val="24"/>
        </w:rPr>
        <w:lastRenderedPageBreak/>
        <w:t xml:space="preserve">mindenképpen </w:t>
      </w:r>
      <w:r w:rsidR="009E08C2" w:rsidRPr="000A7A20">
        <w:rPr>
          <w:rFonts w:cs="Times New Roman"/>
          <w:szCs w:val="24"/>
        </w:rPr>
        <w:t xml:space="preserve">magukévá teszik </w:t>
      </w:r>
      <w:proofErr w:type="spellStart"/>
      <w:r w:rsidR="009E08C2" w:rsidRPr="000A7A20">
        <w:rPr>
          <w:rFonts w:cs="Times New Roman"/>
          <w:szCs w:val="24"/>
        </w:rPr>
        <w:t>Boal-nak</w:t>
      </w:r>
      <w:proofErr w:type="spellEnd"/>
      <w:r w:rsidR="009E08C2" w:rsidRPr="000A7A20">
        <w:rPr>
          <w:rFonts w:cs="Times New Roman"/>
          <w:szCs w:val="24"/>
        </w:rPr>
        <w:t xml:space="preserve"> azt az elvét, hogy a</w:t>
      </w:r>
      <w:r w:rsidR="00E10A89" w:rsidRPr="000A7A20">
        <w:rPr>
          <w:rFonts w:cs="Times New Roman"/>
          <w:szCs w:val="24"/>
        </w:rPr>
        <w:t xml:space="preserve"> </w:t>
      </w:r>
      <w:r w:rsidR="001708C3" w:rsidRPr="000A7A20">
        <w:rPr>
          <w:rFonts w:cs="Times New Roman"/>
          <w:szCs w:val="24"/>
        </w:rPr>
        <w:t>„</w:t>
      </w:r>
      <w:r w:rsidR="00E10A89" w:rsidRPr="000A7A20">
        <w:rPr>
          <w:rFonts w:cs="Times New Roman"/>
          <w:szCs w:val="24"/>
        </w:rPr>
        <w:t>színházi részvétel</w:t>
      </w:r>
      <w:r w:rsidR="00B15C06" w:rsidRPr="000A7A20">
        <w:rPr>
          <w:rFonts w:cs="Times New Roman"/>
          <w:szCs w:val="24"/>
        </w:rPr>
        <w:t xml:space="preserve"> </w:t>
      </w:r>
      <w:r w:rsidR="009E08C2" w:rsidRPr="000A7A20">
        <w:rPr>
          <w:rFonts w:cs="Times New Roman"/>
          <w:szCs w:val="24"/>
        </w:rPr>
        <w:t xml:space="preserve">magának a cselekvésnek a </w:t>
      </w:r>
      <w:proofErr w:type="spellStart"/>
      <w:r w:rsidR="009E08C2" w:rsidRPr="000A7A20">
        <w:rPr>
          <w:rFonts w:cs="Times New Roman"/>
          <w:szCs w:val="24"/>
        </w:rPr>
        <w:t>habitualizálásá</w:t>
      </w:r>
      <w:r w:rsidR="00E10A89" w:rsidRPr="000A7A20">
        <w:rPr>
          <w:rFonts w:cs="Times New Roman"/>
          <w:szCs w:val="24"/>
        </w:rPr>
        <w:t>ban</w:t>
      </w:r>
      <w:proofErr w:type="spellEnd"/>
      <w:r w:rsidR="00E10A89" w:rsidRPr="000A7A20">
        <w:rPr>
          <w:rFonts w:cs="Times New Roman"/>
          <w:szCs w:val="24"/>
        </w:rPr>
        <w:t>, a testbe í</w:t>
      </w:r>
      <w:r w:rsidR="000D147C">
        <w:rPr>
          <w:rFonts w:cs="Times New Roman"/>
          <w:szCs w:val="24"/>
        </w:rPr>
        <w:t xml:space="preserve">ródásában rejlik. </w:t>
      </w:r>
    </w:p>
    <w:p w14:paraId="6B4E1080" w14:textId="77777777" w:rsidR="009E08C2" w:rsidRPr="000A7A20" w:rsidRDefault="00E10A89" w:rsidP="008C2273">
      <w:pPr>
        <w:pStyle w:val="ListParagraph"/>
        <w:spacing w:line="360" w:lineRule="auto"/>
        <w:ind w:left="0"/>
        <w:jc w:val="both"/>
        <w:rPr>
          <w:rFonts w:cs="Times New Roman"/>
          <w:szCs w:val="24"/>
        </w:rPr>
      </w:pPr>
      <w:r w:rsidRPr="000A7A20">
        <w:rPr>
          <w:rFonts w:cs="Times New Roman"/>
          <w:szCs w:val="24"/>
        </w:rPr>
        <w:t>szituációkba</w:t>
      </w:r>
      <w:r w:rsidR="009E08C2" w:rsidRPr="000A7A20">
        <w:rPr>
          <w:rFonts w:cs="Times New Roman"/>
          <w:szCs w:val="24"/>
        </w:rPr>
        <w:t>, megoldásokat keresni, nézőpontot váltani, érveket és cselekvéseket kipróbálni, miközben a résztvevők ki vannak téve egymás tekintetének.</w:t>
      </w:r>
      <w:r w:rsidR="001708C3" w:rsidRPr="000A7A20">
        <w:rPr>
          <w:rFonts w:cs="Times New Roman"/>
          <w:szCs w:val="24"/>
        </w:rPr>
        <w:t xml:space="preserve">  Nem arról van szó, hogy hogyan kényszeríthetünk rá </w:t>
      </w:r>
      <w:r w:rsidR="00B434CE" w:rsidRPr="000A7A20">
        <w:rPr>
          <w:rFonts w:cs="Times New Roman"/>
          <w:szCs w:val="24"/>
        </w:rPr>
        <w:t xml:space="preserve">mindenkire egyféle észlelést, </w:t>
      </w:r>
      <w:r w:rsidR="001708C3" w:rsidRPr="000A7A20">
        <w:rPr>
          <w:rFonts w:cs="Times New Roman"/>
          <w:szCs w:val="24"/>
        </w:rPr>
        <w:t xml:space="preserve">ami itt folyik annak nincs köze az objektivitáshoz” </w:t>
      </w:r>
      <w:r w:rsidR="00001319" w:rsidRPr="000A7A20">
        <w:rPr>
          <w:rFonts w:cs="Times New Roman"/>
          <w:szCs w:val="24"/>
        </w:rPr>
        <w:t>(</w:t>
      </w:r>
      <w:proofErr w:type="spellStart"/>
      <w:r w:rsidR="00001319" w:rsidRPr="000A7A20">
        <w:rPr>
          <w:rFonts w:cs="Times New Roman"/>
          <w:szCs w:val="24"/>
        </w:rPr>
        <w:t>Boal</w:t>
      </w:r>
      <w:proofErr w:type="spellEnd"/>
      <w:r w:rsidR="00001319" w:rsidRPr="000A7A20">
        <w:rPr>
          <w:rFonts w:cs="Times New Roman"/>
          <w:szCs w:val="24"/>
        </w:rPr>
        <w:t>,</w:t>
      </w:r>
      <w:r w:rsidR="009E08C2" w:rsidRPr="000A7A20">
        <w:rPr>
          <w:rFonts w:cs="Times New Roman"/>
          <w:szCs w:val="24"/>
        </w:rPr>
        <w:t xml:space="preserve"> 2008)</w:t>
      </w:r>
    </w:p>
    <w:p w14:paraId="2CDBF38A" w14:textId="77777777" w:rsidR="001708C3" w:rsidRPr="000A7A20" w:rsidRDefault="001708C3" w:rsidP="008C2273">
      <w:pPr>
        <w:pStyle w:val="ListParagraph"/>
        <w:spacing w:line="360" w:lineRule="auto"/>
        <w:ind w:left="0" w:firstLine="708"/>
        <w:jc w:val="both"/>
        <w:rPr>
          <w:rFonts w:cs="Times New Roman"/>
          <w:szCs w:val="24"/>
        </w:rPr>
      </w:pPr>
      <w:proofErr w:type="spellStart"/>
      <w:r w:rsidRPr="000A7A20">
        <w:rPr>
          <w:rFonts w:cs="Times New Roman"/>
          <w:szCs w:val="24"/>
        </w:rPr>
        <w:t>Kricsfalusi</w:t>
      </w:r>
      <w:proofErr w:type="spellEnd"/>
      <w:r w:rsidRPr="000A7A20">
        <w:rPr>
          <w:rFonts w:cs="Times New Roman"/>
          <w:szCs w:val="24"/>
        </w:rPr>
        <w:t xml:space="preserve"> Beatrix</w:t>
      </w:r>
      <w:r w:rsidR="00B434CE" w:rsidRPr="000A7A20">
        <w:rPr>
          <w:rFonts w:cs="Times New Roman"/>
          <w:szCs w:val="24"/>
        </w:rPr>
        <w:t xml:space="preserve"> </w:t>
      </w:r>
      <w:r w:rsidRPr="000A7A20">
        <w:rPr>
          <w:rFonts w:cs="Times New Roman"/>
          <w:szCs w:val="24"/>
        </w:rPr>
        <w:t xml:space="preserve">a </w:t>
      </w:r>
      <w:r w:rsidR="00B434CE" w:rsidRPr="000A7A20">
        <w:rPr>
          <w:rFonts w:cs="Times New Roman"/>
          <w:szCs w:val="24"/>
        </w:rPr>
        <w:t>t</w:t>
      </w:r>
      <w:r w:rsidRPr="000A7A20">
        <w:rPr>
          <w:rFonts w:cs="Times New Roman"/>
          <w:szCs w:val="24"/>
        </w:rPr>
        <w:t>örténet</w:t>
      </w:r>
      <w:r w:rsidR="00B434CE" w:rsidRPr="000A7A20">
        <w:rPr>
          <w:rFonts w:cs="Times New Roman"/>
          <w:szCs w:val="24"/>
        </w:rPr>
        <w:t>iség</w:t>
      </w:r>
      <w:r w:rsidRPr="000A7A20">
        <w:rPr>
          <w:rFonts w:cs="Times New Roman"/>
          <w:szCs w:val="24"/>
        </w:rPr>
        <w:t xml:space="preserve"> oldaláról</w:t>
      </w:r>
      <w:r w:rsidR="00B434CE" w:rsidRPr="000A7A20">
        <w:rPr>
          <w:rFonts w:cs="Times New Roman"/>
          <w:szCs w:val="24"/>
        </w:rPr>
        <w:t xml:space="preserve"> így ír </w:t>
      </w:r>
      <w:proofErr w:type="spellStart"/>
      <w:r w:rsidR="00B434CE" w:rsidRPr="000A7A20">
        <w:rPr>
          <w:rFonts w:cs="Times New Roman"/>
          <w:szCs w:val="24"/>
        </w:rPr>
        <w:t>erről:</w:t>
      </w:r>
      <w:r w:rsidRPr="000A7A20">
        <w:rPr>
          <w:rFonts w:cs="Times New Roman"/>
          <w:szCs w:val="24"/>
        </w:rPr>
        <w:t>,,Az</w:t>
      </w:r>
      <w:proofErr w:type="spellEnd"/>
      <w:r w:rsidRPr="000A7A20">
        <w:rPr>
          <w:rFonts w:cs="Times New Roman"/>
          <w:szCs w:val="24"/>
        </w:rPr>
        <w:t xml:space="preserve"> eu</w:t>
      </w:r>
      <w:r w:rsidR="0052630C" w:rsidRPr="000A7A20">
        <w:rPr>
          <w:rFonts w:cs="Times New Roman"/>
          <w:szCs w:val="24"/>
        </w:rPr>
        <w:t>rópai színháztörténet megírható…</w:t>
      </w:r>
      <w:r w:rsidRPr="000A7A20">
        <w:rPr>
          <w:rFonts w:cs="Times New Roman"/>
          <w:szCs w:val="24"/>
        </w:rPr>
        <w:t xml:space="preserve">a nézőség koncepciójának megváltoztatására irányuló kísérletek sorozataként. ..Az alkalmazott színház jelenségei mégis ambivalensen illeszkednek ebbe a narratívába, amennyiben az aktivitás tevőleges részvételbe fordítását tekintjük célnak, értelmezhetők a folyamat betetőzéseként, másrészt, mint a szemlélődés koncepciójának radikális felszámolásaként is.” </w:t>
      </w:r>
      <w:r w:rsidR="00B434CE" w:rsidRPr="000A7A20">
        <w:rPr>
          <w:rFonts w:cs="Times New Roman"/>
          <w:szCs w:val="24"/>
        </w:rPr>
        <w:t xml:space="preserve"> </w:t>
      </w:r>
      <w:proofErr w:type="spellStart"/>
      <w:r w:rsidRPr="000A7A20">
        <w:rPr>
          <w:rFonts w:cs="Times New Roman"/>
          <w:szCs w:val="24"/>
        </w:rPr>
        <w:t>Kricsfalusi</w:t>
      </w:r>
      <w:proofErr w:type="spellEnd"/>
      <w:r w:rsidRPr="000A7A20">
        <w:rPr>
          <w:rFonts w:cs="Times New Roman"/>
          <w:szCs w:val="24"/>
        </w:rPr>
        <w:t xml:space="preserve"> szerint tehát egyfajta csúcskísér</w:t>
      </w:r>
      <w:r w:rsidR="0052630C" w:rsidRPr="000A7A20">
        <w:rPr>
          <w:rFonts w:cs="Times New Roman"/>
          <w:szCs w:val="24"/>
        </w:rPr>
        <w:t>let a részvételi színházi forma</w:t>
      </w:r>
      <w:r w:rsidRPr="000A7A20">
        <w:rPr>
          <w:rFonts w:cs="Times New Roman"/>
          <w:szCs w:val="24"/>
        </w:rPr>
        <w:t xml:space="preserve"> (</w:t>
      </w:r>
      <w:proofErr w:type="spellStart"/>
      <w:r w:rsidRPr="000A7A20">
        <w:rPr>
          <w:rFonts w:cs="Times New Roman"/>
          <w:szCs w:val="24"/>
        </w:rPr>
        <w:t>Kricsfalusi</w:t>
      </w:r>
      <w:proofErr w:type="spellEnd"/>
      <w:r w:rsidR="0052630C" w:rsidRPr="000A7A20">
        <w:rPr>
          <w:rFonts w:cs="Times New Roman"/>
          <w:szCs w:val="24"/>
        </w:rPr>
        <w:t>, 2016</w:t>
      </w:r>
      <w:r w:rsidR="00001319" w:rsidRPr="000A7A20">
        <w:rPr>
          <w:rFonts w:cs="Times New Roman"/>
          <w:szCs w:val="24"/>
        </w:rPr>
        <w:t>, 19)</w:t>
      </w:r>
      <w:r w:rsidR="0052630C" w:rsidRPr="000A7A20">
        <w:rPr>
          <w:rFonts w:cs="Times New Roman"/>
          <w:szCs w:val="24"/>
        </w:rPr>
        <w:t xml:space="preserve">) </w:t>
      </w:r>
      <w:r w:rsidRPr="000A7A20">
        <w:rPr>
          <w:rFonts w:cs="Times New Roman"/>
          <w:szCs w:val="24"/>
        </w:rPr>
        <w:t xml:space="preserve"> </w:t>
      </w:r>
    </w:p>
    <w:p w14:paraId="0D1AC47C" w14:textId="77777777" w:rsidR="001708C3" w:rsidRPr="000A7A20" w:rsidRDefault="00B434CE" w:rsidP="008C2273">
      <w:pPr>
        <w:pStyle w:val="ListParagraph"/>
        <w:spacing w:line="360" w:lineRule="auto"/>
        <w:ind w:left="0"/>
        <w:jc w:val="both"/>
        <w:rPr>
          <w:rFonts w:cs="Times New Roman"/>
          <w:szCs w:val="24"/>
        </w:rPr>
      </w:pPr>
      <w:r w:rsidRPr="000A7A20">
        <w:rPr>
          <w:rFonts w:cs="Times New Roman"/>
          <w:szCs w:val="24"/>
        </w:rPr>
        <w:t xml:space="preserve">Ez a színházi forma </w:t>
      </w:r>
      <w:r w:rsidR="000B4D36" w:rsidRPr="000A7A20">
        <w:rPr>
          <w:rFonts w:cs="Times New Roman"/>
          <w:szCs w:val="24"/>
        </w:rPr>
        <w:t xml:space="preserve">válaszol tehát </w:t>
      </w:r>
      <w:r w:rsidRPr="000A7A20">
        <w:rPr>
          <w:rFonts w:cs="Times New Roman"/>
          <w:szCs w:val="24"/>
        </w:rPr>
        <w:t>a megváltozott nézői igények</w:t>
      </w:r>
      <w:r w:rsidR="000B4D36" w:rsidRPr="000A7A20">
        <w:rPr>
          <w:rFonts w:cs="Times New Roman"/>
          <w:szCs w:val="24"/>
        </w:rPr>
        <w:t>re</w:t>
      </w:r>
      <w:r w:rsidRPr="000A7A20">
        <w:rPr>
          <w:rFonts w:cs="Times New Roman"/>
          <w:szCs w:val="24"/>
        </w:rPr>
        <w:t xml:space="preserve"> és</w:t>
      </w:r>
      <w:r w:rsidR="000B4D36" w:rsidRPr="000A7A20">
        <w:rPr>
          <w:rFonts w:cs="Times New Roman"/>
          <w:szCs w:val="24"/>
        </w:rPr>
        <w:t xml:space="preserve"> lesz </w:t>
      </w:r>
      <w:r w:rsidR="00CD7CD8" w:rsidRPr="000A7A20">
        <w:rPr>
          <w:rFonts w:cs="Times New Roman"/>
          <w:szCs w:val="24"/>
        </w:rPr>
        <w:t xml:space="preserve">képes kezelni az aktivitás iránti vágyat. Ugyanakkor arra is képesek, hogy </w:t>
      </w:r>
      <w:r w:rsidR="00E556B1" w:rsidRPr="000A7A20">
        <w:rPr>
          <w:rFonts w:cs="Times New Roman"/>
          <w:szCs w:val="24"/>
        </w:rPr>
        <w:t>kielégít</w:t>
      </w:r>
      <w:r w:rsidR="00CD7CD8" w:rsidRPr="000A7A20">
        <w:rPr>
          <w:rFonts w:cs="Times New Roman"/>
          <w:szCs w:val="24"/>
        </w:rPr>
        <w:t>s</w:t>
      </w:r>
      <w:r w:rsidR="000B4D36" w:rsidRPr="000A7A20">
        <w:rPr>
          <w:rFonts w:cs="Times New Roman"/>
          <w:szCs w:val="24"/>
        </w:rPr>
        <w:t>e</w:t>
      </w:r>
      <w:r w:rsidR="00CD7CD8" w:rsidRPr="000A7A20">
        <w:rPr>
          <w:rFonts w:cs="Times New Roman"/>
          <w:szCs w:val="24"/>
        </w:rPr>
        <w:t xml:space="preserve"> </w:t>
      </w:r>
      <w:r w:rsidR="00D63860" w:rsidRPr="000A7A20">
        <w:rPr>
          <w:rFonts w:cs="Times New Roman"/>
          <w:szCs w:val="24"/>
        </w:rPr>
        <w:t>az</w:t>
      </w:r>
      <w:r w:rsidR="000B4D36" w:rsidRPr="000A7A20">
        <w:rPr>
          <w:rFonts w:cs="Times New Roman"/>
          <w:szCs w:val="24"/>
        </w:rPr>
        <w:t xml:space="preserve">t az </w:t>
      </w:r>
      <w:r w:rsidR="00D63860" w:rsidRPr="000A7A20">
        <w:rPr>
          <w:rFonts w:cs="Times New Roman"/>
          <w:szCs w:val="24"/>
        </w:rPr>
        <w:t xml:space="preserve">önismereti éhséget </w:t>
      </w:r>
      <w:r w:rsidR="000B4D36" w:rsidRPr="000A7A20">
        <w:rPr>
          <w:rFonts w:cs="Times New Roman"/>
          <w:szCs w:val="24"/>
        </w:rPr>
        <w:t>amellyel „</w:t>
      </w:r>
      <w:r w:rsidR="00E556B1" w:rsidRPr="000A7A20">
        <w:rPr>
          <w:rFonts w:cs="Times New Roman"/>
          <w:szCs w:val="24"/>
        </w:rPr>
        <w:t>állandóan és szünet nélkül kíváncsiak vagyu</w:t>
      </w:r>
      <w:r w:rsidR="00CD7CD8" w:rsidRPr="000A7A20">
        <w:rPr>
          <w:rFonts w:cs="Times New Roman"/>
          <w:szCs w:val="24"/>
        </w:rPr>
        <w:t xml:space="preserve">nk önmagunkra”, ahogyan ezt </w:t>
      </w:r>
      <w:proofErr w:type="spellStart"/>
      <w:r w:rsidR="00CD7CD8" w:rsidRPr="000A7A20">
        <w:rPr>
          <w:rFonts w:cs="Times New Roman"/>
          <w:szCs w:val="24"/>
        </w:rPr>
        <w:t>Bagdy</w:t>
      </w:r>
      <w:proofErr w:type="spellEnd"/>
      <w:r w:rsidR="00CD7CD8" w:rsidRPr="000A7A20">
        <w:rPr>
          <w:rFonts w:cs="Times New Roman"/>
          <w:szCs w:val="24"/>
        </w:rPr>
        <w:t xml:space="preserve"> Emőke írja a pszichológia és a színházkapcsolatát elemezve. (</w:t>
      </w:r>
      <w:proofErr w:type="spellStart"/>
      <w:r w:rsidR="00CD7CD8" w:rsidRPr="000A7A20">
        <w:rPr>
          <w:rFonts w:cs="Times New Roman"/>
          <w:szCs w:val="24"/>
        </w:rPr>
        <w:t>Bagdy</w:t>
      </w:r>
      <w:proofErr w:type="spellEnd"/>
      <w:r w:rsidR="00CD7CD8" w:rsidRPr="000A7A20">
        <w:rPr>
          <w:rFonts w:cs="Times New Roman"/>
          <w:szCs w:val="24"/>
        </w:rPr>
        <w:t xml:space="preserve"> 1998).</w:t>
      </w:r>
    </w:p>
    <w:p w14:paraId="56F08A3C" w14:textId="77777777" w:rsidR="00D63860" w:rsidRPr="000A7A20" w:rsidRDefault="00D63860" w:rsidP="008C2273">
      <w:pPr>
        <w:spacing w:line="360" w:lineRule="auto"/>
        <w:jc w:val="both"/>
        <w:rPr>
          <w:rFonts w:cs="Times New Roman"/>
          <w:szCs w:val="24"/>
        </w:rPr>
      </w:pPr>
      <w:r w:rsidRPr="000A7A20">
        <w:rPr>
          <w:rFonts w:cs="Times New Roman"/>
          <w:szCs w:val="24"/>
        </w:rPr>
        <w:t xml:space="preserve">A színházi nevelési előadások határhelyzetekkel foglalkoznak. </w:t>
      </w:r>
      <w:r w:rsidR="007959BC" w:rsidRPr="000A7A20">
        <w:rPr>
          <w:rFonts w:cs="Times New Roman"/>
          <w:szCs w:val="24"/>
        </w:rPr>
        <w:t>Döntési pontokat adnak a résztvevők kezébe, és fordulópontokat építik az előadásba.</w:t>
      </w:r>
    </w:p>
    <w:p w14:paraId="64F3FAAF" w14:textId="77777777" w:rsidR="007959BC" w:rsidRPr="000A7A20" w:rsidRDefault="00464C54" w:rsidP="008C2273">
      <w:pPr>
        <w:spacing w:line="360" w:lineRule="auto"/>
        <w:jc w:val="both"/>
        <w:rPr>
          <w:rFonts w:cs="Times New Roman"/>
          <w:szCs w:val="24"/>
        </w:rPr>
      </w:pPr>
      <w:r w:rsidRPr="000A7A20">
        <w:rPr>
          <w:rFonts w:cs="Times New Roman"/>
          <w:szCs w:val="24"/>
        </w:rPr>
        <w:t xml:space="preserve">Victor Turner </w:t>
      </w:r>
      <w:r w:rsidR="007959BC" w:rsidRPr="000A7A20">
        <w:rPr>
          <w:rFonts w:cs="Times New Roman"/>
          <w:szCs w:val="24"/>
        </w:rPr>
        <w:t xml:space="preserve">szerint </w:t>
      </w:r>
      <w:r w:rsidRPr="000A7A20">
        <w:rPr>
          <w:rFonts w:cs="Times New Roman"/>
          <w:szCs w:val="24"/>
        </w:rPr>
        <w:t>a</w:t>
      </w:r>
      <w:r w:rsidR="007959BC" w:rsidRPr="000A7A20">
        <w:rPr>
          <w:rFonts w:cs="Times New Roman"/>
          <w:szCs w:val="24"/>
        </w:rPr>
        <w:t xml:space="preserve"> „színház egyike azoknak a kulturális formáknak, amelyek a </w:t>
      </w:r>
      <w:proofErr w:type="spellStart"/>
      <w:r w:rsidR="007959BC" w:rsidRPr="000A7A20">
        <w:rPr>
          <w:rFonts w:cs="Times New Roman"/>
          <w:szCs w:val="24"/>
        </w:rPr>
        <w:t>liminalitáshoz</w:t>
      </w:r>
      <w:proofErr w:type="spellEnd"/>
      <w:r w:rsidR="007959BC" w:rsidRPr="000A7A20">
        <w:rPr>
          <w:rFonts w:cs="Times New Roman"/>
          <w:szCs w:val="24"/>
        </w:rPr>
        <w:t xml:space="preserve"> hasonlatosak. Eltávolodik a mindennapoktól, távolodik a mindennapokat uraló klasszifikációtól, szimbolikus megfordításokat hoz létre, a társadalmi szerepeket szerepjátékká alakítja át, és ezen keresztül </w:t>
      </w:r>
      <w:proofErr w:type="spellStart"/>
      <w:r w:rsidR="007959BC" w:rsidRPr="000A7A20">
        <w:rPr>
          <w:rFonts w:cs="Times New Roman"/>
          <w:szCs w:val="24"/>
        </w:rPr>
        <w:t>szubverzív</w:t>
      </w:r>
      <w:proofErr w:type="spellEnd"/>
      <w:r w:rsidR="007959BC" w:rsidRPr="000A7A20">
        <w:rPr>
          <w:rFonts w:cs="Times New Roman"/>
          <w:szCs w:val="24"/>
        </w:rPr>
        <w:t xml:space="preserve"> erőt áraszt.” </w:t>
      </w:r>
      <w:r w:rsidR="005540CA" w:rsidRPr="000A7A20">
        <w:rPr>
          <w:rFonts w:cs="Times New Roman"/>
          <w:szCs w:val="24"/>
        </w:rPr>
        <w:t xml:space="preserve"> </w:t>
      </w:r>
      <w:r w:rsidRPr="000A7A20">
        <w:rPr>
          <w:rFonts w:cs="Times New Roman"/>
          <w:szCs w:val="24"/>
        </w:rPr>
        <w:t>(Turner, 19</w:t>
      </w:r>
      <w:r w:rsidR="00BB31BE" w:rsidRPr="000A7A20">
        <w:rPr>
          <w:rFonts w:cs="Times New Roman"/>
          <w:szCs w:val="24"/>
        </w:rPr>
        <w:t>69</w:t>
      </w:r>
      <w:r w:rsidR="007F7207" w:rsidRPr="000A7A20">
        <w:rPr>
          <w:rFonts w:cs="Times New Roman"/>
          <w:szCs w:val="24"/>
        </w:rPr>
        <w:t>,</w:t>
      </w:r>
      <w:r w:rsidRPr="000A7A20">
        <w:rPr>
          <w:rFonts w:cs="Times New Roman"/>
          <w:szCs w:val="24"/>
        </w:rPr>
        <w:t xml:space="preserve"> 18)</w:t>
      </w:r>
    </w:p>
    <w:p w14:paraId="7EE4F213" w14:textId="77777777" w:rsidR="00CA055F" w:rsidRPr="000A7A20" w:rsidRDefault="005C2DA7" w:rsidP="008C2273">
      <w:pPr>
        <w:spacing w:line="360" w:lineRule="auto"/>
        <w:jc w:val="both"/>
        <w:rPr>
          <w:rFonts w:cs="Times New Roman"/>
          <w:szCs w:val="24"/>
        </w:rPr>
      </w:pPr>
      <w:r w:rsidRPr="000A7A20">
        <w:rPr>
          <w:rFonts w:cs="Times New Roman"/>
          <w:szCs w:val="24"/>
        </w:rPr>
        <w:t>A</w:t>
      </w:r>
      <w:r w:rsidR="00CA055F" w:rsidRPr="000A7A20">
        <w:rPr>
          <w:rFonts w:cs="Times New Roman"/>
          <w:szCs w:val="24"/>
        </w:rPr>
        <w:t xml:space="preserve"> </w:t>
      </w:r>
      <w:proofErr w:type="spellStart"/>
      <w:r w:rsidRPr="000A7A20">
        <w:rPr>
          <w:rFonts w:cs="Times New Roman"/>
          <w:szCs w:val="24"/>
        </w:rPr>
        <w:t>liminalitásában</w:t>
      </w:r>
      <w:proofErr w:type="spellEnd"/>
      <w:r w:rsidRPr="000A7A20">
        <w:rPr>
          <w:rFonts w:cs="Times New Roman"/>
          <w:szCs w:val="24"/>
        </w:rPr>
        <w:t xml:space="preserve"> a színház a rítushoz is hasonló.</w:t>
      </w:r>
      <w:r w:rsidR="00FF0413" w:rsidRPr="000A7A20">
        <w:rPr>
          <w:rFonts w:cs="Times New Roman"/>
          <w:szCs w:val="24"/>
        </w:rPr>
        <w:t xml:space="preserve"> Arnold van </w:t>
      </w:r>
      <w:proofErr w:type="spellStart"/>
      <w:r w:rsidR="00FF0413" w:rsidRPr="000A7A20">
        <w:rPr>
          <w:rFonts w:cs="Times New Roman"/>
          <w:szCs w:val="24"/>
        </w:rPr>
        <w:t>Gennep</w:t>
      </w:r>
      <w:proofErr w:type="spellEnd"/>
      <w:r w:rsidR="00FF0413" w:rsidRPr="000A7A20">
        <w:rPr>
          <w:rFonts w:cs="Times New Roman"/>
          <w:szCs w:val="24"/>
        </w:rPr>
        <w:t xml:space="preserve"> francia </w:t>
      </w:r>
      <w:r w:rsidR="00464C54" w:rsidRPr="000A7A20">
        <w:rPr>
          <w:rFonts w:cs="Times New Roman"/>
          <w:szCs w:val="24"/>
        </w:rPr>
        <w:t xml:space="preserve">antropológus mondta, hogy a </w:t>
      </w:r>
      <w:r w:rsidR="00FF0413" w:rsidRPr="000A7A20">
        <w:rPr>
          <w:rFonts w:cs="Times New Roman"/>
          <w:szCs w:val="24"/>
        </w:rPr>
        <w:t>társadalmi élet</w:t>
      </w:r>
      <w:r w:rsidR="00464C54" w:rsidRPr="000A7A20">
        <w:rPr>
          <w:rFonts w:cs="Times New Roman"/>
          <w:szCs w:val="24"/>
        </w:rPr>
        <w:t xml:space="preserve"> tulajdonképpen </w:t>
      </w:r>
      <w:r w:rsidR="00FF0413" w:rsidRPr="000A7A20">
        <w:rPr>
          <w:rFonts w:cs="Times New Roman"/>
          <w:szCs w:val="24"/>
        </w:rPr>
        <w:t xml:space="preserve">szociális pozíciók és szituációk sorozatát, amelyeken az egyénnek egymás után, sorjában át kell haladnia, </w:t>
      </w:r>
      <w:r w:rsidR="00464C54" w:rsidRPr="000A7A20">
        <w:rPr>
          <w:rFonts w:cs="Times New Roman"/>
          <w:szCs w:val="24"/>
        </w:rPr>
        <w:t>mintha szobáról szobára járna.</w:t>
      </w:r>
      <w:r w:rsidR="000B4D36" w:rsidRPr="000A7A20">
        <w:rPr>
          <w:rFonts w:cs="Times New Roman"/>
          <w:szCs w:val="24"/>
        </w:rPr>
        <w:t xml:space="preserve"> </w:t>
      </w:r>
    </w:p>
    <w:p w14:paraId="3027AF53" w14:textId="77777777" w:rsidR="00FF0413" w:rsidRPr="000A7A20" w:rsidRDefault="00BB31BE" w:rsidP="008C2273">
      <w:pPr>
        <w:spacing w:line="360" w:lineRule="auto"/>
        <w:jc w:val="both"/>
        <w:rPr>
          <w:rFonts w:cs="Times New Roman"/>
          <w:szCs w:val="24"/>
        </w:rPr>
      </w:pPr>
      <w:r w:rsidRPr="000A7A20">
        <w:rPr>
          <w:rFonts w:cs="Times New Roman"/>
          <w:szCs w:val="24"/>
        </w:rPr>
        <w:t>Enne</w:t>
      </w:r>
      <w:r w:rsidR="000B4D36" w:rsidRPr="000A7A20">
        <w:rPr>
          <w:rFonts w:cs="Times New Roman"/>
          <w:szCs w:val="24"/>
        </w:rPr>
        <w:t xml:space="preserve">k a </w:t>
      </w:r>
      <w:proofErr w:type="spellStart"/>
      <w:r w:rsidR="000B4D36" w:rsidRPr="000A7A20">
        <w:rPr>
          <w:rFonts w:cs="Times New Roman"/>
          <w:szCs w:val="24"/>
        </w:rPr>
        <w:t>liminalitásnak</w:t>
      </w:r>
      <w:proofErr w:type="spellEnd"/>
      <w:r w:rsidR="000B4D36" w:rsidRPr="000A7A20">
        <w:rPr>
          <w:rFonts w:cs="Times New Roman"/>
          <w:szCs w:val="24"/>
        </w:rPr>
        <w:t xml:space="preserve"> a megélését adja a résztvevők kezébe a részvételi színház.  Ebből a szempontból olyan</w:t>
      </w:r>
      <w:r w:rsidR="007F7207" w:rsidRPr="000A7A20">
        <w:rPr>
          <w:rFonts w:cs="Times New Roman"/>
          <w:szCs w:val="24"/>
        </w:rPr>
        <w:t>,</w:t>
      </w:r>
      <w:r w:rsidR="000B4D36" w:rsidRPr="000A7A20">
        <w:rPr>
          <w:rFonts w:cs="Times New Roman"/>
          <w:szCs w:val="24"/>
        </w:rPr>
        <w:t xml:space="preserve"> mint egy rítus. A résztvevők átsegítik a saját csoportjukat, vagy a központi szereplőt a köztes állapoton, eldöntik a sorsát. Képesek lesznek-e mint közösség jól funkcionálni a nehézségek ellenére, beilleszkedik-e a társadalomba a főhős.  </w:t>
      </w:r>
      <w:r w:rsidR="00C007E9" w:rsidRPr="000A7A20">
        <w:rPr>
          <w:rFonts w:cs="Times New Roman"/>
          <w:szCs w:val="24"/>
        </w:rPr>
        <w:t xml:space="preserve">Visszaért a színház tehát egy őskori közösségi rítushoz, amely újra zsigeri erővel hat. </w:t>
      </w:r>
    </w:p>
    <w:p w14:paraId="7D7DD6B2" w14:textId="77777777" w:rsidR="00C007E9" w:rsidRPr="000A7A20" w:rsidRDefault="00C007E9" w:rsidP="008C2273">
      <w:pPr>
        <w:spacing w:line="360" w:lineRule="auto"/>
        <w:ind w:firstLine="708"/>
        <w:jc w:val="both"/>
        <w:rPr>
          <w:rFonts w:cs="Times New Roman"/>
          <w:szCs w:val="24"/>
        </w:rPr>
      </w:pPr>
      <w:r w:rsidRPr="000A7A20">
        <w:rPr>
          <w:rFonts w:cs="Times New Roman"/>
          <w:szCs w:val="24"/>
        </w:rPr>
        <w:t xml:space="preserve">Igaz a színház még sok ember számára az </w:t>
      </w:r>
      <w:proofErr w:type="spellStart"/>
      <w:r w:rsidRPr="000A7A20">
        <w:rPr>
          <w:rFonts w:cs="Times New Roman"/>
          <w:szCs w:val="24"/>
        </w:rPr>
        <w:t>eszképizmust</w:t>
      </w:r>
      <w:proofErr w:type="spellEnd"/>
      <w:r w:rsidRPr="000A7A20">
        <w:rPr>
          <w:rFonts w:cs="Times New Roman"/>
          <w:szCs w:val="24"/>
        </w:rPr>
        <w:t xml:space="preserve"> jelent, eltávolodást, menekülést a valóságtól, de egyre többen nem c</w:t>
      </w:r>
      <w:r w:rsidR="00BB31BE" w:rsidRPr="000A7A20">
        <w:rPr>
          <w:rFonts w:cs="Times New Roman"/>
          <w:szCs w:val="24"/>
        </w:rPr>
        <w:t xml:space="preserve">supán szórakozni akarnak, </w:t>
      </w:r>
      <w:r w:rsidRPr="000A7A20">
        <w:rPr>
          <w:rFonts w:cs="Times New Roman"/>
          <w:szCs w:val="24"/>
        </w:rPr>
        <w:t xml:space="preserve">nem </w:t>
      </w:r>
      <w:r w:rsidRPr="000A7A20">
        <w:rPr>
          <w:rFonts w:cs="Times New Roman"/>
          <w:szCs w:val="24"/>
        </w:rPr>
        <w:lastRenderedPageBreak/>
        <w:t>megszabadulni a napi gondoktól, hanem megoldani azokat, még ha fiktív is, mert a tapasztalat valós lesz, és kihat a valós életre, véleményváltozások, elhatározások paradigmaváltások formájában.</w:t>
      </w:r>
    </w:p>
    <w:p w14:paraId="5FA258CF" w14:textId="77777777" w:rsidR="001D37F9" w:rsidRPr="00163720" w:rsidRDefault="001D37F9" w:rsidP="008C2273">
      <w:pPr>
        <w:spacing w:line="360" w:lineRule="auto"/>
        <w:jc w:val="both"/>
        <w:rPr>
          <w:rFonts w:cs="Times New Roman"/>
          <w:szCs w:val="24"/>
        </w:rPr>
      </w:pPr>
    </w:p>
    <w:p w14:paraId="7235D7A3" w14:textId="77777777" w:rsidR="003343EC" w:rsidRPr="00163720" w:rsidRDefault="005C3543" w:rsidP="008C2273">
      <w:pPr>
        <w:pStyle w:val="Heading2"/>
        <w:spacing w:line="360" w:lineRule="auto"/>
        <w:rPr>
          <w:sz w:val="28"/>
          <w:szCs w:val="28"/>
        </w:rPr>
      </w:pPr>
      <w:bookmarkStart w:id="13" w:name="_Toc73855586"/>
      <w:r w:rsidRPr="00163720">
        <w:rPr>
          <w:sz w:val="28"/>
          <w:szCs w:val="28"/>
        </w:rPr>
        <w:t xml:space="preserve">3.2 </w:t>
      </w:r>
      <w:r w:rsidR="005B2026" w:rsidRPr="00163720">
        <w:rPr>
          <w:sz w:val="28"/>
          <w:szCs w:val="28"/>
        </w:rPr>
        <w:t xml:space="preserve">Az általam vizsgált előadások és foglalkozások </w:t>
      </w:r>
      <w:r w:rsidR="005E2E82" w:rsidRPr="00163720">
        <w:rPr>
          <w:sz w:val="28"/>
          <w:szCs w:val="28"/>
        </w:rPr>
        <w:t xml:space="preserve">nevelési </w:t>
      </w:r>
      <w:r w:rsidR="00863C4D" w:rsidRPr="00163720">
        <w:rPr>
          <w:sz w:val="28"/>
          <w:szCs w:val="28"/>
        </w:rPr>
        <w:t>és színházpedagógiai besorolása</w:t>
      </w:r>
      <w:bookmarkEnd w:id="13"/>
    </w:p>
    <w:p w14:paraId="169E6B46" w14:textId="77777777" w:rsidR="00850E9E" w:rsidRPr="000A7A20" w:rsidRDefault="008D3353" w:rsidP="008C2273">
      <w:pPr>
        <w:pStyle w:val="ListParagraph"/>
        <w:spacing w:line="360" w:lineRule="auto"/>
        <w:ind w:left="0"/>
        <w:jc w:val="both"/>
        <w:rPr>
          <w:rFonts w:cs="Times New Roman"/>
          <w:szCs w:val="24"/>
        </w:rPr>
      </w:pPr>
      <w:r w:rsidRPr="000A7A20">
        <w:rPr>
          <w:rFonts w:cs="Times New Roman"/>
          <w:szCs w:val="24"/>
        </w:rPr>
        <w:t>Öt</w:t>
      </w:r>
      <w:r w:rsidR="00850E9E" w:rsidRPr="000A7A20">
        <w:rPr>
          <w:rFonts w:cs="Times New Roman"/>
          <w:szCs w:val="24"/>
        </w:rPr>
        <w:t>féle programtípussal dolgoztam:</w:t>
      </w:r>
    </w:p>
    <w:p w14:paraId="56861500" w14:textId="77777777" w:rsidR="00850E9E" w:rsidRPr="000A7A20" w:rsidRDefault="008D3353" w:rsidP="008C2273">
      <w:pPr>
        <w:pStyle w:val="ListParagraph"/>
        <w:numPr>
          <w:ilvl w:val="0"/>
          <w:numId w:val="8"/>
        </w:numPr>
        <w:spacing w:line="360" w:lineRule="auto"/>
        <w:ind w:left="709" w:hanging="425"/>
        <w:jc w:val="both"/>
        <w:rPr>
          <w:rFonts w:cs="Times New Roman"/>
          <w:szCs w:val="24"/>
        </w:rPr>
      </w:pPr>
      <w:r w:rsidRPr="000A7A20">
        <w:rPr>
          <w:rFonts w:cs="Times New Roman"/>
          <w:szCs w:val="24"/>
        </w:rPr>
        <w:t>S</w:t>
      </w:r>
      <w:r w:rsidR="005B2026" w:rsidRPr="000A7A20">
        <w:rPr>
          <w:rFonts w:cs="Times New Roman"/>
          <w:szCs w:val="24"/>
        </w:rPr>
        <w:t xml:space="preserve">zínházi nevelési </w:t>
      </w:r>
      <w:r w:rsidR="00850E9E" w:rsidRPr="000A7A20">
        <w:rPr>
          <w:rFonts w:cs="Times New Roman"/>
          <w:szCs w:val="24"/>
        </w:rPr>
        <w:t>előadások</w:t>
      </w:r>
      <w:r w:rsidR="007D1712" w:rsidRPr="000A7A20">
        <w:rPr>
          <w:rFonts w:cs="Times New Roman"/>
          <w:szCs w:val="24"/>
        </w:rPr>
        <w:t xml:space="preserve"> </w:t>
      </w:r>
    </w:p>
    <w:p w14:paraId="70E08028" w14:textId="77777777" w:rsidR="008D3353" w:rsidRPr="000A7A20" w:rsidRDefault="008D3353" w:rsidP="008C2273">
      <w:pPr>
        <w:pStyle w:val="ListParagraph"/>
        <w:spacing w:line="360" w:lineRule="auto"/>
        <w:jc w:val="both"/>
        <w:rPr>
          <w:rFonts w:cs="Times New Roman"/>
          <w:szCs w:val="24"/>
        </w:rPr>
      </w:pPr>
      <w:r w:rsidRPr="000A7A20">
        <w:rPr>
          <w:rFonts w:cs="Times New Roman"/>
          <w:szCs w:val="24"/>
        </w:rPr>
        <w:t xml:space="preserve">Itt szerepeltek a Kerekasztal Színházi Nevelési Központ, a Káva Kulturális Műhely, a Nyitott Kör Egyesület, és a </w:t>
      </w:r>
      <w:proofErr w:type="spellStart"/>
      <w:r w:rsidRPr="000A7A20">
        <w:rPr>
          <w:rFonts w:cs="Times New Roman"/>
          <w:szCs w:val="24"/>
        </w:rPr>
        <w:t>Trainingspot</w:t>
      </w:r>
      <w:proofErr w:type="spellEnd"/>
      <w:r w:rsidRPr="000A7A20">
        <w:rPr>
          <w:rFonts w:cs="Times New Roman"/>
          <w:szCs w:val="24"/>
        </w:rPr>
        <w:t xml:space="preserve"> Társulat előadásai</w:t>
      </w:r>
    </w:p>
    <w:p w14:paraId="6FA17298" w14:textId="77777777" w:rsidR="00850E9E" w:rsidRPr="000A7A20" w:rsidRDefault="008D3353" w:rsidP="008C2273">
      <w:pPr>
        <w:pStyle w:val="ListParagraph"/>
        <w:numPr>
          <w:ilvl w:val="0"/>
          <w:numId w:val="8"/>
        </w:numPr>
        <w:spacing w:line="360" w:lineRule="auto"/>
        <w:ind w:left="709" w:hanging="425"/>
        <w:jc w:val="both"/>
        <w:rPr>
          <w:rFonts w:cs="Times New Roman"/>
          <w:szCs w:val="24"/>
        </w:rPr>
      </w:pPr>
      <w:r w:rsidRPr="000A7A20">
        <w:rPr>
          <w:rFonts w:cs="Times New Roman"/>
          <w:szCs w:val="24"/>
        </w:rPr>
        <w:t>S</w:t>
      </w:r>
      <w:r w:rsidR="00850E9E" w:rsidRPr="000A7A20">
        <w:rPr>
          <w:rFonts w:cs="Times New Roman"/>
          <w:szCs w:val="24"/>
        </w:rPr>
        <w:t>zínházi társasjáték</w:t>
      </w:r>
    </w:p>
    <w:p w14:paraId="1FB618FF" w14:textId="77777777" w:rsidR="008D3353" w:rsidRPr="000A7A20" w:rsidRDefault="00D75771" w:rsidP="008C2273">
      <w:pPr>
        <w:pStyle w:val="ListParagraph"/>
        <w:spacing w:line="360" w:lineRule="auto"/>
        <w:jc w:val="both"/>
        <w:rPr>
          <w:rFonts w:cs="Times New Roman"/>
          <w:szCs w:val="24"/>
        </w:rPr>
      </w:pPr>
      <w:r w:rsidRPr="000A7A20">
        <w:rPr>
          <w:rFonts w:cs="Times New Roman"/>
          <w:szCs w:val="24"/>
        </w:rPr>
        <w:t>„</w:t>
      </w:r>
      <w:r w:rsidR="008D3353" w:rsidRPr="000A7A20">
        <w:rPr>
          <w:rFonts w:cs="Times New Roman"/>
          <w:szCs w:val="24"/>
        </w:rPr>
        <w:t>Cím nélkül</w:t>
      </w:r>
      <w:r w:rsidRPr="000A7A20">
        <w:rPr>
          <w:rFonts w:cs="Times New Roman"/>
          <w:szCs w:val="24"/>
        </w:rPr>
        <w:t>”</w:t>
      </w:r>
      <w:r w:rsidR="008D3353" w:rsidRPr="000A7A20">
        <w:rPr>
          <w:rFonts w:cs="Times New Roman"/>
          <w:szCs w:val="24"/>
        </w:rPr>
        <w:t xml:space="preserve"> előadása </w:t>
      </w:r>
    </w:p>
    <w:p w14:paraId="27E9B825" w14:textId="77777777" w:rsidR="00850E9E" w:rsidRPr="000A7A20" w:rsidRDefault="008D3353" w:rsidP="008C2273">
      <w:pPr>
        <w:pStyle w:val="ListParagraph"/>
        <w:numPr>
          <w:ilvl w:val="0"/>
          <w:numId w:val="8"/>
        </w:numPr>
        <w:spacing w:line="360" w:lineRule="auto"/>
        <w:ind w:left="709" w:hanging="425"/>
        <w:jc w:val="both"/>
        <w:rPr>
          <w:rFonts w:cs="Times New Roman"/>
          <w:szCs w:val="24"/>
        </w:rPr>
      </w:pPr>
      <w:r w:rsidRPr="000A7A20">
        <w:rPr>
          <w:rFonts w:cs="Times New Roman"/>
          <w:szCs w:val="24"/>
        </w:rPr>
        <w:t>T</w:t>
      </w:r>
      <w:r w:rsidR="005B2026" w:rsidRPr="000A7A20">
        <w:rPr>
          <w:rFonts w:cs="Times New Roman"/>
          <w:szCs w:val="24"/>
        </w:rPr>
        <w:t>anítási drámák</w:t>
      </w:r>
    </w:p>
    <w:p w14:paraId="4C4A1E2F" w14:textId="77777777" w:rsidR="008D3353" w:rsidRPr="000A7A20" w:rsidRDefault="008D3353" w:rsidP="008C2273">
      <w:pPr>
        <w:pStyle w:val="ListParagraph"/>
        <w:spacing w:line="360" w:lineRule="auto"/>
        <w:jc w:val="both"/>
        <w:rPr>
          <w:rFonts w:cs="Times New Roman"/>
          <w:szCs w:val="24"/>
        </w:rPr>
      </w:pPr>
      <w:r w:rsidRPr="000A7A20">
        <w:rPr>
          <w:rFonts w:cs="Times New Roman"/>
          <w:szCs w:val="24"/>
        </w:rPr>
        <w:t>Közfoglalkoztatottaknak és hajléktalanoknak tartott tanítási drámák</w:t>
      </w:r>
    </w:p>
    <w:p w14:paraId="5274DA7F" w14:textId="77777777" w:rsidR="00850E9E" w:rsidRPr="000A7A20" w:rsidRDefault="00621AD2" w:rsidP="008C2273">
      <w:pPr>
        <w:pStyle w:val="ListParagraph"/>
        <w:numPr>
          <w:ilvl w:val="0"/>
          <w:numId w:val="8"/>
        </w:numPr>
        <w:spacing w:line="360" w:lineRule="auto"/>
        <w:ind w:left="709" w:hanging="425"/>
        <w:jc w:val="both"/>
        <w:rPr>
          <w:rFonts w:cs="Times New Roman"/>
          <w:szCs w:val="24"/>
        </w:rPr>
      </w:pPr>
      <w:r w:rsidRPr="000A7A20">
        <w:rPr>
          <w:rFonts w:cs="Times New Roman"/>
          <w:szCs w:val="24"/>
        </w:rPr>
        <w:t xml:space="preserve">Dramatikus tevékenységekre </w:t>
      </w:r>
      <w:r w:rsidR="00850E9E" w:rsidRPr="000A7A20">
        <w:rPr>
          <w:rFonts w:cs="Times New Roman"/>
          <w:szCs w:val="24"/>
        </w:rPr>
        <w:t>építő foglalkozás</w:t>
      </w:r>
      <w:r w:rsidRPr="000A7A20">
        <w:rPr>
          <w:rFonts w:cs="Times New Roman"/>
          <w:szCs w:val="24"/>
        </w:rPr>
        <w:t>ok</w:t>
      </w:r>
    </w:p>
    <w:p w14:paraId="67EF29C7" w14:textId="77777777" w:rsidR="008D3353" w:rsidRPr="000A7A20" w:rsidRDefault="00E5685F" w:rsidP="008C2273">
      <w:pPr>
        <w:pStyle w:val="ListParagraph"/>
        <w:spacing w:line="360" w:lineRule="auto"/>
        <w:ind w:left="709"/>
        <w:jc w:val="both"/>
        <w:rPr>
          <w:rFonts w:cs="Times New Roman"/>
          <w:szCs w:val="24"/>
        </w:rPr>
      </w:pPr>
      <w:r w:rsidRPr="000A7A20">
        <w:rPr>
          <w:rFonts w:cs="Times New Roman"/>
          <w:szCs w:val="24"/>
        </w:rPr>
        <w:t xml:space="preserve">EKH (Első kézből a hajléktalanságról) </w:t>
      </w:r>
      <w:r w:rsidR="007D58A6" w:rsidRPr="000A7A20">
        <w:rPr>
          <w:rFonts w:cs="Times New Roman"/>
          <w:szCs w:val="24"/>
        </w:rPr>
        <w:t xml:space="preserve">program </w:t>
      </w:r>
      <w:r w:rsidR="00D75771" w:rsidRPr="000A7A20">
        <w:rPr>
          <w:rFonts w:cs="Times New Roman"/>
          <w:szCs w:val="24"/>
        </w:rPr>
        <w:t xml:space="preserve">és </w:t>
      </w:r>
      <w:r w:rsidR="00E07CE8" w:rsidRPr="000A7A20">
        <w:rPr>
          <w:rFonts w:cs="Times New Roman"/>
          <w:szCs w:val="24"/>
        </w:rPr>
        <w:t xml:space="preserve">Szociális kompetenciafejlesztésre épülő kooperatív tanulástechnika tanítása </w:t>
      </w:r>
      <w:r w:rsidR="00877C42" w:rsidRPr="000A7A20">
        <w:rPr>
          <w:rFonts w:cs="Times New Roman"/>
          <w:szCs w:val="24"/>
        </w:rPr>
        <w:t xml:space="preserve">a Pannon Egyetem </w:t>
      </w:r>
      <w:r w:rsidR="00E07CE8" w:rsidRPr="000A7A20">
        <w:rPr>
          <w:rFonts w:cs="Times New Roman"/>
          <w:szCs w:val="24"/>
        </w:rPr>
        <w:t>MA képzésén részt vevő pedagógusoknak</w:t>
      </w:r>
    </w:p>
    <w:p w14:paraId="5D22A9DB" w14:textId="77777777" w:rsidR="008D3353" w:rsidRPr="000A7A20" w:rsidRDefault="007E27E3" w:rsidP="008C2273">
      <w:pPr>
        <w:pStyle w:val="ListParagraph"/>
        <w:numPr>
          <w:ilvl w:val="0"/>
          <w:numId w:val="8"/>
        </w:numPr>
        <w:spacing w:line="360" w:lineRule="auto"/>
        <w:ind w:left="709" w:hanging="425"/>
        <w:jc w:val="both"/>
        <w:rPr>
          <w:rFonts w:cs="Times New Roman"/>
          <w:szCs w:val="24"/>
        </w:rPr>
      </w:pPr>
      <w:r w:rsidRPr="000A7A20">
        <w:rPr>
          <w:rFonts w:cs="Times New Roman"/>
          <w:szCs w:val="24"/>
        </w:rPr>
        <w:t>I</w:t>
      </w:r>
      <w:r w:rsidR="008D3353" w:rsidRPr="000A7A20">
        <w:rPr>
          <w:rFonts w:cs="Times New Roman"/>
          <w:szCs w:val="24"/>
        </w:rPr>
        <w:t>nteraktivitás</w:t>
      </w:r>
      <w:r w:rsidR="00DB02F0" w:rsidRPr="000A7A20">
        <w:rPr>
          <w:rFonts w:cs="Times New Roman"/>
          <w:szCs w:val="24"/>
        </w:rPr>
        <w:t>t tartalmazó</w:t>
      </w:r>
      <w:r w:rsidR="008D3353" w:rsidRPr="000A7A20">
        <w:rPr>
          <w:rFonts w:cs="Times New Roman"/>
          <w:szCs w:val="24"/>
        </w:rPr>
        <w:t xml:space="preserve"> színházi előadás</w:t>
      </w:r>
    </w:p>
    <w:p w14:paraId="15DB2C59" w14:textId="77777777" w:rsidR="008D3353" w:rsidRPr="000A7A20" w:rsidRDefault="00E5685F" w:rsidP="008C2273">
      <w:pPr>
        <w:pStyle w:val="ListParagraph"/>
        <w:spacing w:line="360" w:lineRule="auto"/>
        <w:ind w:left="709"/>
        <w:jc w:val="both"/>
        <w:rPr>
          <w:rFonts w:cs="Times New Roman"/>
          <w:szCs w:val="24"/>
        </w:rPr>
      </w:pPr>
      <w:r w:rsidRPr="000A7A20">
        <w:rPr>
          <w:rFonts w:cs="Times New Roman"/>
          <w:szCs w:val="24"/>
        </w:rPr>
        <w:t>Szülői értekezlet – Jurányi Inkubátorház</w:t>
      </w:r>
    </w:p>
    <w:p w14:paraId="14411A7E" w14:textId="77777777" w:rsidR="00850E9E" w:rsidRPr="000A7A20" w:rsidRDefault="00850E9E" w:rsidP="008C2273">
      <w:pPr>
        <w:pStyle w:val="ListParagraph"/>
        <w:spacing w:line="360" w:lineRule="auto"/>
        <w:jc w:val="both"/>
        <w:rPr>
          <w:rFonts w:cs="Times New Roman"/>
          <w:szCs w:val="24"/>
        </w:rPr>
      </w:pPr>
    </w:p>
    <w:p w14:paraId="20A2042E" w14:textId="77777777" w:rsidR="00850E9E" w:rsidRPr="000A7A20" w:rsidRDefault="00A07F2D" w:rsidP="008C2273">
      <w:pPr>
        <w:pStyle w:val="ListParagraph"/>
        <w:numPr>
          <w:ilvl w:val="0"/>
          <w:numId w:val="10"/>
        </w:numPr>
        <w:spacing w:line="360" w:lineRule="auto"/>
        <w:ind w:left="284" w:hanging="284"/>
        <w:jc w:val="both"/>
        <w:rPr>
          <w:rFonts w:cs="Times New Roman"/>
          <w:szCs w:val="24"/>
        </w:rPr>
      </w:pPr>
      <w:r w:rsidRPr="000A7A20">
        <w:rPr>
          <w:rFonts w:cs="Times New Roman"/>
          <w:szCs w:val="24"/>
        </w:rPr>
        <w:t>Szín</w:t>
      </w:r>
      <w:r w:rsidR="00E85AD4" w:rsidRPr="000A7A20">
        <w:rPr>
          <w:rFonts w:cs="Times New Roman"/>
          <w:szCs w:val="24"/>
        </w:rPr>
        <w:t xml:space="preserve">házi </w:t>
      </w:r>
      <w:r w:rsidR="00FD47CA" w:rsidRPr="000A7A20">
        <w:rPr>
          <w:rFonts w:cs="Times New Roman"/>
          <w:szCs w:val="24"/>
        </w:rPr>
        <w:t>nevelési előadások:</w:t>
      </w:r>
    </w:p>
    <w:p w14:paraId="0287193A" w14:textId="77777777" w:rsidR="00CC6AD0" w:rsidRPr="000A7A20" w:rsidRDefault="00C76217" w:rsidP="008C2273">
      <w:pPr>
        <w:spacing w:line="360" w:lineRule="auto"/>
        <w:ind w:left="360"/>
        <w:jc w:val="both"/>
        <w:rPr>
          <w:rFonts w:cs="Times New Roman"/>
          <w:szCs w:val="24"/>
        </w:rPr>
      </w:pPr>
      <w:r w:rsidRPr="000A7A20">
        <w:rPr>
          <w:rFonts w:cs="Times New Roman"/>
          <w:szCs w:val="24"/>
        </w:rPr>
        <w:t xml:space="preserve">A </w:t>
      </w:r>
      <w:r w:rsidR="00CC6AD0" w:rsidRPr="000A7A20">
        <w:rPr>
          <w:rFonts w:cs="Times New Roman"/>
          <w:szCs w:val="24"/>
        </w:rPr>
        <w:t>definíció</w:t>
      </w:r>
      <w:r w:rsidR="00CD151C" w:rsidRPr="000A7A20">
        <w:rPr>
          <w:rFonts w:cs="Times New Roman"/>
          <w:szCs w:val="24"/>
        </w:rPr>
        <w:t xml:space="preserve">k vizsgálatánál </w:t>
      </w:r>
      <w:r w:rsidR="00CC6AD0" w:rsidRPr="000A7A20">
        <w:rPr>
          <w:rFonts w:cs="Times New Roman"/>
          <w:szCs w:val="24"/>
        </w:rPr>
        <w:t>a Színházi nevelési előadások kézikönyvének meghatározás</w:t>
      </w:r>
      <w:r w:rsidR="00CD151C" w:rsidRPr="000A7A20">
        <w:rPr>
          <w:rFonts w:cs="Times New Roman"/>
          <w:szCs w:val="24"/>
        </w:rPr>
        <w:t>ai</w:t>
      </w:r>
      <w:r w:rsidR="00CC6AD0" w:rsidRPr="000A7A20">
        <w:rPr>
          <w:rFonts w:cs="Times New Roman"/>
          <w:szCs w:val="24"/>
        </w:rPr>
        <w:t>ból tudunk kiindulni.</w:t>
      </w:r>
      <w:r w:rsidR="00263FC3" w:rsidRPr="000A7A20">
        <w:rPr>
          <w:rFonts w:cs="Times New Roman"/>
          <w:szCs w:val="24"/>
        </w:rPr>
        <w:t xml:space="preserve"> Itt </w:t>
      </w:r>
      <w:r w:rsidR="00CC6AD0" w:rsidRPr="000A7A20">
        <w:rPr>
          <w:rFonts w:cs="Times New Roman"/>
          <w:szCs w:val="24"/>
        </w:rPr>
        <w:t xml:space="preserve">három kritériumnak együttesen megfelelő </w:t>
      </w:r>
      <w:r w:rsidR="00263FC3" w:rsidRPr="000A7A20">
        <w:rPr>
          <w:rFonts w:cs="Times New Roman"/>
          <w:szCs w:val="24"/>
        </w:rPr>
        <w:t xml:space="preserve">tevékenységeket tekintenek színházi nevelési előadásnak: </w:t>
      </w:r>
    </w:p>
    <w:p w14:paraId="13DF889C" w14:textId="77777777" w:rsidR="00263FC3" w:rsidRPr="000A7A20" w:rsidRDefault="00263FC3" w:rsidP="008C2273">
      <w:pPr>
        <w:pStyle w:val="ListParagraph"/>
        <w:numPr>
          <w:ilvl w:val="0"/>
          <w:numId w:val="2"/>
        </w:numPr>
        <w:spacing w:line="360" w:lineRule="auto"/>
        <w:jc w:val="both"/>
        <w:rPr>
          <w:rFonts w:cs="Times New Roman"/>
          <w:szCs w:val="24"/>
        </w:rPr>
      </w:pPr>
      <w:r w:rsidRPr="000A7A20">
        <w:rPr>
          <w:rFonts w:cs="Times New Roman"/>
          <w:szCs w:val="24"/>
        </w:rPr>
        <w:t>,,Elsődlegesen gyermek- és ifjúsági korosztály vesz benne részt.</w:t>
      </w:r>
    </w:p>
    <w:p w14:paraId="0188878B" w14:textId="77777777" w:rsidR="00263FC3" w:rsidRPr="000A7A20" w:rsidRDefault="00263FC3" w:rsidP="008C2273">
      <w:pPr>
        <w:pStyle w:val="ListParagraph"/>
        <w:numPr>
          <w:ilvl w:val="0"/>
          <w:numId w:val="2"/>
        </w:numPr>
        <w:spacing w:line="360" w:lineRule="auto"/>
        <w:jc w:val="both"/>
        <w:rPr>
          <w:rFonts w:cs="Times New Roman"/>
          <w:szCs w:val="24"/>
        </w:rPr>
      </w:pPr>
      <w:r w:rsidRPr="000A7A20">
        <w:rPr>
          <w:rFonts w:cs="Times New Roman"/>
          <w:szCs w:val="24"/>
        </w:rPr>
        <w:t>elsődlegesen pedagógia szándéka van a tevékenység vezetőinek</w:t>
      </w:r>
    </w:p>
    <w:p w14:paraId="6DC492D2" w14:textId="77777777" w:rsidR="00FD47CA" w:rsidRPr="000A7A20" w:rsidRDefault="00263FC3" w:rsidP="008C2273">
      <w:pPr>
        <w:pStyle w:val="ListParagraph"/>
        <w:numPr>
          <w:ilvl w:val="0"/>
          <w:numId w:val="2"/>
        </w:numPr>
        <w:spacing w:line="360" w:lineRule="auto"/>
        <w:jc w:val="both"/>
        <w:rPr>
          <w:rFonts w:cs="Times New Roman"/>
          <w:szCs w:val="24"/>
        </w:rPr>
      </w:pPr>
      <w:r w:rsidRPr="000A7A20">
        <w:rPr>
          <w:rFonts w:cs="Times New Roman"/>
          <w:szCs w:val="24"/>
        </w:rPr>
        <w:t>akik dramatikus eszközökkel és/vagy színházi tartalommal dolgoznak.</w:t>
      </w:r>
      <w:r w:rsidR="00A07F2D" w:rsidRPr="000A7A20">
        <w:rPr>
          <w:rFonts w:cs="Times New Roman"/>
          <w:szCs w:val="24"/>
        </w:rPr>
        <w:t>”</w:t>
      </w:r>
      <w:r w:rsidR="00FD47CA" w:rsidRPr="000A7A20">
        <w:rPr>
          <w:rFonts w:cs="Times New Roman"/>
          <w:szCs w:val="24"/>
        </w:rPr>
        <w:t xml:space="preserve"> </w:t>
      </w:r>
    </w:p>
    <w:p w14:paraId="29416C64" w14:textId="77777777" w:rsidR="00263FC3" w:rsidRPr="000A7A20" w:rsidRDefault="00FD47CA" w:rsidP="008C2273">
      <w:pPr>
        <w:pStyle w:val="ListParagraph"/>
        <w:spacing w:line="360" w:lineRule="auto"/>
        <w:jc w:val="both"/>
        <w:rPr>
          <w:rFonts w:cs="Times New Roman"/>
          <w:szCs w:val="24"/>
        </w:rPr>
      </w:pPr>
      <w:r w:rsidRPr="000A7A20">
        <w:rPr>
          <w:rFonts w:cs="Times New Roman"/>
          <w:szCs w:val="24"/>
        </w:rPr>
        <w:t>(</w:t>
      </w:r>
      <w:proofErr w:type="spellStart"/>
      <w:r w:rsidRPr="000A7A20">
        <w:rPr>
          <w:rFonts w:cs="Times New Roman"/>
          <w:szCs w:val="24"/>
        </w:rPr>
        <w:t>Cziboly-Bethlenfalvy</w:t>
      </w:r>
      <w:proofErr w:type="spellEnd"/>
      <w:r w:rsidRPr="000A7A20">
        <w:rPr>
          <w:rFonts w:cs="Times New Roman"/>
          <w:szCs w:val="24"/>
        </w:rPr>
        <w:t xml:space="preserve"> 2013)</w:t>
      </w:r>
    </w:p>
    <w:p w14:paraId="4DE7FF23" w14:textId="77777777" w:rsidR="00263FC3" w:rsidRPr="000A7A20" w:rsidRDefault="00263FC3" w:rsidP="008C2273">
      <w:pPr>
        <w:spacing w:line="360" w:lineRule="auto"/>
        <w:ind w:left="360"/>
        <w:jc w:val="both"/>
        <w:rPr>
          <w:rFonts w:cs="Times New Roman"/>
          <w:szCs w:val="24"/>
        </w:rPr>
      </w:pPr>
    </w:p>
    <w:p w14:paraId="5833AE24" w14:textId="77777777" w:rsidR="00263FC3" w:rsidRPr="000A7A20" w:rsidRDefault="00263FC3" w:rsidP="008C2273">
      <w:pPr>
        <w:spacing w:line="360" w:lineRule="auto"/>
        <w:ind w:left="360"/>
        <w:jc w:val="both"/>
        <w:rPr>
          <w:rFonts w:cs="Times New Roman"/>
          <w:szCs w:val="24"/>
        </w:rPr>
      </w:pPr>
      <w:r w:rsidRPr="000A7A20">
        <w:rPr>
          <w:rFonts w:cs="Times New Roman"/>
          <w:szCs w:val="24"/>
        </w:rPr>
        <w:lastRenderedPageBreak/>
        <w:t xml:space="preserve">Az általam vizsgált előadások és foglalkozások az első szempontnak semmiképpen nem felelnek meg, hiszen éppen az volt a szándékom, hogy a </w:t>
      </w:r>
      <w:r w:rsidR="00156BA1" w:rsidRPr="000A7A20">
        <w:rPr>
          <w:rFonts w:cs="Times New Roman"/>
          <w:szCs w:val="24"/>
        </w:rPr>
        <w:t>felnőtteknek, vagy majdnem felnőtteknek tartott foglalkozások hatásait elemezzem.</w:t>
      </w:r>
    </w:p>
    <w:p w14:paraId="51AC7F68" w14:textId="77777777" w:rsidR="00156BA1" w:rsidRPr="000A7A20" w:rsidRDefault="00050576" w:rsidP="008C2273">
      <w:pPr>
        <w:spacing w:line="360" w:lineRule="auto"/>
        <w:ind w:left="360"/>
        <w:jc w:val="both"/>
        <w:rPr>
          <w:rFonts w:cs="Times New Roman"/>
          <w:szCs w:val="24"/>
        </w:rPr>
      </w:pPr>
      <w:r w:rsidRPr="000A7A20">
        <w:rPr>
          <w:rFonts w:cs="Times New Roman"/>
          <w:szCs w:val="24"/>
        </w:rPr>
        <w:t>Az átlagéletkor 26,1</w:t>
      </w:r>
      <w:r w:rsidR="00156BA1" w:rsidRPr="000A7A20">
        <w:rPr>
          <w:rFonts w:cs="Times New Roman"/>
          <w:szCs w:val="24"/>
        </w:rPr>
        <w:t xml:space="preserve"> volt. </w:t>
      </w:r>
      <w:r w:rsidR="00FD47CA" w:rsidRPr="000A7A20">
        <w:rPr>
          <w:rFonts w:cs="Times New Roman"/>
          <w:szCs w:val="24"/>
        </w:rPr>
        <w:t xml:space="preserve">Ez a szám azért nem volt </w:t>
      </w:r>
      <w:r w:rsidR="00156BA1" w:rsidRPr="000A7A20">
        <w:rPr>
          <w:rFonts w:cs="Times New Roman"/>
          <w:szCs w:val="24"/>
        </w:rPr>
        <w:t>magasabb</w:t>
      </w:r>
      <w:r w:rsidR="00FD47CA" w:rsidRPr="000A7A20">
        <w:rPr>
          <w:rFonts w:cs="Times New Roman"/>
          <w:szCs w:val="24"/>
        </w:rPr>
        <w:t>,</w:t>
      </w:r>
      <w:r w:rsidR="00156BA1" w:rsidRPr="000A7A20">
        <w:rPr>
          <w:rFonts w:cs="Times New Roman"/>
          <w:szCs w:val="24"/>
        </w:rPr>
        <w:t xml:space="preserve"> mert a felnőtt korosztály mellett</w:t>
      </w:r>
      <w:r w:rsidR="00C13776" w:rsidRPr="000A7A20">
        <w:rPr>
          <w:rFonts w:cs="Times New Roman"/>
          <w:szCs w:val="24"/>
        </w:rPr>
        <w:t>,</w:t>
      </w:r>
      <w:r w:rsidR="00156BA1" w:rsidRPr="000A7A20">
        <w:rPr>
          <w:rFonts w:cs="Times New Roman"/>
          <w:szCs w:val="24"/>
        </w:rPr>
        <w:t xml:space="preserve"> a </w:t>
      </w:r>
      <w:r w:rsidR="00AA0719" w:rsidRPr="000A7A20">
        <w:rPr>
          <w:rFonts w:cs="Times New Roman"/>
          <w:szCs w:val="24"/>
        </w:rPr>
        <w:t>16 évesnél idősebb</w:t>
      </w:r>
      <w:r w:rsidR="00156BA1" w:rsidRPr="000A7A20">
        <w:rPr>
          <w:rFonts w:cs="Times New Roman"/>
          <w:szCs w:val="24"/>
        </w:rPr>
        <w:t xml:space="preserve"> gimnazisták részvételével megvalósult előadásokat is bevontam a vizsgálatba. </w:t>
      </w:r>
    </w:p>
    <w:p w14:paraId="61A09AF0" w14:textId="77777777" w:rsidR="002D72FC" w:rsidRPr="000A7A20" w:rsidRDefault="00C13776" w:rsidP="008C2273">
      <w:pPr>
        <w:spacing w:line="360" w:lineRule="auto"/>
        <w:ind w:left="360"/>
        <w:jc w:val="both"/>
        <w:rPr>
          <w:rFonts w:cs="Times New Roman"/>
          <w:szCs w:val="24"/>
        </w:rPr>
      </w:pPr>
      <w:r w:rsidRPr="000A7A20">
        <w:rPr>
          <w:rFonts w:cs="Times New Roman"/>
          <w:szCs w:val="24"/>
        </w:rPr>
        <w:t>A második szempontban szereplő pedagógiai szándék is megkérdőjeleződik</w:t>
      </w:r>
      <w:r w:rsidR="000F6D22" w:rsidRPr="000A7A20">
        <w:rPr>
          <w:rFonts w:cs="Times New Roman"/>
          <w:szCs w:val="24"/>
        </w:rPr>
        <w:t>.</w:t>
      </w:r>
      <w:r w:rsidRPr="000A7A20">
        <w:rPr>
          <w:rFonts w:cs="Times New Roman"/>
          <w:szCs w:val="24"/>
        </w:rPr>
        <w:t xml:space="preserve"> </w:t>
      </w:r>
      <w:r w:rsidR="00B85073" w:rsidRPr="000A7A20">
        <w:rPr>
          <w:rFonts w:cs="Times New Roman"/>
          <w:szCs w:val="24"/>
        </w:rPr>
        <w:t xml:space="preserve">A </w:t>
      </w:r>
      <w:r w:rsidR="000F6D22" w:rsidRPr="000A7A20">
        <w:rPr>
          <w:rFonts w:cs="Times New Roman"/>
          <w:szCs w:val="24"/>
        </w:rPr>
        <w:t xml:space="preserve">felnőtteknek szóló </w:t>
      </w:r>
      <w:r w:rsidR="00B85073" w:rsidRPr="000A7A20">
        <w:rPr>
          <w:rFonts w:cs="Times New Roman"/>
          <w:szCs w:val="24"/>
        </w:rPr>
        <w:t xml:space="preserve">színházi előadások arcpoétikájában általában nem szerepel a pedagógiai szándék. </w:t>
      </w:r>
      <w:r w:rsidR="00AF073D" w:rsidRPr="000A7A20">
        <w:rPr>
          <w:rFonts w:cs="Times New Roman"/>
          <w:szCs w:val="24"/>
        </w:rPr>
        <w:t xml:space="preserve"> Ezeknek </w:t>
      </w:r>
      <w:r w:rsidR="00F160A0" w:rsidRPr="000A7A20">
        <w:rPr>
          <w:rFonts w:cs="Times New Roman"/>
          <w:szCs w:val="24"/>
        </w:rPr>
        <w:t>az előadások</w:t>
      </w:r>
      <w:r w:rsidR="00AF073D" w:rsidRPr="000A7A20">
        <w:rPr>
          <w:rFonts w:cs="Times New Roman"/>
          <w:szCs w:val="24"/>
        </w:rPr>
        <w:t>nak a java</w:t>
      </w:r>
      <w:r w:rsidR="00946988" w:rsidRPr="000A7A20">
        <w:rPr>
          <w:rFonts w:cs="Times New Roman"/>
          <w:szCs w:val="24"/>
        </w:rPr>
        <w:t xml:space="preserve"> részé</w:t>
      </w:r>
      <w:r w:rsidR="00AF073D" w:rsidRPr="000A7A20">
        <w:rPr>
          <w:rFonts w:cs="Times New Roman"/>
          <w:szCs w:val="24"/>
        </w:rPr>
        <w:t xml:space="preserve"> azonban </w:t>
      </w:r>
      <w:r w:rsidR="002D72FC" w:rsidRPr="000A7A20">
        <w:rPr>
          <w:rFonts w:cs="Times New Roman"/>
          <w:szCs w:val="24"/>
        </w:rPr>
        <w:t>elsődlegesen</w:t>
      </w:r>
      <w:r w:rsidR="00946988" w:rsidRPr="000A7A20">
        <w:rPr>
          <w:rFonts w:cs="Times New Roman"/>
          <w:szCs w:val="24"/>
        </w:rPr>
        <w:t xml:space="preserve"> ifjúsági előadás</w:t>
      </w:r>
      <w:r w:rsidR="002D72FC" w:rsidRPr="000A7A20">
        <w:rPr>
          <w:rFonts w:cs="Times New Roman"/>
          <w:szCs w:val="24"/>
        </w:rPr>
        <w:t xml:space="preserve">ként lett létrehozva, </w:t>
      </w:r>
      <w:r w:rsidR="00946988" w:rsidRPr="000A7A20">
        <w:rPr>
          <w:rFonts w:cs="Times New Roman"/>
          <w:szCs w:val="24"/>
        </w:rPr>
        <w:t xml:space="preserve">ahol viszont egyértelmű a pedagógiai cél. </w:t>
      </w:r>
    </w:p>
    <w:p w14:paraId="6964C114" w14:textId="77777777" w:rsidR="00EC553D" w:rsidRPr="000A7A20" w:rsidRDefault="002D72FC" w:rsidP="008C2273">
      <w:pPr>
        <w:spacing w:line="360" w:lineRule="auto"/>
        <w:ind w:left="360"/>
        <w:jc w:val="both"/>
        <w:rPr>
          <w:rFonts w:cs="Times New Roman"/>
          <w:szCs w:val="24"/>
        </w:rPr>
      </w:pPr>
      <w:r w:rsidRPr="000A7A20">
        <w:rPr>
          <w:rFonts w:cs="Times New Roman"/>
          <w:szCs w:val="24"/>
        </w:rPr>
        <w:t>Ha</w:t>
      </w:r>
      <w:r w:rsidR="00946988" w:rsidRPr="000A7A20">
        <w:rPr>
          <w:rFonts w:cs="Times New Roman"/>
          <w:szCs w:val="24"/>
        </w:rPr>
        <w:t xml:space="preserve"> </w:t>
      </w:r>
      <w:r w:rsidR="00C7527D" w:rsidRPr="000A7A20">
        <w:rPr>
          <w:rFonts w:cs="Times New Roman"/>
          <w:szCs w:val="24"/>
        </w:rPr>
        <w:t xml:space="preserve">megnézzük az előadások </w:t>
      </w:r>
      <w:r w:rsidR="00946988" w:rsidRPr="000A7A20">
        <w:rPr>
          <w:rFonts w:cs="Times New Roman"/>
          <w:szCs w:val="24"/>
        </w:rPr>
        <w:t>témáj</w:t>
      </w:r>
      <w:r w:rsidR="00C7527D" w:rsidRPr="000A7A20">
        <w:rPr>
          <w:rFonts w:cs="Times New Roman"/>
          <w:szCs w:val="24"/>
        </w:rPr>
        <w:t>át</w:t>
      </w:r>
      <w:r w:rsidRPr="000A7A20">
        <w:rPr>
          <w:rFonts w:cs="Times New Roman"/>
          <w:szCs w:val="24"/>
        </w:rPr>
        <w:t>,</w:t>
      </w:r>
      <w:r w:rsidR="00946988" w:rsidRPr="000A7A20">
        <w:rPr>
          <w:rFonts w:cs="Times New Roman"/>
          <w:szCs w:val="24"/>
        </w:rPr>
        <w:t xml:space="preserve"> </w:t>
      </w:r>
      <w:r w:rsidR="00C7527D" w:rsidRPr="000A7A20">
        <w:rPr>
          <w:rFonts w:cs="Times New Roman"/>
          <w:szCs w:val="24"/>
        </w:rPr>
        <w:t xml:space="preserve">akkor </w:t>
      </w:r>
      <w:r w:rsidR="00F439FD" w:rsidRPr="000A7A20">
        <w:rPr>
          <w:rFonts w:cs="Times New Roman"/>
          <w:szCs w:val="24"/>
        </w:rPr>
        <w:t xml:space="preserve">mindegyik </w:t>
      </w:r>
      <w:r w:rsidR="0018528C" w:rsidRPr="000A7A20">
        <w:rPr>
          <w:rFonts w:cs="Times New Roman"/>
          <w:szCs w:val="24"/>
        </w:rPr>
        <w:t xml:space="preserve">illik </w:t>
      </w:r>
      <w:r w:rsidR="00F439FD" w:rsidRPr="000A7A20">
        <w:rPr>
          <w:rFonts w:cs="Times New Roman"/>
          <w:szCs w:val="24"/>
        </w:rPr>
        <w:t>a felnőttekhez, sőt a fókuszkérdés</w:t>
      </w:r>
      <w:r w:rsidR="00D73ED2" w:rsidRPr="000A7A20">
        <w:rPr>
          <w:rFonts w:cs="Times New Roman"/>
          <w:szCs w:val="24"/>
        </w:rPr>
        <w:t>é</w:t>
      </w:r>
      <w:r w:rsidR="00F439FD" w:rsidRPr="000A7A20">
        <w:rPr>
          <w:rFonts w:cs="Times New Roman"/>
          <w:szCs w:val="24"/>
        </w:rPr>
        <w:t xml:space="preserve">t tekintve szinte közelebb </w:t>
      </w:r>
      <w:r w:rsidR="0018528C" w:rsidRPr="000A7A20">
        <w:rPr>
          <w:rFonts w:cs="Times New Roman"/>
          <w:szCs w:val="24"/>
        </w:rPr>
        <w:t>áll hozzájuk, mint a</w:t>
      </w:r>
      <w:r w:rsidR="00387343" w:rsidRPr="000A7A20">
        <w:rPr>
          <w:rFonts w:cs="Times New Roman"/>
          <w:szCs w:val="24"/>
        </w:rPr>
        <w:t xml:space="preserve"> fiatalokhoz. Ha a darab a fiatalok számára hordoz pedagógiai tartalmat, akkor ez a felnőttek számára sincs másként. </w:t>
      </w:r>
      <w:r w:rsidR="00D73ED2" w:rsidRPr="000A7A20">
        <w:rPr>
          <w:rFonts w:cs="Times New Roman"/>
          <w:szCs w:val="24"/>
        </w:rPr>
        <w:t>Tehát a</w:t>
      </w:r>
      <w:r w:rsidR="00387343" w:rsidRPr="000A7A20">
        <w:rPr>
          <w:rFonts w:cs="Times New Roman"/>
          <w:szCs w:val="24"/>
        </w:rPr>
        <w:t xml:space="preserve"> pedagógiai szándék</w:t>
      </w:r>
      <w:r w:rsidR="00D73ED2" w:rsidRPr="000A7A20">
        <w:rPr>
          <w:rFonts w:cs="Times New Roman"/>
          <w:szCs w:val="24"/>
        </w:rPr>
        <w:t>,</w:t>
      </w:r>
      <w:r w:rsidR="00387343" w:rsidRPr="000A7A20">
        <w:rPr>
          <w:rFonts w:cs="Times New Roman"/>
          <w:szCs w:val="24"/>
        </w:rPr>
        <w:t xml:space="preserve"> ha nem is felvállaltan, de jelen van a felnőtt előadások</w:t>
      </w:r>
      <w:r w:rsidR="00D73ED2" w:rsidRPr="000A7A20">
        <w:rPr>
          <w:rFonts w:cs="Times New Roman"/>
          <w:szCs w:val="24"/>
        </w:rPr>
        <w:t>nál</w:t>
      </w:r>
      <w:r w:rsidR="00387343" w:rsidRPr="000A7A20">
        <w:rPr>
          <w:rFonts w:cs="Times New Roman"/>
          <w:szCs w:val="24"/>
        </w:rPr>
        <w:t xml:space="preserve"> is.</w:t>
      </w:r>
      <w:r w:rsidR="006940C7" w:rsidRPr="000A7A20">
        <w:rPr>
          <w:rFonts w:cs="Times New Roman"/>
          <w:szCs w:val="24"/>
        </w:rPr>
        <w:t xml:space="preserve"> </w:t>
      </w:r>
      <w:r w:rsidR="00EC553D" w:rsidRPr="000A7A20">
        <w:rPr>
          <w:rFonts w:cs="Times New Roman"/>
          <w:szCs w:val="24"/>
        </w:rPr>
        <w:t>Igazolható ez majd a felnőtteknél</w:t>
      </w:r>
      <w:r w:rsidR="00D73ED2" w:rsidRPr="000A7A20">
        <w:rPr>
          <w:rFonts w:cs="Times New Roman"/>
          <w:szCs w:val="24"/>
        </w:rPr>
        <w:t xml:space="preserve"> tapasztalt véleményváltozásban</w:t>
      </w:r>
      <w:r w:rsidR="00E56833" w:rsidRPr="000A7A20">
        <w:rPr>
          <w:rFonts w:cs="Times New Roman"/>
          <w:szCs w:val="24"/>
        </w:rPr>
        <w:t>,</w:t>
      </w:r>
      <w:r w:rsidR="00D73ED2" w:rsidRPr="000A7A20">
        <w:rPr>
          <w:rFonts w:cs="Times New Roman"/>
          <w:szCs w:val="24"/>
        </w:rPr>
        <w:t xml:space="preserve"> és</w:t>
      </w:r>
      <w:r w:rsidR="00EC553D" w:rsidRPr="000A7A20">
        <w:rPr>
          <w:rFonts w:cs="Times New Roman"/>
          <w:szCs w:val="24"/>
        </w:rPr>
        <w:t xml:space="preserve"> </w:t>
      </w:r>
      <w:r w:rsidR="00D73ED2" w:rsidRPr="000A7A20">
        <w:rPr>
          <w:rFonts w:cs="Times New Roman"/>
          <w:szCs w:val="24"/>
        </w:rPr>
        <w:t xml:space="preserve">bizonyos viselkedési minták elfogadásában az előadás hatására. </w:t>
      </w:r>
    </w:p>
    <w:p w14:paraId="594FF893" w14:textId="77777777" w:rsidR="006940C7" w:rsidRPr="000A7A20" w:rsidRDefault="00A92D14" w:rsidP="008C2273">
      <w:pPr>
        <w:spacing w:line="360" w:lineRule="auto"/>
        <w:ind w:left="360"/>
        <w:jc w:val="both"/>
        <w:rPr>
          <w:rFonts w:cs="Times New Roman"/>
          <w:szCs w:val="24"/>
        </w:rPr>
      </w:pPr>
      <w:r w:rsidRPr="000A7A20">
        <w:rPr>
          <w:rFonts w:cs="Times New Roman"/>
          <w:szCs w:val="24"/>
        </w:rPr>
        <w:t>A pedagógia ugyanis elsősorban</w:t>
      </w:r>
      <w:r w:rsidR="006940C7" w:rsidRPr="000A7A20">
        <w:rPr>
          <w:rFonts w:cs="Times New Roman"/>
          <w:szCs w:val="24"/>
        </w:rPr>
        <w:t xml:space="preserve"> </w:t>
      </w:r>
      <w:r w:rsidRPr="000A7A20">
        <w:rPr>
          <w:rFonts w:cs="Times New Roman"/>
          <w:szCs w:val="24"/>
        </w:rPr>
        <w:t>az önismeret, az önálló véleményalkotás képességének kialakítására, és</w:t>
      </w:r>
      <w:r w:rsidR="006940C7" w:rsidRPr="000A7A20">
        <w:rPr>
          <w:rFonts w:cs="Times New Roman"/>
          <w:szCs w:val="24"/>
        </w:rPr>
        <w:t xml:space="preserve"> a személyiség megerősítésére</w:t>
      </w:r>
      <w:r w:rsidRPr="000A7A20">
        <w:rPr>
          <w:rFonts w:cs="Times New Roman"/>
          <w:szCs w:val="24"/>
        </w:rPr>
        <w:t xml:space="preserve"> irányul, és csak másodsorban jelent </w:t>
      </w:r>
      <w:r w:rsidR="007953B8" w:rsidRPr="000A7A20">
        <w:rPr>
          <w:rFonts w:cs="Times New Roman"/>
          <w:szCs w:val="24"/>
        </w:rPr>
        <w:t>ismeretátadást. É</w:t>
      </w:r>
      <w:r w:rsidRPr="000A7A20">
        <w:rPr>
          <w:rFonts w:cs="Times New Roman"/>
          <w:szCs w:val="24"/>
        </w:rPr>
        <w:t xml:space="preserve">s </w:t>
      </w:r>
      <w:r w:rsidR="007953B8" w:rsidRPr="000A7A20">
        <w:rPr>
          <w:rFonts w:cs="Times New Roman"/>
          <w:szCs w:val="24"/>
        </w:rPr>
        <w:t xml:space="preserve">valójában </w:t>
      </w:r>
      <w:r w:rsidR="00E56833" w:rsidRPr="000A7A20">
        <w:rPr>
          <w:rFonts w:cs="Times New Roman"/>
          <w:szCs w:val="24"/>
        </w:rPr>
        <w:t xml:space="preserve">ott sem </w:t>
      </w:r>
      <w:r w:rsidR="007953B8" w:rsidRPr="000A7A20">
        <w:rPr>
          <w:rFonts w:cs="Times New Roman"/>
          <w:szCs w:val="24"/>
        </w:rPr>
        <w:t xml:space="preserve">az ismert- lexikális tudás átadása a cél, hanem </w:t>
      </w:r>
      <w:r w:rsidRPr="000A7A20">
        <w:rPr>
          <w:rFonts w:cs="Times New Roman"/>
          <w:szCs w:val="24"/>
        </w:rPr>
        <w:t>az adott terület iránti érdeklődés fe</w:t>
      </w:r>
      <w:r w:rsidR="007953B8" w:rsidRPr="000A7A20">
        <w:rPr>
          <w:rFonts w:cs="Times New Roman"/>
          <w:szCs w:val="24"/>
        </w:rPr>
        <w:t>lkeltése.</w:t>
      </w:r>
    </w:p>
    <w:p w14:paraId="6C001736" w14:textId="77777777" w:rsidR="00156BA1" w:rsidRPr="000A7A20" w:rsidRDefault="002F4384" w:rsidP="008C2273">
      <w:pPr>
        <w:spacing w:line="360" w:lineRule="auto"/>
        <w:ind w:left="360"/>
        <w:jc w:val="both"/>
        <w:rPr>
          <w:rFonts w:cs="Times New Roman"/>
          <w:szCs w:val="24"/>
        </w:rPr>
      </w:pPr>
      <w:r w:rsidRPr="000A7A20">
        <w:rPr>
          <w:rFonts w:cs="Times New Roman"/>
          <w:szCs w:val="24"/>
        </w:rPr>
        <w:t>A második szempontnak tehát megfelelnek az általam vizsgált előadások, de csak közvetett formában.</w:t>
      </w:r>
    </w:p>
    <w:p w14:paraId="5A875D77" w14:textId="77777777" w:rsidR="006940C7" w:rsidRPr="000A7A20" w:rsidRDefault="00965ADF" w:rsidP="008C2273">
      <w:pPr>
        <w:spacing w:line="360" w:lineRule="auto"/>
        <w:ind w:left="360"/>
        <w:jc w:val="both"/>
        <w:rPr>
          <w:rFonts w:cs="Times New Roman"/>
          <w:szCs w:val="24"/>
        </w:rPr>
      </w:pPr>
      <w:r w:rsidRPr="000A7A20">
        <w:rPr>
          <w:rFonts w:cs="Times New Roman"/>
          <w:szCs w:val="24"/>
        </w:rPr>
        <w:t>A harmadik kritérium természetesen teljesül, hiszen ez volt a beválogatás szempontja is.</w:t>
      </w:r>
    </w:p>
    <w:p w14:paraId="161978F9" w14:textId="77777777" w:rsidR="00965ADF" w:rsidRPr="000A7A20" w:rsidRDefault="00965ADF" w:rsidP="008C2273">
      <w:pPr>
        <w:pStyle w:val="ListParagraph"/>
        <w:numPr>
          <w:ilvl w:val="0"/>
          <w:numId w:val="10"/>
        </w:numPr>
        <w:spacing w:line="360" w:lineRule="auto"/>
        <w:ind w:left="426" w:hanging="578"/>
        <w:jc w:val="both"/>
        <w:rPr>
          <w:rFonts w:cs="Times New Roman"/>
          <w:szCs w:val="24"/>
        </w:rPr>
      </w:pPr>
      <w:r w:rsidRPr="000A7A20">
        <w:rPr>
          <w:rFonts w:cs="Times New Roman"/>
          <w:szCs w:val="24"/>
        </w:rPr>
        <w:t>Színházi társasjáték</w:t>
      </w:r>
    </w:p>
    <w:p w14:paraId="6A429AA8" w14:textId="77777777" w:rsidR="00965ADF" w:rsidRDefault="00BD60E4" w:rsidP="008C2273">
      <w:pPr>
        <w:pStyle w:val="ListParagraph"/>
        <w:spacing w:line="360" w:lineRule="auto"/>
        <w:ind w:left="426"/>
        <w:jc w:val="both"/>
        <w:rPr>
          <w:rFonts w:cs="Times New Roman"/>
          <w:szCs w:val="24"/>
        </w:rPr>
      </w:pPr>
      <w:r w:rsidRPr="000A7A20">
        <w:rPr>
          <w:rFonts w:cs="Times New Roman"/>
          <w:szCs w:val="24"/>
        </w:rPr>
        <w:t>Ez a fajta előadás egyre gyakoribb</w:t>
      </w:r>
      <w:r w:rsidR="00342356" w:rsidRPr="000A7A20">
        <w:rPr>
          <w:rFonts w:cs="Times New Roman"/>
          <w:szCs w:val="24"/>
        </w:rPr>
        <w:t xml:space="preserve"> Magyarországon.</w:t>
      </w:r>
      <w:r w:rsidR="00F57A36" w:rsidRPr="000A7A20">
        <w:rPr>
          <w:rFonts w:cs="Times New Roman"/>
          <w:szCs w:val="24"/>
        </w:rPr>
        <w:t xml:space="preserve"> A</w:t>
      </w:r>
      <w:r w:rsidR="00F14B55" w:rsidRPr="000A7A20">
        <w:rPr>
          <w:rFonts w:cs="Times New Roman"/>
          <w:szCs w:val="24"/>
        </w:rPr>
        <w:t>z első a</w:t>
      </w:r>
      <w:r w:rsidR="00F57A36" w:rsidRPr="000A7A20">
        <w:rPr>
          <w:rFonts w:cs="Times New Roman"/>
          <w:szCs w:val="24"/>
        </w:rPr>
        <w:t xml:space="preserve"> </w:t>
      </w:r>
      <w:r w:rsidR="008A382B" w:rsidRPr="000A7A20">
        <w:rPr>
          <w:rFonts w:cs="Times New Roman"/>
          <w:szCs w:val="24"/>
        </w:rPr>
        <w:t>’’</w:t>
      </w:r>
      <w:proofErr w:type="spellStart"/>
      <w:r w:rsidR="00F57A36" w:rsidRPr="000A7A20">
        <w:rPr>
          <w:rFonts w:cs="Times New Roman"/>
          <w:szCs w:val="24"/>
        </w:rPr>
        <w:t>Szociopoly</w:t>
      </w:r>
      <w:proofErr w:type="spellEnd"/>
      <w:r w:rsidR="008A382B" w:rsidRPr="000A7A20">
        <w:rPr>
          <w:rFonts w:cs="Times New Roman"/>
          <w:szCs w:val="24"/>
        </w:rPr>
        <w:t>”</w:t>
      </w:r>
      <w:r w:rsidR="00F14B55" w:rsidRPr="000A7A20">
        <w:rPr>
          <w:rFonts w:cs="Times New Roman"/>
          <w:szCs w:val="24"/>
        </w:rPr>
        <w:t xml:space="preserve"> volt, majd ezt követte az általam elemzett</w:t>
      </w:r>
      <w:r w:rsidR="008A382B" w:rsidRPr="000A7A20">
        <w:rPr>
          <w:rFonts w:cs="Times New Roman"/>
          <w:szCs w:val="24"/>
        </w:rPr>
        <w:t xml:space="preserve"> ’’</w:t>
      </w:r>
      <w:r w:rsidR="00F57A36" w:rsidRPr="000A7A20">
        <w:rPr>
          <w:rFonts w:cs="Times New Roman"/>
          <w:szCs w:val="24"/>
        </w:rPr>
        <w:t>Cím nélkül</w:t>
      </w:r>
      <w:r w:rsidR="008A382B" w:rsidRPr="000A7A20">
        <w:rPr>
          <w:rFonts w:cs="Times New Roman"/>
          <w:szCs w:val="24"/>
        </w:rPr>
        <w:t>”</w:t>
      </w:r>
      <w:r w:rsidR="00F14B55" w:rsidRPr="000A7A20">
        <w:rPr>
          <w:rFonts w:cs="Times New Roman"/>
          <w:szCs w:val="24"/>
        </w:rPr>
        <w:t xml:space="preserve">, majd a </w:t>
      </w:r>
      <w:r w:rsidR="008A382B" w:rsidRPr="000A7A20">
        <w:rPr>
          <w:rFonts w:cs="Times New Roman"/>
          <w:szCs w:val="24"/>
        </w:rPr>
        <w:t>’’</w:t>
      </w:r>
      <w:r w:rsidR="00F14B55" w:rsidRPr="000A7A20">
        <w:rPr>
          <w:rFonts w:cs="Times New Roman"/>
          <w:szCs w:val="24"/>
        </w:rPr>
        <w:t>Menekülj okosan!</w:t>
      </w:r>
      <w:r w:rsidR="008A382B" w:rsidRPr="000A7A20">
        <w:rPr>
          <w:rFonts w:cs="Times New Roman"/>
          <w:szCs w:val="24"/>
        </w:rPr>
        <w:t xml:space="preserve">”, </w:t>
      </w:r>
      <w:r w:rsidR="00342356" w:rsidRPr="000A7A20">
        <w:rPr>
          <w:rFonts w:cs="Times New Roman"/>
          <w:szCs w:val="24"/>
        </w:rPr>
        <w:t>alig 3 év alatt.</w:t>
      </w:r>
      <w:r w:rsidR="00F14B55" w:rsidRPr="000A7A20">
        <w:rPr>
          <w:rFonts w:cs="Times New Roman"/>
          <w:szCs w:val="24"/>
        </w:rPr>
        <w:t xml:space="preserve"> </w:t>
      </w:r>
      <w:r w:rsidR="00F57A36" w:rsidRPr="000A7A20">
        <w:rPr>
          <w:rFonts w:cs="Times New Roman"/>
          <w:szCs w:val="24"/>
        </w:rPr>
        <w:t>A nézők</w:t>
      </w:r>
      <w:r w:rsidR="00F14B55" w:rsidRPr="000A7A20">
        <w:rPr>
          <w:rFonts w:cs="Times New Roman"/>
          <w:szCs w:val="24"/>
        </w:rPr>
        <w:t xml:space="preserve"> itt úgy válnak az előadás</w:t>
      </w:r>
      <w:r w:rsidR="00342356" w:rsidRPr="000A7A20">
        <w:rPr>
          <w:rFonts w:cs="Times New Roman"/>
          <w:szCs w:val="24"/>
        </w:rPr>
        <w:t xml:space="preserve"> résztvevőivé</w:t>
      </w:r>
      <w:r w:rsidR="00F14B55" w:rsidRPr="000A7A20">
        <w:rPr>
          <w:rFonts w:cs="Times New Roman"/>
          <w:szCs w:val="24"/>
        </w:rPr>
        <w:t xml:space="preserve">, hogy minden döntési pozícióban a </w:t>
      </w:r>
      <w:r w:rsidR="00342356" w:rsidRPr="000A7A20">
        <w:rPr>
          <w:rFonts w:cs="Times New Roman"/>
          <w:szCs w:val="24"/>
        </w:rPr>
        <w:t xml:space="preserve">választott karakterük helyett döntenek, akiket a színészek testesítenek meg. A döntéseknek megfelelően alakul az életük. </w:t>
      </w:r>
    </w:p>
    <w:p w14:paraId="183413B3" w14:textId="77777777" w:rsidR="0091351F" w:rsidRDefault="0091351F" w:rsidP="008C2273">
      <w:pPr>
        <w:pStyle w:val="ListParagraph"/>
        <w:spacing w:line="360" w:lineRule="auto"/>
        <w:ind w:left="426"/>
        <w:jc w:val="both"/>
        <w:rPr>
          <w:rFonts w:cs="Times New Roman"/>
          <w:szCs w:val="24"/>
        </w:rPr>
      </w:pPr>
    </w:p>
    <w:p w14:paraId="20E46663" w14:textId="77777777" w:rsidR="0091351F" w:rsidRPr="000A7A20" w:rsidRDefault="0091351F" w:rsidP="008C2273">
      <w:pPr>
        <w:pStyle w:val="ListParagraph"/>
        <w:spacing w:line="360" w:lineRule="auto"/>
        <w:ind w:left="426"/>
        <w:jc w:val="both"/>
        <w:rPr>
          <w:rFonts w:cs="Times New Roman"/>
          <w:szCs w:val="24"/>
        </w:rPr>
      </w:pPr>
    </w:p>
    <w:p w14:paraId="7538ABD1" w14:textId="77777777" w:rsidR="002F4384" w:rsidRPr="000A7A20" w:rsidRDefault="00FE249B" w:rsidP="008C2273">
      <w:pPr>
        <w:pStyle w:val="ListParagraph"/>
        <w:numPr>
          <w:ilvl w:val="0"/>
          <w:numId w:val="10"/>
        </w:numPr>
        <w:spacing w:line="360" w:lineRule="auto"/>
        <w:ind w:left="426" w:hanging="426"/>
        <w:jc w:val="both"/>
        <w:rPr>
          <w:rFonts w:cs="Times New Roman"/>
          <w:szCs w:val="24"/>
        </w:rPr>
      </w:pPr>
      <w:r w:rsidRPr="000A7A20">
        <w:rPr>
          <w:rFonts w:cs="Times New Roman"/>
          <w:szCs w:val="24"/>
        </w:rPr>
        <w:t>Tanítási dráma:</w:t>
      </w:r>
    </w:p>
    <w:p w14:paraId="1A24788C" w14:textId="77777777" w:rsidR="005C2437" w:rsidRPr="000A7A20" w:rsidRDefault="005C2437" w:rsidP="008C2273">
      <w:pPr>
        <w:spacing w:line="360" w:lineRule="auto"/>
        <w:ind w:left="360"/>
        <w:jc w:val="both"/>
        <w:rPr>
          <w:rFonts w:cs="Times New Roman"/>
          <w:szCs w:val="24"/>
        </w:rPr>
      </w:pPr>
      <w:r w:rsidRPr="000A7A20">
        <w:rPr>
          <w:rFonts w:cs="Times New Roman"/>
          <w:szCs w:val="24"/>
        </w:rPr>
        <w:t>A tanítási dráma definíciójához természetesen Kaposi László meghatározását használjuk.</w:t>
      </w:r>
    </w:p>
    <w:p w14:paraId="04316403" w14:textId="77777777" w:rsidR="00447635" w:rsidRPr="000A7A20" w:rsidRDefault="00447635" w:rsidP="008C2273">
      <w:pPr>
        <w:spacing w:line="360" w:lineRule="auto"/>
        <w:ind w:left="360"/>
        <w:jc w:val="both"/>
        <w:rPr>
          <w:rFonts w:cs="Times New Roman"/>
          <w:szCs w:val="24"/>
        </w:rPr>
      </w:pPr>
      <w:r w:rsidRPr="000A7A20">
        <w:rPr>
          <w:rFonts w:cs="Times New Roman"/>
          <w:szCs w:val="24"/>
        </w:rPr>
        <w:lastRenderedPageBreak/>
        <w:t xml:space="preserve">„A dráma olyan csoportos játéktevékenység, amelynek során képzeletbeli (fiktív) világot építenek fel, ebbe a képzeletbeli világba a résztvevők szereplőként vonódnak be, a fiktív világon belül valós problémákkal találkoznak, s ebből valós tudásra és tapasztalatra tesznek szert.” </w:t>
      </w:r>
      <w:r w:rsidR="00682F25" w:rsidRPr="000A7A20">
        <w:rPr>
          <w:rFonts w:cs="Times New Roman"/>
          <w:szCs w:val="24"/>
        </w:rPr>
        <w:t xml:space="preserve">(Kaposi, </w:t>
      </w:r>
      <w:r w:rsidR="006D16C0" w:rsidRPr="000A7A20">
        <w:rPr>
          <w:rFonts w:cs="Times New Roman"/>
          <w:szCs w:val="24"/>
        </w:rPr>
        <w:t>2008, 3)</w:t>
      </w:r>
      <w:r w:rsidR="00530A00" w:rsidRPr="000A7A20">
        <w:rPr>
          <w:rFonts w:cs="Times New Roman"/>
          <w:szCs w:val="24"/>
        </w:rPr>
        <w:t>. Két ilyen drámaórát vizsgálok, egy adaptált és egy saját órát.</w:t>
      </w:r>
    </w:p>
    <w:p w14:paraId="75D66FB3" w14:textId="77777777" w:rsidR="002E4CEF" w:rsidRPr="000A7A20" w:rsidRDefault="008A382B" w:rsidP="008C2273">
      <w:pPr>
        <w:pStyle w:val="ListParagraph"/>
        <w:numPr>
          <w:ilvl w:val="0"/>
          <w:numId w:val="10"/>
        </w:numPr>
        <w:spacing w:line="360" w:lineRule="auto"/>
        <w:ind w:left="426"/>
        <w:jc w:val="both"/>
        <w:rPr>
          <w:rFonts w:cs="Times New Roman"/>
          <w:szCs w:val="24"/>
        </w:rPr>
      </w:pPr>
      <w:r w:rsidRPr="000A7A20">
        <w:rPr>
          <w:rFonts w:cs="Times New Roman"/>
          <w:szCs w:val="24"/>
        </w:rPr>
        <w:t xml:space="preserve">Dramatikus tevékenységre </w:t>
      </w:r>
      <w:r w:rsidR="002E4CEF" w:rsidRPr="000A7A20">
        <w:rPr>
          <w:rFonts w:cs="Times New Roman"/>
          <w:szCs w:val="24"/>
        </w:rPr>
        <w:t>építő foglalkozás</w:t>
      </w:r>
    </w:p>
    <w:p w14:paraId="3E88111A" w14:textId="77777777" w:rsidR="00530A00" w:rsidRPr="000A7A20" w:rsidRDefault="00112158" w:rsidP="008C2273">
      <w:pPr>
        <w:spacing w:line="360" w:lineRule="auto"/>
        <w:ind w:left="360"/>
        <w:jc w:val="both"/>
        <w:rPr>
          <w:rFonts w:cs="Times New Roman"/>
          <w:szCs w:val="24"/>
        </w:rPr>
      </w:pPr>
      <w:r w:rsidRPr="000A7A20">
        <w:rPr>
          <w:rFonts w:cs="Times New Roman"/>
          <w:szCs w:val="24"/>
        </w:rPr>
        <w:t>Ezeknek a</w:t>
      </w:r>
      <w:r w:rsidR="007550F1" w:rsidRPr="000A7A20">
        <w:rPr>
          <w:rFonts w:cs="Times New Roman"/>
          <w:szCs w:val="24"/>
        </w:rPr>
        <w:t xml:space="preserve"> foglalkozásoknak az</w:t>
      </w:r>
      <w:r w:rsidRPr="000A7A20">
        <w:rPr>
          <w:rFonts w:cs="Times New Roman"/>
          <w:szCs w:val="24"/>
        </w:rPr>
        <w:t xml:space="preserve"> jellemzője, hogy </w:t>
      </w:r>
      <w:r w:rsidR="007550F1" w:rsidRPr="000A7A20">
        <w:rPr>
          <w:rFonts w:cs="Times New Roman"/>
          <w:szCs w:val="24"/>
        </w:rPr>
        <w:t xml:space="preserve">a vezetője </w:t>
      </w:r>
      <w:r w:rsidR="0058602B" w:rsidRPr="000A7A20">
        <w:rPr>
          <w:rFonts w:cs="Times New Roman"/>
          <w:szCs w:val="24"/>
        </w:rPr>
        <w:t xml:space="preserve">soha </w:t>
      </w:r>
      <w:r w:rsidR="007550F1" w:rsidRPr="000A7A20">
        <w:rPr>
          <w:rFonts w:cs="Times New Roman"/>
          <w:szCs w:val="24"/>
        </w:rPr>
        <w:t xml:space="preserve">nem frontálisan </w:t>
      </w:r>
      <w:r w:rsidR="0058602B" w:rsidRPr="000A7A20">
        <w:rPr>
          <w:rFonts w:cs="Times New Roman"/>
          <w:szCs w:val="24"/>
        </w:rPr>
        <w:t xml:space="preserve">magyaráz, hanem </w:t>
      </w:r>
      <w:r w:rsidR="00530A00" w:rsidRPr="000A7A20">
        <w:rPr>
          <w:rFonts w:cs="Times New Roman"/>
          <w:szCs w:val="24"/>
        </w:rPr>
        <w:t xml:space="preserve">teljesen átadja a cselekvés, megtapasztalás lehetőségét a résztvevőknek. </w:t>
      </w:r>
      <w:r w:rsidR="00D75771" w:rsidRPr="000A7A20">
        <w:rPr>
          <w:rFonts w:cs="Times New Roman"/>
          <w:szCs w:val="24"/>
        </w:rPr>
        <w:t xml:space="preserve">Ezek közül is azokat választottam, ahol a cselekedtetésre valamilyen dramatikus eszközt, kooperatív tanulást, vagy szerepjátékot használnak.  </w:t>
      </w:r>
    </w:p>
    <w:p w14:paraId="0504DBA7" w14:textId="77777777" w:rsidR="002E4CEF" w:rsidRPr="000A7A20" w:rsidRDefault="00530A00" w:rsidP="008C2273">
      <w:pPr>
        <w:spacing w:line="360" w:lineRule="auto"/>
        <w:ind w:left="360"/>
        <w:jc w:val="both"/>
        <w:rPr>
          <w:rFonts w:cs="Times New Roman"/>
          <w:szCs w:val="24"/>
        </w:rPr>
      </w:pPr>
      <w:r w:rsidRPr="000A7A20">
        <w:rPr>
          <w:rFonts w:cs="Times New Roman"/>
          <w:szCs w:val="24"/>
        </w:rPr>
        <w:t xml:space="preserve"> </w:t>
      </w:r>
      <w:r w:rsidR="002E4CEF" w:rsidRPr="000A7A20">
        <w:rPr>
          <w:rFonts w:cs="Times New Roman"/>
          <w:szCs w:val="24"/>
        </w:rPr>
        <w:t xml:space="preserve">EKH (Első kézből a hajléktalanságról) program </w:t>
      </w:r>
      <w:r w:rsidR="00D75771" w:rsidRPr="000A7A20">
        <w:rPr>
          <w:rFonts w:cs="Times New Roman"/>
          <w:szCs w:val="24"/>
        </w:rPr>
        <w:t xml:space="preserve">résztvevői </w:t>
      </w:r>
      <w:r w:rsidR="002E4CEF" w:rsidRPr="000A7A20">
        <w:rPr>
          <w:rFonts w:cs="Times New Roman"/>
          <w:szCs w:val="24"/>
        </w:rPr>
        <w:t>szerepjáték</w:t>
      </w:r>
      <w:r w:rsidR="00D75771" w:rsidRPr="000A7A20">
        <w:rPr>
          <w:rFonts w:cs="Times New Roman"/>
          <w:szCs w:val="24"/>
        </w:rPr>
        <w:t xml:space="preserve">ot, a </w:t>
      </w:r>
      <w:r w:rsidR="002E4CEF" w:rsidRPr="000A7A20">
        <w:rPr>
          <w:rFonts w:cs="Times New Roman"/>
          <w:szCs w:val="24"/>
        </w:rPr>
        <w:t>Szociális kompetenciafejlesztésre épülő</w:t>
      </w:r>
      <w:r w:rsidR="00D75771" w:rsidRPr="000A7A20">
        <w:rPr>
          <w:rFonts w:cs="Times New Roman"/>
          <w:szCs w:val="24"/>
        </w:rPr>
        <w:t>,</w:t>
      </w:r>
      <w:r w:rsidR="002E4CEF" w:rsidRPr="000A7A20">
        <w:rPr>
          <w:rFonts w:cs="Times New Roman"/>
          <w:szCs w:val="24"/>
        </w:rPr>
        <w:t xml:space="preserve"> koo</w:t>
      </w:r>
      <w:r w:rsidR="00D75771" w:rsidRPr="000A7A20">
        <w:rPr>
          <w:rFonts w:cs="Times New Roman"/>
          <w:szCs w:val="24"/>
        </w:rPr>
        <w:t xml:space="preserve">peratív tanulástechnikát és „A” típusú szabályjátékokat. </w:t>
      </w:r>
      <w:r w:rsidR="002E4CEF" w:rsidRPr="000A7A20">
        <w:rPr>
          <w:rFonts w:cs="Times New Roman"/>
          <w:szCs w:val="24"/>
        </w:rPr>
        <w:t>a Pannon Egyetem MA képzésén részt vevő pedagógusoknak</w:t>
      </w:r>
      <w:r w:rsidR="00F826CE" w:rsidRPr="000A7A20">
        <w:rPr>
          <w:rFonts w:cs="Times New Roman"/>
          <w:szCs w:val="24"/>
        </w:rPr>
        <w:t>.</w:t>
      </w:r>
    </w:p>
    <w:p w14:paraId="266B5AE7" w14:textId="77777777" w:rsidR="008A382B" w:rsidRPr="000A7A20" w:rsidRDefault="008A382B" w:rsidP="008C2273">
      <w:pPr>
        <w:pStyle w:val="ListParagraph"/>
        <w:numPr>
          <w:ilvl w:val="0"/>
          <w:numId w:val="10"/>
        </w:numPr>
        <w:spacing w:line="360" w:lineRule="auto"/>
        <w:ind w:left="426"/>
        <w:jc w:val="both"/>
        <w:rPr>
          <w:rFonts w:cs="Times New Roman"/>
          <w:szCs w:val="24"/>
        </w:rPr>
      </w:pPr>
      <w:r w:rsidRPr="000A7A20">
        <w:rPr>
          <w:rFonts w:cs="Times New Roman"/>
          <w:szCs w:val="24"/>
        </w:rPr>
        <w:t>Interaktivitást tartalmazó színházi előadás</w:t>
      </w:r>
    </w:p>
    <w:p w14:paraId="7F8B2376" w14:textId="77777777" w:rsidR="002E4CEF" w:rsidRPr="000A7A20" w:rsidRDefault="005050AE" w:rsidP="008C2273">
      <w:pPr>
        <w:spacing w:line="360" w:lineRule="auto"/>
        <w:ind w:left="360"/>
        <w:jc w:val="both"/>
        <w:rPr>
          <w:rFonts w:cs="Times New Roman"/>
          <w:szCs w:val="24"/>
        </w:rPr>
      </w:pPr>
      <w:r w:rsidRPr="000A7A20">
        <w:rPr>
          <w:rFonts w:cs="Times New Roman"/>
          <w:szCs w:val="24"/>
        </w:rPr>
        <w:t xml:space="preserve">Ide csupán egy előadást </w:t>
      </w:r>
      <w:r w:rsidR="00A766E5" w:rsidRPr="000A7A20">
        <w:rPr>
          <w:rFonts w:cs="Times New Roman"/>
          <w:szCs w:val="24"/>
        </w:rPr>
        <w:t>soroltam, a Szülői értekezlet előadását. Ez az előadás látszólag nyílt végű interakciókat tartalmaz, amely a Színházi nevelési programok kézikönyve szerint azt jelenti, hogy az interakció</w:t>
      </w:r>
      <w:r w:rsidR="001C3754" w:rsidRPr="000A7A20">
        <w:rPr>
          <w:rFonts w:cs="Times New Roman"/>
          <w:szCs w:val="24"/>
        </w:rPr>
        <w:t xml:space="preserve"> során a „résztvevők szavai és cselekedetei</w:t>
      </w:r>
      <w:r w:rsidR="0023708A" w:rsidRPr="000A7A20">
        <w:rPr>
          <w:rFonts w:cs="Times New Roman"/>
          <w:szCs w:val="24"/>
        </w:rPr>
        <w:t xml:space="preserve">, </w:t>
      </w:r>
      <w:r w:rsidR="00A766E5" w:rsidRPr="000A7A20">
        <w:rPr>
          <w:rFonts w:cs="Times New Roman"/>
          <w:szCs w:val="24"/>
        </w:rPr>
        <w:t xml:space="preserve">valós hatással lehet az eseményekre, </w:t>
      </w:r>
      <w:r w:rsidR="0023708A" w:rsidRPr="000A7A20">
        <w:rPr>
          <w:rFonts w:cs="Times New Roman"/>
          <w:szCs w:val="24"/>
        </w:rPr>
        <w:t>vagy érdemben reflektálhatnak az előadásban történtekre, és elgondolkodhatnak a felvetett problémán.”</w:t>
      </w:r>
      <w:r w:rsidR="00B668E6" w:rsidRPr="000A7A20">
        <w:rPr>
          <w:rFonts w:cs="Times New Roman"/>
          <w:szCs w:val="24"/>
        </w:rPr>
        <w:t xml:space="preserve"> (</w:t>
      </w:r>
      <w:proofErr w:type="spellStart"/>
      <w:r w:rsidR="00B668E6" w:rsidRPr="000A7A20">
        <w:rPr>
          <w:rFonts w:cs="Times New Roman"/>
          <w:szCs w:val="24"/>
        </w:rPr>
        <w:t>Cziboly</w:t>
      </w:r>
      <w:proofErr w:type="spellEnd"/>
      <w:r w:rsidR="00B668E6" w:rsidRPr="000A7A20">
        <w:rPr>
          <w:rFonts w:cs="Times New Roman"/>
          <w:szCs w:val="24"/>
        </w:rPr>
        <w:t xml:space="preserve">, </w:t>
      </w:r>
      <w:proofErr w:type="spellStart"/>
      <w:r w:rsidR="00B668E6" w:rsidRPr="000A7A20">
        <w:rPr>
          <w:rFonts w:cs="Times New Roman"/>
          <w:szCs w:val="24"/>
        </w:rPr>
        <w:t>Bethlenfalvy</w:t>
      </w:r>
      <w:proofErr w:type="spellEnd"/>
      <w:r w:rsidR="00B668E6" w:rsidRPr="000A7A20">
        <w:rPr>
          <w:rFonts w:cs="Times New Roman"/>
          <w:szCs w:val="24"/>
        </w:rPr>
        <w:t xml:space="preserve"> 2013, 348) </w:t>
      </w:r>
    </w:p>
    <w:p w14:paraId="17DC5404" w14:textId="77777777" w:rsidR="00B668E6" w:rsidRPr="000A7A20" w:rsidRDefault="00B668E6" w:rsidP="008C2273">
      <w:pPr>
        <w:spacing w:line="360" w:lineRule="auto"/>
        <w:ind w:left="360"/>
        <w:jc w:val="both"/>
        <w:rPr>
          <w:rFonts w:cs="Times New Roman"/>
          <w:szCs w:val="24"/>
        </w:rPr>
      </w:pPr>
      <w:r w:rsidRPr="000A7A20">
        <w:rPr>
          <w:rFonts w:cs="Times New Roman"/>
          <w:szCs w:val="24"/>
        </w:rPr>
        <w:t xml:space="preserve">A felkínált lehetőségek azonban, csak látszólag nyíltak, mert amikor véleményt kérnek, </w:t>
      </w:r>
      <w:r w:rsidR="00002FED" w:rsidRPr="000A7A20">
        <w:rPr>
          <w:rFonts w:cs="Times New Roman"/>
          <w:szCs w:val="24"/>
        </w:rPr>
        <w:t>vagy</w:t>
      </w:r>
      <w:r w:rsidRPr="000A7A20">
        <w:rPr>
          <w:rFonts w:cs="Times New Roman"/>
          <w:szCs w:val="24"/>
        </w:rPr>
        <w:t xml:space="preserve"> hozzászólásokat, </w:t>
      </w:r>
      <w:r w:rsidR="00002FED" w:rsidRPr="000A7A20">
        <w:rPr>
          <w:rFonts w:cs="Times New Roman"/>
          <w:szCs w:val="24"/>
        </w:rPr>
        <w:t xml:space="preserve">mindig a nézők közé vegyült színészek csapnak le a lehetőségre. </w:t>
      </w:r>
    </w:p>
    <w:p w14:paraId="7A8FD186" w14:textId="77777777" w:rsidR="00002FED" w:rsidRPr="000A7A20" w:rsidRDefault="00002FED" w:rsidP="008C2273">
      <w:pPr>
        <w:spacing w:line="360" w:lineRule="auto"/>
        <w:ind w:left="360"/>
        <w:jc w:val="both"/>
        <w:rPr>
          <w:rFonts w:cs="Times New Roman"/>
          <w:szCs w:val="24"/>
        </w:rPr>
      </w:pPr>
      <w:r w:rsidRPr="000A7A20">
        <w:rPr>
          <w:rFonts w:cs="Times New Roman"/>
          <w:szCs w:val="24"/>
        </w:rPr>
        <w:t xml:space="preserve">Amikor a nézők rákészülnek, és összegyűjtik a válaszbátorságot, akkor </w:t>
      </w:r>
      <w:r w:rsidR="008902E8" w:rsidRPr="000A7A20">
        <w:rPr>
          <w:rFonts w:cs="Times New Roman"/>
          <w:szCs w:val="24"/>
        </w:rPr>
        <w:t>szembesülniük kell azzal, hogy mindig ugyanaz a három „szülő” válaszol”.</w:t>
      </w:r>
    </w:p>
    <w:p w14:paraId="7A660B18" w14:textId="77777777" w:rsidR="008902E8" w:rsidRPr="000A7A20" w:rsidRDefault="008902E8" w:rsidP="008C2273">
      <w:pPr>
        <w:spacing w:line="360" w:lineRule="auto"/>
        <w:ind w:left="360"/>
        <w:jc w:val="both"/>
        <w:rPr>
          <w:rFonts w:cs="Times New Roman"/>
          <w:szCs w:val="24"/>
        </w:rPr>
      </w:pPr>
      <w:r w:rsidRPr="000A7A20">
        <w:rPr>
          <w:rFonts w:cs="Times New Roman"/>
          <w:szCs w:val="24"/>
        </w:rPr>
        <w:t xml:space="preserve">A gyakorlatok és játékok pedig sokszor furcsák, fizikaiak, és csak közvetetten kapcsolódik a történésekhez. </w:t>
      </w:r>
    </w:p>
    <w:p w14:paraId="37C49D04" w14:textId="77777777" w:rsidR="008902E8" w:rsidRPr="000A7A20" w:rsidRDefault="008902E8" w:rsidP="008C2273">
      <w:pPr>
        <w:spacing w:line="360" w:lineRule="auto"/>
        <w:ind w:left="360"/>
        <w:jc w:val="both"/>
        <w:rPr>
          <w:rFonts w:cs="Times New Roman"/>
          <w:szCs w:val="24"/>
        </w:rPr>
      </w:pPr>
      <w:r w:rsidRPr="000A7A20">
        <w:rPr>
          <w:rFonts w:cs="Times New Roman"/>
          <w:szCs w:val="24"/>
        </w:rPr>
        <w:t xml:space="preserve">A végén </w:t>
      </w:r>
      <w:r w:rsidR="00580B3A" w:rsidRPr="000A7A20">
        <w:rPr>
          <w:rFonts w:cs="Times New Roman"/>
          <w:szCs w:val="24"/>
        </w:rPr>
        <w:t>felcsillan a remény, hogy a demokratikus oktatásról írjon mindenki véleményt, -</w:t>
      </w:r>
      <w:r w:rsidR="00537EFB">
        <w:rPr>
          <w:rFonts w:cs="Times New Roman"/>
          <w:szCs w:val="24"/>
        </w:rPr>
        <w:t xml:space="preserve"> </w:t>
      </w:r>
      <w:r w:rsidR="00580B3A" w:rsidRPr="000A7A20">
        <w:rPr>
          <w:rFonts w:cs="Times New Roman"/>
          <w:szCs w:val="24"/>
        </w:rPr>
        <w:t xml:space="preserve">erre a célra </w:t>
      </w:r>
      <w:r w:rsidRPr="000A7A20">
        <w:rPr>
          <w:rFonts w:cs="Times New Roman"/>
          <w:szCs w:val="24"/>
        </w:rPr>
        <w:t>kap</w:t>
      </w:r>
      <w:r w:rsidR="00580B3A" w:rsidRPr="000A7A20">
        <w:rPr>
          <w:rFonts w:cs="Times New Roman"/>
          <w:szCs w:val="24"/>
        </w:rPr>
        <w:t xml:space="preserve"> is mindenki egy lapot- de 3 perc alatt nem lehet leírni szinte semmit.</w:t>
      </w:r>
    </w:p>
    <w:p w14:paraId="0CC881B1" w14:textId="77777777" w:rsidR="007C6563" w:rsidRPr="000A7A20" w:rsidRDefault="00580B3A" w:rsidP="008C2273">
      <w:pPr>
        <w:spacing w:line="360" w:lineRule="auto"/>
        <w:ind w:firstLine="360"/>
        <w:jc w:val="both"/>
        <w:rPr>
          <w:rFonts w:cs="Times New Roman"/>
          <w:szCs w:val="24"/>
        </w:rPr>
      </w:pPr>
      <w:r w:rsidRPr="000A7A20">
        <w:rPr>
          <w:rFonts w:cs="Times New Roman"/>
          <w:szCs w:val="24"/>
        </w:rPr>
        <w:t xml:space="preserve">Meg kell állapítani tehát, hogy </w:t>
      </w:r>
      <w:r w:rsidR="007C6563" w:rsidRPr="000A7A20">
        <w:rPr>
          <w:rFonts w:cs="Times New Roman"/>
          <w:szCs w:val="24"/>
        </w:rPr>
        <w:t xml:space="preserve">a Szülői értekezlet </w:t>
      </w:r>
      <w:r w:rsidRPr="000A7A20">
        <w:rPr>
          <w:rFonts w:cs="Times New Roman"/>
          <w:szCs w:val="24"/>
        </w:rPr>
        <w:t>zárt végű interakciókat tartalmaz.</w:t>
      </w:r>
    </w:p>
    <w:p w14:paraId="0324119C" w14:textId="77777777" w:rsidR="00FE249B" w:rsidRPr="000A7A20" w:rsidRDefault="00FE249B" w:rsidP="008C2273">
      <w:pPr>
        <w:spacing w:line="360" w:lineRule="auto"/>
        <w:ind w:left="360"/>
        <w:jc w:val="both"/>
        <w:rPr>
          <w:rFonts w:cs="Times New Roman"/>
          <w:szCs w:val="24"/>
        </w:rPr>
      </w:pPr>
    </w:p>
    <w:p w14:paraId="19C44AE4" w14:textId="77777777" w:rsidR="005E2E82" w:rsidRPr="00163720" w:rsidRDefault="000C4F1B" w:rsidP="008C2273">
      <w:pPr>
        <w:pStyle w:val="Heading2"/>
        <w:spacing w:line="360" w:lineRule="auto"/>
        <w:rPr>
          <w:sz w:val="28"/>
          <w:szCs w:val="28"/>
        </w:rPr>
      </w:pPr>
      <w:bookmarkStart w:id="14" w:name="_Toc73855587"/>
      <w:r w:rsidRPr="00163720">
        <w:rPr>
          <w:sz w:val="28"/>
          <w:szCs w:val="28"/>
        </w:rPr>
        <w:t>3</w:t>
      </w:r>
      <w:r w:rsidR="00505F09" w:rsidRPr="00163720">
        <w:rPr>
          <w:sz w:val="28"/>
          <w:szCs w:val="28"/>
        </w:rPr>
        <w:t>.</w:t>
      </w:r>
      <w:r w:rsidRPr="00163720">
        <w:rPr>
          <w:sz w:val="28"/>
          <w:szCs w:val="28"/>
        </w:rPr>
        <w:t>3</w:t>
      </w:r>
      <w:r w:rsidR="00505F09" w:rsidRPr="00163720">
        <w:rPr>
          <w:sz w:val="28"/>
          <w:szCs w:val="28"/>
        </w:rPr>
        <w:t xml:space="preserve"> </w:t>
      </w:r>
      <w:r w:rsidR="005E2E82" w:rsidRPr="00163720">
        <w:rPr>
          <w:sz w:val="28"/>
          <w:szCs w:val="28"/>
        </w:rPr>
        <w:t xml:space="preserve">A </w:t>
      </w:r>
      <w:r w:rsidR="004553C7" w:rsidRPr="00163720">
        <w:rPr>
          <w:sz w:val="28"/>
          <w:szCs w:val="28"/>
        </w:rPr>
        <w:t xml:space="preserve">különböző </w:t>
      </w:r>
      <w:r w:rsidR="00EB01BF" w:rsidRPr="00163720">
        <w:rPr>
          <w:sz w:val="28"/>
          <w:szCs w:val="28"/>
        </w:rPr>
        <w:t>formák felépítése és hatásmechanizmusok közöt</w:t>
      </w:r>
      <w:r w:rsidR="005E2E82" w:rsidRPr="00163720">
        <w:rPr>
          <w:sz w:val="28"/>
          <w:szCs w:val="28"/>
        </w:rPr>
        <w:t>t</w:t>
      </w:r>
      <w:r w:rsidR="00EB01BF" w:rsidRPr="00163720">
        <w:rPr>
          <w:sz w:val="28"/>
          <w:szCs w:val="28"/>
        </w:rPr>
        <w:t>i különbség. Kiemelve a t</w:t>
      </w:r>
      <w:r w:rsidR="005E2E82" w:rsidRPr="00163720">
        <w:rPr>
          <w:sz w:val="28"/>
          <w:szCs w:val="28"/>
        </w:rPr>
        <w:t>anítási dráma a színházi nevelési előadás különbség</w:t>
      </w:r>
      <w:r w:rsidR="00EB01BF" w:rsidRPr="00163720">
        <w:rPr>
          <w:sz w:val="28"/>
          <w:szCs w:val="28"/>
        </w:rPr>
        <w:t>ét, megvizsgálva, hogy melyik áll közelebb a rítushoz.</w:t>
      </w:r>
      <w:bookmarkEnd w:id="14"/>
      <w:r w:rsidR="00EB01BF" w:rsidRPr="00163720">
        <w:rPr>
          <w:sz w:val="28"/>
          <w:szCs w:val="28"/>
        </w:rPr>
        <w:t xml:space="preserve"> </w:t>
      </w:r>
    </w:p>
    <w:p w14:paraId="1A79CFAB" w14:textId="77777777" w:rsidR="0084319F" w:rsidRPr="00163720" w:rsidRDefault="0084319F" w:rsidP="008C2273">
      <w:pPr>
        <w:pStyle w:val="ListParagraph"/>
        <w:spacing w:line="360" w:lineRule="auto"/>
        <w:ind w:left="0"/>
        <w:jc w:val="both"/>
        <w:rPr>
          <w:rFonts w:cs="Times New Roman"/>
          <w:szCs w:val="24"/>
        </w:rPr>
      </w:pPr>
      <w:r w:rsidRPr="00163720">
        <w:rPr>
          <w:rFonts w:cs="Times New Roman"/>
          <w:szCs w:val="24"/>
        </w:rPr>
        <w:lastRenderedPageBreak/>
        <w:t xml:space="preserve">Valójában ugyanarra az öt komponensre épülnek, bár más-más arányban: </w:t>
      </w:r>
    </w:p>
    <w:p w14:paraId="4E209E80" w14:textId="77777777" w:rsidR="0084319F" w:rsidRPr="00163720" w:rsidRDefault="0084319F" w:rsidP="008C2273">
      <w:pPr>
        <w:pStyle w:val="ListParagraph"/>
        <w:numPr>
          <w:ilvl w:val="0"/>
          <w:numId w:val="9"/>
        </w:numPr>
        <w:spacing w:line="360" w:lineRule="auto"/>
        <w:jc w:val="both"/>
        <w:rPr>
          <w:rFonts w:cs="Times New Roman"/>
          <w:szCs w:val="24"/>
        </w:rPr>
      </w:pPr>
      <w:r w:rsidRPr="00163720">
        <w:rPr>
          <w:rFonts w:cs="Times New Roman"/>
          <w:szCs w:val="24"/>
        </w:rPr>
        <w:t xml:space="preserve">Az egyik, hogy </w:t>
      </w:r>
      <w:r w:rsidR="00BD6A4F" w:rsidRPr="00163720">
        <w:rPr>
          <w:rFonts w:cs="Times New Roman"/>
          <w:szCs w:val="24"/>
        </w:rPr>
        <w:t xml:space="preserve">a résztvevők </w:t>
      </w:r>
      <w:r w:rsidRPr="00163720">
        <w:rPr>
          <w:rFonts w:cs="Times New Roman"/>
          <w:szCs w:val="24"/>
        </w:rPr>
        <w:t>kap</w:t>
      </w:r>
      <w:r w:rsidR="00BD6A4F" w:rsidRPr="00163720">
        <w:rPr>
          <w:rFonts w:cs="Times New Roman"/>
          <w:szCs w:val="24"/>
        </w:rPr>
        <w:t>nak</w:t>
      </w:r>
      <w:r w:rsidRPr="00163720">
        <w:rPr>
          <w:rFonts w:cs="Times New Roman"/>
          <w:szCs w:val="24"/>
        </w:rPr>
        <w:t xml:space="preserve"> egy előadásélményt. A színházi nevelésnél ez színházi élmény, a tanítási drámában a drámapedagógus vagy a társak szerepbelépése, játéka, az interaktív foglalkozásnál mások akciói, megnyilvánulásai.</w:t>
      </w:r>
    </w:p>
    <w:p w14:paraId="546D63FF" w14:textId="77777777" w:rsidR="0084319F" w:rsidRPr="00163720" w:rsidRDefault="0084319F" w:rsidP="008C2273">
      <w:pPr>
        <w:pStyle w:val="ListParagraph"/>
        <w:numPr>
          <w:ilvl w:val="0"/>
          <w:numId w:val="9"/>
        </w:numPr>
        <w:spacing w:line="360" w:lineRule="auto"/>
        <w:jc w:val="both"/>
        <w:rPr>
          <w:rFonts w:cs="Times New Roman"/>
          <w:szCs w:val="24"/>
        </w:rPr>
      </w:pPr>
      <w:r w:rsidRPr="00163720">
        <w:rPr>
          <w:rFonts w:cs="Times New Roman"/>
          <w:szCs w:val="24"/>
        </w:rPr>
        <w:t>Közösségben él</w:t>
      </w:r>
      <w:r w:rsidR="00BD6A4F" w:rsidRPr="00163720">
        <w:rPr>
          <w:rFonts w:cs="Times New Roman"/>
          <w:szCs w:val="24"/>
        </w:rPr>
        <w:t>ik</w:t>
      </w:r>
      <w:r w:rsidRPr="00163720">
        <w:rPr>
          <w:rFonts w:cs="Times New Roman"/>
          <w:szCs w:val="24"/>
        </w:rPr>
        <w:t xml:space="preserve"> át ezt az élményt, figyelve mások reakcióját.</w:t>
      </w:r>
    </w:p>
    <w:p w14:paraId="03A22321" w14:textId="77777777" w:rsidR="0084319F" w:rsidRPr="00163720" w:rsidRDefault="00393256" w:rsidP="008C2273">
      <w:pPr>
        <w:pStyle w:val="ListParagraph"/>
        <w:numPr>
          <w:ilvl w:val="0"/>
          <w:numId w:val="9"/>
        </w:numPr>
        <w:spacing w:line="360" w:lineRule="auto"/>
        <w:jc w:val="both"/>
        <w:rPr>
          <w:rFonts w:cs="Times New Roman"/>
          <w:szCs w:val="24"/>
        </w:rPr>
      </w:pPr>
      <w:r w:rsidRPr="00163720">
        <w:rPr>
          <w:rFonts w:cs="Times New Roman"/>
          <w:szCs w:val="24"/>
        </w:rPr>
        <w:t>Ebben a közösségben ’’szí</w:t>
      </w:r>
      <w:r w:rsidR="0084319F" w:rsidRPr="00163720">
        <w:rPr>
          <w:rFonts w:cs="Times New Roman"/>
          <w:szCs w:val="24"/>
        </w:rPr>
        <w:t>nt kell vallan</w:t>
      </w:r>
      <w:r w:rsidR="00BD6A4F" w:rsidRPr="00163720">
        <w:rPr>
          <w:rFonts w:cs="Times New Roman"/>
          <w:szCs w:val="24"/>
        </w:rPr>
        <w:t>i</w:t>
      </w:r>
      <w:r w:rsidR="0084319F" w:rsidRPr="00163720">
        <w:rPr>
          <w:rFonts w:cs="Times New Roman"/>
          <w:szCs w:val="24"/>
        </w:rPr>
        <w:t>”</w:t>
      </w:r>
      <w:r w:rsidR="00BD6A4F" w:rsidRPr="00163720">
        <w:rPr>
          <w:rFonts w:cs="Times New Roman"/>
          <w:szCs w:val="24"/>
        </w:rPr>
        <w:t xml:space="preserve">. Ha részt vesz a játékával, </w:t>
      </w:r>
      <w:r w:rsidR="00F144BC" w:rsidRPr="00163720">
        <w:rPr>
          <w:rFonts w:cs="Times New Roman"/>
          <w:szCs w:val="24"/>
        </w:rPr>
        <w:t xml:space="preserve">a </w:t>
      </w:r>
      <w:r w:rsidR="0084319F" w:rsidRPr="00163720">
        <w:rPr>
          <w:rFonts w:cs="Times New Roman"/>
          <w:szCs w:val="24"/>
        </w:rPr>
        <w:t>közreműködés</w:t>
      </w:r>
      <w:r w:rsidR="00BD6A4F" w:rsidRPr="00163720">
        <w:rPr>
          <w:rFonts w:cs="Times New Roman"/>
          <w:szCs w:val="24"/>
        </w:rPr>
        <w:t>ével</w:t>
      </w:r>
      <w:r w:rsidR="009E08C2" w:rsidRPr="00163720">
        <w:rPr>
          <w:rFonts w:cs="Times New Roman"/>
          <w:szCs w:val="24"/>
        </w:rPr>
        <w:t>,</w:t>
      </w:r>
      <w:r w:rsidR="00EE0505" w:rsidRPr="00163720">
        <w:rPr>
          <w:rFonts w:cs="Times New Roman"/>
          <w:szCs w:val="24"/>
        </w:rPr>
        <w:t xml:space="preserve"> akkor azzal, </w:t>
      </w:r>
      <w:r w:rsidR="00D06A89" w:rsidRPr="00163720">
        <w:rPr>
          <w:rFonts w:cs="Times New Roman"/>
          <w:szCs w:val="24"/>
        </w:rPr>
        <w:t xml:space="preserve">ha nem vesz részt, </w:t>
      </w:r>
      <w:r w:rsidR="0084319F" w:rsidRPr="00163720">
        <w:rPr>
          <w:rFonts w:cs="Times New Roman"/>
          <w:szCs w:val="24"/>
        </w:rPr>
        <w:t>akkor azzal.</w:t>
      </w:r>
    </w:p>
    <w:p w14:paraId="7E2A5544" w14:textId="77777777" w:rsidR="0084319F" w:rsidRPr="00163720" w:rsidRDefault="0084319F" w:rsidP="008C2273">
      <w:pPr>
        <w:pStyle w:val="ListParagraph"/>
        <w:numPr>
          <w:ilvl w:val="0"/>
          <w:numId w:val="9"/>
        </w:numPr>
        <w:spacing w:line="360" w:lineRule="auto"/>
        <w:jc w:val="both"/>
        <w:rPr>
          <w:rFonts w:cs="Times New Roman"/>
          <w:szCs w:val="24"/>
        </w:rPr>
      </w:pPr>
      <w:r w:rsidRPr="00163720">
        <w:rPr>
          <w:rFonts w:cs="Times New Roman"/>
          <w:szCs w:val="24"/>
        </w:rPr>
        <w:t>Megérint</w:t>
      </w:r>
      <w:r w:rsidR="00027830" w:rsidRPr="00163720">
        <w:rPr>
          <w:rFonts w:cs="Times New Roman"/>
          <w:szCs w:val="24"/>
        </w:rPr>
        <w:t>i</w:t>
      </w:r>
      <w:r w:rsidRPr="00163720">
        <w:rPr>
          <w:rFonts w:cs="Times New Roman"/>
          <w:szCs w:val="24"/>
        </w:rPr>
        <w:t xml:space="preserve"> érzelmileg vagy szellemileg, elgondolkoztat</w:t>
      </w:r>
      <w:r w:rsidR="00027830" w:rsidRPr="00163720">
        <w:rPr>
          <w:rFonts w:cs="Times New Roman"/>
          <w:szCs w:val="24"/>
        </w:rPr>
        <w:t>ja</w:t>
      </w:r>
      <w:r w:rsidRPr="00163720">
        <w:rPr>
          <w:rFonts w:cs="Times New Roman"/>
          <w:szCs w:val="24"/>
        </w:rPr>
        <w:t>, másként megyek haza, mint ahogy jött. Ha a véleménye változik, akkor azért, ha csak megerősödik az eddigi, akkor azért.</w:t>
      </w:r>
    </w:p>
    <w:p w14:paraId="39161F51" w14:textId="77777777" w:rsidR="0084319F" w:rsidRPr="00163720" w:rsidRDefault="0084319F" w:rsidP="008C2273">
      <w:pPr>
        <w:pStyle w:val="ListParagraph"/>
        <w:numPr>
          <w:ilvl w:val="0"/>
          <w:numId w:val="9"/>
        </w:numPr>
        <w:spacing w:line="360" w:lineRule="auto"/>
        <w:jc w:val="both"/>
        <w:rPr>
          <w:rFonts w:cs="Times New Roman"/>
          <w:szCs w:val="24"/>
        </w:rPr>
      </w:pPr>
      <w:r w:rsidRPr="00163720">
        <w:rPr>
          <w:rFonts w:cs="Times New Roman"/>
          <w:szCs w:val="24"/>
        </w:rPr>
        <w:t>Az élmények fiktívek, de azt valós tapasztalatként él</w:t>
      </w:r>
      <w:r w:rsidR="00027830" w:rsidRPr="00163720">
        <w:rPr>
          <w:rFonts w:cs="Times New Roman"/>
          <w:szCs w:val="24"/>
        </w:rPr>
        <w:t>i</w:t>
      </w:r>
      <w:r w:rsidRPr="00163720">
        <w:rPr>
          <w:rFonts w:cs="Times New Roman"/>
          <w:szCs w:val="24"/>
        </w:rPr>
        <w:t xml:space="preserve"> meg</w:t>
      </w:r>
      <w:r w:rsidR="00C26414" w:rsidRPr="00163720">
        <w:rPr>
          <w:rFonts w:cs="Times New Roman"/>
          <w:szCs w:val="24"/>
        </w:rPr>
        <w:t>,</w:t>
      </w:r>
      <w:r w:rsidRPr="00163720">
        <w:rPr>
          <w:rFonts w:cs="Times New Roman"/>
          <w:szCs w:val="24"/>
        </w:rPr>
        <w:t xml:space="preserve"> a közvetlen hatások, és a részvétel miatt.</w:t>
      </w:r>
    </w:p>
    <w:p w14:paraId="20BC4BF5" w14:textId="77777777" w:rsidR="00E515B9" w:rsidRPr="00163720" w:rsidRDefault="00E515B9" w:rsidP="008C2273">
      <w:pPr>
        <w:spacing w:line="360" w:lineRule="auto"/>
        <w:jc w:val="both"/>
        <w:rPr>
          <w:rFonts w:cs="Times New Roman"/>
          <w:szCs w:val="24"/>
        </w:rPr>
      </w:pPr>
    </w:p>
    <w:p w14:paraId="72BAAE33" w14:textId="77777777" w:rsidR="005E2E82" w:rsidRPr="00163720" w:rsidRDefault="005E2E82" w:rsidP="008C2273">
      <w:pPr>
        <w:spacing w:line="360" w:lineRule="auto"/>
        <w:ind w:left="142"/>
        <w:jc w:val="both"/>
        <w:rPr>
          <w:rFonts w:cs="Times New Roman"/>
          <w:szCs w:val="24"/>
        </w:rPr>
      </w:pPr>
      <w:r w:rsidRPr="00163720">
        <w:rPr>
          <w:rFonts w:cs="Times New Roman"/>
          <w:szCs w:val="24"/>
        </w:rPr>
        <w:t>Miben másak?</w:t>
      </w:r>
    </w:p>
    <w:p w14:paraId="7EB9BD34" w14:textId="77777777" w:rsidR="005E2E82" w:rsidRPr="00163720" w:rsidRDefault="005E2E82" w:rsidP="008C2273">
      <w:pPr>
        <w:pStyle w:val="ListParagraph"/>
        <w:numPr>
          <w:ilvl w:val="0"/>
          <w:numId w:val="14"/>
        </w:numPr>
        <w:spacing w:line="360" w:lineRule="auto"/>
        <w:jc w:val="both"/>
        <w:rPr>
          <w:rFonts w:cs="Times New Roman"/>
          <w:szCs w:val="24"/>
        </w:rPr>
      </w:pPr>
      <w:r w:rsidRPr="00163720">
        <w:rPr>
          <w:rFonts w:cs="Times New Roman"/>
          <w:szCs w:val="24"/>
        </w:rPr>
        <w:t xml:space="preserve">A színészi játék </w:t>
      </w:r>
      <w:r w:rsidR="00C26414" w:rsidRPr="00163720">
        <w:rPr>
          <w:rFonts w:cs="Times New Roman"/>
          <w:szCs w:val="24"/>
        </w:rPr>
        <w:t xml:space="preserve">és a résztvevők játékának </w:t>
      </w:r>
      <w:r w:rsidRPr="00163720">
        <w:rPr>
          <w:rFonts w:cs="Times New Roman"/>
          <w:szCs w:val="24"/>
        </w:rPr>
        <w:t>intenzitása és időtartama tekintetében</w:t>
      </w:r>
    </w:p>
    <w:p w14:paraId="369C7CA3" w14:textId="77777777" w:rsidR="00542FF4" w:rsidRPr="00163720" w:rsidRDefault="005E2E82" w:rsidP="008C2273">
      <w:pPr>
        <w:pStyle w:val="ListParagraph"/>
        <w:spacing w:line="360" w:lineRule="auto"/>
        <w:ind w:left="284"/>
        <w:jc w:val="both"/>
        <w:rPr>
          <w:rFonts w:cs="Times New Roman"/>
          <w:szCs w:val="24"/>
        </w:rPr>
      </w:pPr>
      <w:r w:rsidRPr="00163720">
        <w:rPr>
          <w:rFonts w:cs="Times New Roman"/>
          <w:szCs w:val="24"/>
        </w:rPr>
        <w:t>A színházi nevelési előadásban erős, hangsúlyos és időben is meghatározó a színészi játék. Az Színházi nevelési kézikönyv szerint az előadások 42%-a színészi játék, és 51% beszélgetés vagy dramatikus munka. Ebből egészcsoportos, vagy kiscsoportos szerep nélküli beszélgetés 27%</w:t>
      </w:r>
      <w:r w:rsidR="00542FF4" w:rsidRPr="00163720">
        <w:rPr>
          <w:rFonts w:cs="Times New Roman"/>
          <w:szCs w:val="24"/>
        </w:rPr>
        <w:t xml:space="preserve">, </w:t>
      </w:r>
      <w:r w:rsidRPr="00163720">
        <w:rPr>
          <w:rFonts w:cs="Times New Roman"/>
          <w:szCs w:val="24"/>
        </w:rPr>
        <w:t>foglalkozásvezető általi szerepbelépés</w:t>
      </w:r>
      <w:r w:rsidR="00542FF4" w:rsidRPr="00163720">
        <w:rPr>
          <w:rFonts w:cs="Times New Roman"/>
          <w:szCs w:val="24"/>
        </w:rPr>
        <w:t xml:space="preserve"> pedig </w:t>
      </w:r>
      <w:r w:rsidRPr="00163720">
        <w:rPr>
          <w:rFonts w:cs="Times New Roman"/>
          <w:szCs w:val="24"/>
        </w:rPr>
        <w:t xml:space="preserve">9%. </w:t>
      </w:r>
    </w:p>
    <w:p w14:paraId="2C663FB9" w14:textId="77777777" w:rsidR="005E2E82" w:rsidRPr="00163720" w:rsidRDefault="005E2E82" w:rsidP="008C2273">
      <w:pPr>
        <w:pStyle w:val="ListParagraph"/>
        <w:spacing w:line="360" w:lineRule="auto"/>
        <w:ind w:left="284"/>
        <w:jc w:val="both"/>
        <w:rPr>
          <w:rFonts w:cs="Times New Roman"/>
          <w:szCs w:val="24"/>
        </w:rPr>
      </w:pPr>
      <w:r w:rsidRPr="00163720">
        <w:rPr>
          <w:rFonts w:cs="Times New Roman"/>
          <w:szCs w:val="24"/>
        </w:rPr>
        <w:t>Tehát az 51%</w:t>
      </w:r>
      <w:r w:rsidR="00542FF4" w:rsidRPr="00163720">
        <w:rPr>
          <w:rFonts w:cs="Times New Roman"/>
          <w:szCs w:val="24"/>
        </w:rPr>
        <w:t xml:space="preserve"> </w:t>
      </w:r>
      <w:r w:rsidRPr="00163720">
        <w:rPr>
          <w:rFonts w:cs="Times New Roman"/>
          <w:szCs w:val="24"/>
        </w:rPr>
        <w:t>-</w:t>
      </w:r>
      <w:r w:rsidR="00542FF4" w:rsidRPr="00163720">
        <w:rPr>
          <w:rFonts w:cs="Times New Roman"/>
          <w:szCs w:val="24"/>
        </w:rPr>
        <w:t xml:space="preserve"> </w:t>
      </w:r>
      <w:r w:rsidRPr="00163720">
        <w:rPr>
          <w:rFonts w:cs="Times New Roman"/>
          <w:szCs w:val="24"/>
        </w:rPr>
        <w:t>27%</w:t>
      </w:r>
      <w:r w:rsidR="00542FF4" w:rsidRPr="00163720">
        <w:rPr>
          <w:rFonts w:cs="Times New Roman"/>
          <w:szCs w:val="24"/>
        </w:rPr>
        <w:t xml:space="preserve"> </w:t>
      </w:r>
      <w:r w:rsidRPr="00163720">
        <w:rPr>
          <w:rFonts w:cs="Times New Roman"/>
          <w:szCs w:val="24"/>
        </w:rPr>
        <w:t>-</w:t>
      </w:r>
      <w:r w:rsidR="00542FF4" w:rsidRPr="00163720">
        <w:rPr>
          <w:rFonts w:cs="Times New Roman"/>
          <w:szCs w:val="24"/>
        </w:rPr>
        <w:t xml:space="preserve"> </w:t>
      </w:r>
      <w:r w:rsidRPr="00163720">
        <w:rPr>
          <w:rFonts w:cs="Times New Roman"/>
          <w:szCs w:val="24"/>
        </w:rPr>
        <w:t>9% =15% az a rész, amely gyakorlatokat, improvizációt, szabályjátékokat használ</w:t>
      </w:r>
      <w:r w:rsidR="00542FF4" w:rsidRPr="00163720">
        <w:rPr>
          <w:rFonts w:cs="Times New Roman"/>
          <w:szCs w:val="24"/>
        </w:rPr>
        <w:t>,</w:t>
      </w:r>
      <w:r w:rsidRPr="00163720">
        <w:rPr>
          <w:rFonts w:cs="Times New Roman"/>
          <w:szCs w:val="24"/>
        </w:rPr>
        <w:t xml:space="preserve"> vagy a kiscsoportos munka eredményeit prezentálja.</w:t>
      </w:r>
      <w:r w:rsidR="00C26414" w:rsidRPr="00163720">
        <w:rPr>
          <w:rFonts w:cs="Times New Roman"/>
          <w:szCs w:val="24"/>
        </w:rPr>
        <w:t xml:space="preserve"> (</w:t>
      </w:r>
      <w:proofErr w:type="spellStart"/>
      <w:r w:rsidR="00C26414" w:rsidRPr="00163720">
        <w:rPr>
          <w:rFonts w:cs="Times New Roman"/>
          <w:szCs w:val="24"/>
        </w:rPr>
        <w:t>Cziboly-Bethlenfalvy</w:t>
      </w:r>
      <w:proofErr w:type="spellEnd"/>
      <w:r w:rsidR="00C26414" w:rsidRPr="00163720">
        <w:rPr>
          <w:rFonts w:cs="Times New Roman"/>
          <w:szCs w:val="24"/>
        </w:rPr>
        <w:t xml:space="preserve"> 2013, 288)</w:t>
      </w:r>
    </w:p>
    <w:p w14:paraId="69A7731F" w14:textId="77777777" w:rsidR="00677D37" w:rsidRPr="00163720" w:rsidRDefault="005E2E82" w:rsidP="008C2273">
      <w:pPr>
        <w:spacing w:line="360" w:lineRule="auto"/>
        <w:ind w:left="284"/>
        <w:jc w:val="both"/>
        <w:rPr>
          <w:rFonts w:cs="Times New Roman"/>
          <w:szCs w:val="24"/>
        </w:rPr>
      </w:pPr>
      <w:r w:rsidRPr="00163720">
        <w:rPr>
          <w:rFonts w:cs="Times New Roman"/>
          <w:szCs w:val="24"/>
        </w:rPr>
        <w:t>A tanítási drámában a leghangsúlyosabb a</w:t>
      </w:r>
      <w:r w:rsidR="00C26414" w:rsidRPr="00163720">
        <w:rPr>
          <w:rFonts w:cs="Times New Roman"/>
          <w:szCs w:val="24"/>
        </w:rPr>
        <w:t xml:space="preserve"> résztvevők csoportos, kiscsoportos munkája</w:t>
      </w:r>
      <w:r w:rsidRPr="00163720">
        <w:rPr>
          <w:rFonts w:cs="Times New Roman"/>
          <w:szCs w:val="24"/>
        </w:rPr>
        <w:t xml:space="preserve">, legtöbbször szerepben. Természetesen itt is </w:t>
      </w:r>
      <w:r w:rsidR="00677D37" w:rsidRPr="00163720">
        <w:rPr>
          <w:rFonts w:cs="Times New Roman"/>
          <w:szCs w:val="24"/>
        </w:rPr>
        <w:t>sor kerülhet</w:t>
      </w:r>
      <w:r w:rsidRPr="00163720">
        <w:rPr>
          <w:rFonts w:cs="Times New Roman"/>
          <w:szCs w:val="24"/>
        </w:rPr>
        <w:t xml:space="preserve"> színészi játék</w:t>
      </w:r>
      <w:r w:rsidR="00677D37" w:rsidRPr="00163720">
        <w:rPr>
          <w:rFonts w:cs="Times New Roman"/>
          <w:szCs w:val="24"/>
        </w:rPr>
        <w:t>ra</w:t>
      </w:r>
      <w:r w:rsidRPr="00163720">
        <w:rPr>
          <w:rFonts w:cs="Times New Roman"/>
          <w:szCs w:val="24"/>
        </w:rPr>
        <w:t>, de ez inkább beépített jeleneteket takar, és a drámapedagógus szerepbelépési haj</w:t>
      </w:r>
      <w:r w:rsidR="00677D37" w:rsidRPr="00163720">
        <w:rPr>
          <w:rFonts w:cs="Times New Roman"/>
          <w:szCs w:val="24"/>
        </w:rPr>
        <w:t xml:space="preserve">landóságán és képességein múlik, esetleg a beépített szereplő színészi alakításán. </w:t>
      </w:r>
      <w:r w:rsidRPr="00163720">
        <w:rPr>
          <w:rFonts w:cs="Times New Roman"/>
          <w:szCs w:val="24"/>
        </w:rPr>
        <w:t>Ezek</w:t>
      </w:r>
      <w:r w:rsidR="00677D37" w:rsidRPr="00163720">
        <w:rPr>
          <w:rFonts w:cs="Times New Roman"/>
          <w:szCs w:val="24"/>
        </w:rPr>
        <w:t xml:space="preserve"> azonban</w:t>
      </w:r>
      <w:r w:rsidRPr="00163720">
        <w:rPr>
          <w:rFonts w:cs="Times New Roman"/>
          <w:szCs w:val="24"/>
        </w:rPr>
        <w:t xml:space="preserve"> sokkal inkább színesítik a drámát, sem mint meghatároz</w:t>
      </w:r>
      <w:r w:rsidR="00C26414" w:rsidRPr="00163720">
        <w:rPr>
          <w:rFonts w:cs="Times New Roman"/>
          <w:szCs w:val="24"/>
        </w:rPr>
        <w:t>n</w:t>
      </w:r>
      <w:r w:rsidRPr="00163720">
        <w:rPr>
          <w:rFonts w:cs="Times New Roman"/>
          <w:szCs w:val="24"/>
        </w:rPr>
        <w:t>ák azt.</w:t>
      </w:r>
    </w:p>
    <w:p w14:paraId="57F86113" w14:textId="77777777" w:rsidR="005E2E82" w:rsidRPr="00163720" w:rsidRDefault="005E2E82" w:rsidP="008C2273">
      <w:pPr>
        <w:spacing w:line="360" w:lineRule="auto"/>
        <w:ind w:left="284"/>
        <w:jc w:val="both"/>
        <w:rPr>
          <w:rFonts w:cs="Times New Roman"/>
          <w:szCs w:val="24"/>
        </w:rPr>
      </w:pPr>
      <w:r w:rsidRPr="00163720">
        <w:rPr>
          <w:rFonts w:cs="Times New Roman"/>
          <w:szCs w:val="24"/>
        </w:rPr>
        <w:t xml:space="preserve"> Nem tartozik a színészi munkához a résztvevők által megalkotott csoportos, páros improvizációk köre, amely persze nem zárja ki azt, hogy a színvonala elérje a színházi jelentek szintjét, de céljában és szerepében teljesen más, mint a színészek játéka. </w:t>
      </w:r>
      <w:r w:rsidR="00677D37" w:rsidRPr="00163720">
        <w:rPr>
          <w:rFonts w:cs="Times New Roman"/>
          <w:szCs w:val="24"/>
        </w:rPr>
        <w:t>Önmaguknak, a csoportnak játszanak, nem kifelé, nem előadásjelleggel. Valamit átélni szeretnének, nem megjeleníteni.</w:t>
      </w:r>
    </w:p>
    <w:p w14:paraId="6EB0F68F" w14:textId="77777777" w:rsidR="00677D37" w:rsidRPr="00163720" w:rsidRDefault="00677D37" w:rsidP="008C2273">
      <w:pPr>
        <w:spacing w:line="360" w:lineRule="auto"/>
        <w:ind w:left="284"/>
        <w:jc w:val="both"/>
        <w:rPr>
          <w:rFonts w:cs="Times New Roman"/>
          <w:szCs w:val="24"/>
        </w:rPr>
      </w:pPr>
      <w:r w:rsidRPr="00163720">
        <w:rPr>
          <w:rFonts w:cs="Times New Roman"/>
          <w:szCs w:val="24"/>
        </w:rPr>
        <w:t xml:space="preserve">A színházi társasjátékban </w:t>
      </w:r>
      <w:r w:rsidR="005E2E82" w:rsidRPr="00163720">
        <w:rPr>
          <w:rFonts w:cs="Times New Roman"/>
          <w:szCs w:val="24"/>
        </w:rPr>
        <w:t xml:space="preserve">szintén </w:t>
      </w:r>
      <w:r w:rsidRPr="00163720">
        <w:rPr>
          <w:rFonts w:cs="Times New Roman"/>
          <w:szCs w:val="24"/>
        </w:rPr>
        <w:t xml:space="preserve">hangsúlyosak a </w:t>
      </w:r>
      <w:r w:rsidR="005E2E82" w:rsidRPr="00163720">
        <w:rPr>
          <w:rFonts w:cs="Times New Roman"/>
          <w:szCs w:val="24"/>
        </w:rPr>
        <w:t>színházi előadási eleme</w:t>
      </w:r>
      <w:r w:rsidRPr="00163720">
        <w:rPr>
          <w:rFonts w:cs="Times New Roman"/>
          <w:szCs w:val="24"/>
        </w:rPr>
        <w:t>i</w:t>
      </w:r>
      <w:r w:rsidR="005E2E82" w:rsidRPr="00163720">
        <w:rPr>
          <w:rFonts w:cs="Times New Roman"/>
          <w:szCs w:val="24"/>
        </w:rPr>
        <w:t xml:space="preserve">, de a jelenetek tartalma, a szereplők sorsa a résztvevők kezében van, ők döntenek róla. </w:t>
      </w:r>
      <w:r w:rsidRPr="00163720">
        <w:rPr>
          <w:rFonts w:cs="Times New Roman"/>
          <w:szCs w:val="24"/>
        </w:rPr>
        <w:t xml:space="preserve">Bőven találunk </w:t>
      </w:r>
      <w:r w:rsidR="005E2E82" w:rsidRPr="00163720">
        <w:rPr>
          <w:rFonts w:cs="Times New Roman"/>
          <w:szCs w:val="24"/>
        </w:rPr>
        <w:lastRenderedPageBreak/>
        <w:t>dramatikus eleme</w:t>
      </w:r>
      <w:r w:rsidRPr="00163720">
        <w:rPr>
          <w:rFonts w:cs="Times New Roman"/>
          <w:szCs w:val="24"/>
        </w:rPr>
        <w:t>ke</w:t>
      </w:r>
      <w:r w:rsidR="005E2E82" w:rsidRPr="00163720">
        <w:rPr>
          <w:rFonts w:cs="Times New Roman"/>
          <w:szCs w:val="24"/>
        </w:rPr>
        <w:t>t</w:t>
      </w:r>
      <w:r w:rsidRPr="00163720">
        <w:rPr>
          <w:rFonts w:cs="Times New Roman"/>
          <w:szCs w:val="24"/>
        </w:rPr>
        <w:t xml:space="preserve"> is, amely </w:t>
      </w:r>
      <w:r w:rsidR="005E2E82" w:rsidRPr="00163720">
        <w:rPr>
          <w:rFonts w:cs="Times New Roman"/>
          <w:szCs w:val="24"/>
        </w:rPr>
        <w:t>a csoportos beszélgetés</w:t>
      </w:r>
      <w:r w:rsidRPr="00163720">
        <w:rPr>
          <w:rFonts w:cs="Times New Roman"/>
          <w:szCs w:val="24"/>
        </w:rPr>
        <w:t>eket</w:t>
      </w:r>
      <w:r w:rsidR="005E2E82" w:rsidRPr="00163720">
        <w:rPr>
          <w:rFonts w:cs="Times New Roman"/>
          <w:szCs w:val="24"/>
        </w:rPr>
        <w:t>, érvelések</w:t>
      </w:r>
      <w:r w:rsidRPr="00163720">
        <w:rPr>
          <w:rFonts w:cs="Times New Roman"/>
          <w:szCs w:val="24"/>
        </w:rPr>
        <w:t>et</w:t>
      </w:r>
      <w:r w:rsidR="005E2E82" w:rsidRPr="00163720">
        <w:rPr>
          <w:rFonts w:cs="Times New Roman"/>
          <w:szCs w:val="24"/>
        </w:rPr>
        <w:t>, és a közös álláspont kialakítás</w:t>
      </w:r>
      <w:r w:rsidRPr="00163720">
        <w:rPr>
          <w:rFonts w:cs="Times New Roman"/>
          <w:szCs w:val="24"/>
        </w:rPr>
        <w:t>át</w:t>
      </w:r>
      <w:r w:rsidR="005E2E82" w:rsidRPr="00163720">
        <w:rPr>
          <w:rFonts w:cs="Times New Roman"/>
          <w:szCs w:val="24"/>
        </w:rPr>
        <w:t xml:space="preserve"> jelenti. </w:t>
      </w:r>
      <w:r w:rsidRPr="00163720">
        <w:rPr>
          <w:rFonts w:cs="Times New Roman"/>
          <w:szCs w:val="24"/>
        </w:rPr>
        <w:t xml:space="preserve">Ez nagyjából 60-40%-ot takar a színházi jelenetek javára. Találkozhatunk olyan társasjátékformával is (lásd később EKH), ahol nem csupán beszélgetésekre kerül sor, hanem a résztvevők általi szerepbelépésre is. A résztvevők cselekvésénél az előbbi, intenzitásában elmarad a tanítási drámától, az utóbbi közelít hozzá. Itt is jellemző a közösség felé fordulás, illetve a saját találkozás a karakterrel, és nincs benne </w:t>
      </w:r>
      <w:r w:rsidR="00050576" w:rsidRPr="00163720">
        <w:rPr>
          <w:rFonts w:cs="Times New Roman"/>
          <w:szCs w:val="24"/>
        </w:rPr>
        <w:t>előadói forma.</w:t>
      </w:r>
    </w:p>
    <w:p w14:paraId="15EFB1EE" w14:textId="77777777" w:rsidR="00050576" w:rsidRPr="00163720" w:rsidRDefault="00050576" w:rsidP="008C2273">
      <w:pPr>
        <w:spacing w:line="360" w:lineRule="auto"/>
        <w:ind w:left="284"/>
        <w:jc w:val="both"/>
        <w:rPr>
          <w:rFonts w:cs="Times New Roman"/>
          <w:szCs w:val="24"/>
        </w:rPr>
      </w:pPr>
      <w:r w:rsidRPr="00163720">
        <w:rPr>
          <w:rFonts w:cs="Times New Roman"/>
          <w:szCs w:val="24"/>
        </w:rPr>
        <w:t>Az interaktív foglalkozás esetén is vannak karakter típusok, problémák, dramatikus játékok, de ennek személyiségformáló ereje, és felvállalt fókuszproblémája messze nem olyan erős, mint egy tanítási dráma esetében, vagy egy színházi nevelési előadásnál.</w:t>
      </w:r>
    </w:p>
    <w:p w14:paraId="2789B32E" w14:textId="77777777" w:rsidR="00050576" w:rsidRDefault="00542FF4" w:rsidP="008C2273">
      <w:pPr>
        <w:spacing w:line="360" w:lineRule="auto"/>
        <w:ind w:left="284"/>
        <w:jc w:val="both"/>
        <w:rPr>
          <w:rFonts w:cs="Times New Roman"/>
          <w:szCs w:val="24"/>
        </w:rPr>
      </w:pPr>
      <w:r w:rsidRPr="00163720">
        <w:rPr>
          <w:rFonts w:cs="Times New Roman"/>
          <w:szCs w:val="24"/>
        </w:rPr>
        <w:t xml:space="preserve">Az általam vizsgált zárt végű interakcióra építő előadás esetében a színészi játék </w:t>
      </w:r>
      <w:r w:rsidR="005561F6" w:rsidRPr="00163720">
        <w:rPr>
          <w:rFonts w:cs="Times New Roman"/>
          <w:szCs w:val="24"/>
        </w:rPr>
        <w:t>9</w:t>
      </w:r>
      <w:r w:rsidRPr="00163720">
        <w:rPr>
          <w:rFonts w:cs="Times New Roman"/>
          <w:szCs w:val="24"/>
        </w:rPr>
        <w:t xml:space="preserve">0%-os aránya </w:t>
      </w:r>
      <w:r w:rsidR="005561F6" w:rsidRPr="00163720">
        <w:rPr>
          <w:rFonts w:cs="Times New Roman"/>
          <w:szCs w:val="24"/>
        </w:rPr>
        <w:t>áll szemben a résztvevők 10%-os megnyilvánulásaival. Itt is nagyon sok elem eltér a hagyományostól, de</w:t>
      </w:r>
      <w:r w:rsidR="00F31D42" w:rsidRPr="00163720">
        <w:rPr>
          <w:rFonts w:cs="Times New Roman"/>
          <w:szCs w:val="24"/>
        </w:rPr>
        <w:t xml:space="preserve"> az interakció kezdeményezései </w:t>
      </w:r>
      <w:r w:rsidR="005E401C" w:rsidRPr="00163720">
        <w:rPr>
          <w:rFonts w:cs="Times New Roman"/>
          <w:szCs w:val="24"/>
        </w:rPr>
        <w:t xml:space="preserve">leginkább olyanok, </w:t>
      </w:r>
      <w:r w:rsidR="00F31D42" w:rsidRPr="00163720">
        <w:rPr>
          <w:rFonts w:cs="Times New Roman"/>
          <w:szCs w:val="24"/>
        </w:rPr>
        <w:t xml:space="preserve">mint </w:t>
      </w:r>
      <w:r w:rsidR="005E401C" w:rsidRPr="00163720">
        <w:rPr>
          <w:rFonts w:cs="Times New Roman"/>
          <w:szCs w:val="24"/>
        </w:rPr>
        <w:t xml:space="preserve">amikor </w:t>
      </w:r>
      <w:r w:rsidR="00F31D42" w:rsidRPr="00163720">
        <w:rPr>
          <w:rFonts w:cs="Times New Roman"/>
          <w:szCs w:val="24"/>
        </w:rPr>
        <w:t>egy vidámpark</w:t>
      </w:r>
      <w:r w:rsidR="005E401C" w:rsidRPr="00163720">
        <w:rPr>
          <w:rFonts w:cs="Times New Roman"/>
          <w:szCs w:val="24"/>
        </w:rPr>
        <w:t xml:space="preserve">ban arra vár valaki, hogy 20m-ről hirtelen elengedjék a szerkezetet, amelyben ül, de csak lassan eresztik le, mert valami hiba történt. </w:t>
      </w:r>
    </w:p>
    <w:p w14:paraId="68ABBCA2" w14:textId="77777777" w:rsidR="004826EB" w:rsidRPr="00163720" w:rsidRDefault="004826EB" w:rsidP="008C2273">
      <w:pPr>
        <w:spacing w:line="360" w:lineRule="auto"/>
        <w:ind w:left="284"/>
        <w:jc w:val="both"/>
        <w:rPr>
          <w:rFonts w:cs="Times New Roman"/>
          <w:szCs w:val="24"/>
        </w:rPr>
      </w:pPr>
    </w:p>
    <w:p w14:paraId="1F707349" w14:textId="77777777" w:rsidR="005E2E82" w:rsidRPr="00163720" w:rsidRDefault="005E2E82" w:rsidP="008C2273">
      <w:pPr>
        <w:pStyle w:val="ListParagraph"/>
        <w:numPr>
          <w:ilvl w:val="0"/>
          <w:numId w:val="14"/>
        </w:numPr>
        <w:spacing w:line="360" w:lineRule="auto"/>
        <w:jc w:val="both"/>
        <w:rPr>
          <w:rFonts w:cs="Times New Roman"/>
          <w:szCs w:val="24"/>
        </w:rPr>
      </w:pPr>
      <w:r w:rsidRPr="00163720">
        <w:rPr>
          <w:rFonts w:cs="Times New Roman"/>
          <w:szCs w:val="24"/>
        </w:rPr>
        <w:t>A pedagógia cél felvállalásának tekintetében</w:t>
      </w:r>
    </w:p>
    <w:p w14:paraId="38038898" w14:textId="77777777" w:rsidR="00274EAE" w:rsidRPr="00163720" w:rsidRDefault="005E2E82" w:rsidP="008C2273">
      <w:pPr>
        <w:pStyle w:val="ListParagraph"/>
        <w:spacing w:line="360" w:lineRule="auto"/>
        <w:ind w:left="284"/>
        <w:jc w:val="both"/>
        <w:rPr>
          <w:rFonts w:cs="Times New Roman"/>
          <w:szCs w:val="24"/>
        </w:rPr>
      </w:pPr>
      <w:r w:rsidRPr="00163720">
        <w:rPr>
          <w:rFonts w:cs="Times New Roman"/>
          <w:szCs w:val="24"/>
        </w:rPr>
        <w:t>Deklarált pedagógiai célja l</w:t>
      </w:r>
      <w:r w:rsidR="003D6C6A" w:rsidRPr="00163720">
        <w:rPr>
          <w:rFonts w:cs="Times New Roman"/>
          <w:szCs w:val="24"/>
        </w:rPr>
        <w:t>eginkább a tanítási drámának, valamint az interaktív foglalkozásoknak van. A felnőtteknek szóló színházi nevelési előadásokra vonatkozó előzőekben leírt mondatok érvényesek a szí</w:t>
      </w:r>
      <w:r w:rsidR="001805B1" w:rsidRPr="00163720">
        <w:rPr>
          <w:rFonts w:cs="Times New Roman"/>
          <w:szCs w:val="24"/>
        </w:rPr>
        <w:t xml:space="preserve">nházi társasjátékra is. Egyedül az interaktív elemeket felvonultató, de zárt interakciót tartalmazó színházi előadásnak nincs ilyen jellegű célkitűzése. </w:t>
      </w:r>
    </w:p>
    <w:p w14:paraId="7A9BF739" w14:textId="77777777" w:rsidR="004553C7" w:rsidRPr="00163720" w:rsidRDefault="004553C7" w:rsidP="008C2273">
      <w:pPr>
        <w:pStyle w:val="ListParagraph"/>
        <w:spacing w:line="360" w:lineRule="auto"/>
        <w:ind w:left="284"/>
        <w:jc w:val="both"/>
        <w:rPr>
          <w:rFonts w:cs="Times New Roman"/>
          <w:szCs w:val="24"/>
        </w:rPr>
      </w:pPr>
    </w:p>
    <w:p w14:paraId="4C6834E6" w14:textId="77777777" w:rsidR="009C010C" w:rsidRPr="00163720" w:rsidRDefault="00393256" w:rsidP="008C2273">
      <w:pPr>
        <w:pStyle w:val="ListParagraph"/>
        <w:numPr>
          <w:ilvl w:val="0"/>
          <w:numId w:val="14"/>
        </w:numPr>
        <w:spacing w:line="360" w:lineRule="auto"/>
        <w:jc w:val="both"/>
        <w:rPr>
          <w:rFonts w:cs="Times New Roman"/>
          <w:szCs w:val="24"/>
        </w:rPr>
      </w:pPr>
      <w:r w:rsidRPr="00163720">
        <w:rPr>
          <w:rFonts w:cs="Times New Roman"/>
          <w:szCs w:val="24"/>
        </w:rPr>
        <w:t xml:space="preserve">Közösségi élmény, </w:t>
      </w:r>
      <w:r w:rsidR="003976E0" w:rsidRPr="00163720">
        <w:rPr>
          <w:rFonts w:cs="Times New Roman"/>
          <w:szCs w:val="24"/>
        </w:rPr>
        <w:t xml:space="preserve">véleményfelvállalás </w:t>
      </w:r>
      <w:r w:rsidRPr="00163720">
        <w:rPr>
          <w:rFonts w:cs="Times New Roman"/>
          <w:szCs w:val="24"/>
        </w:rPr>
        <w:t>mások e</w:t>
      </w:r>
      <w:r w:rsidR="003976E0" w:rsidRPr="00163720">
        <w:rPr>
          <w:rFonts w:cs="Times New Roman"/>
          <w:szCs w:val="24"/>
        </w:rPr>
        <w:t>lőtt</w:t>
      </w:r>
    </w:p>
    <w:p w14:paraId="54C24AAC" w14:textId="77777777" w:rsidR="00B23A16" w:rsidRPr="00163720" w:rsidRDefault="00393256" w:rsidP="008C2273">
      <w:pPr>
        <w:spacing w:line="360" w:lineRule="auto"/>
        <w:ind w:left="360"/>
        <w:jc w:val="both"/>
        <w:rPr>
          <w:rFonts w:cs="Times New Roman"/>
          <w:szCs w:val="24"/>
        </w:rPr>
      </w:pPr>
      <w:r w:rsidRPr="00163720">
        <w:rPr>
          <w:rFonts w:cs="Times New Roman"/>
          <w:szCs w:val="24"/>
        </w:rPr>
        <w:t>Minden formánál meghatározó</w:t>
      </w:r>
      <w:r w:rsidR="00EE0505" w:rsidRPr="00163720">
        <w:rPr>
          <w:rFonts w:cs="Times New Roman"/>
          <w:szCs w:val="24"/>
        </w:rPr>
        <w:t xml:space="preserve"> </w:t>
      </w:r>
      <w:r w:rsidRPr="00163720">
        <w:rPr>
          <w:rFonts w:cs="Times New Roman"/>
          <w:szCs w:val="24"/>
        </w:rPr>
        <w:t xml:space="preserve">a közösségi élmény, </w:t>
      </w:r>
      <w:r w:rsidR="00EE0505" w:rsidRPr="00163720">
        <w:rPr>
          <w:rFonts w:cs="Times New Roman"/>
          <w:szCs w:val="24"/>
        </w:rPr>
        <w:t xml:space="preserve">de </w:t>
      </w:r>
      <w:r w:rsidRPr="00163720">
        <w:rPr>
          <w:rFonts w:cs="Times New Roman"/>
          <w:szCs w:val="24"/>
        </w:rPr>
        <w:t xml:space="preserve">nagyon eltérő a véleményfelvállalásra való </w:t>
      </w:r>
      <w:r w:rsidR="00CF28E6" w:rsidRPr="00163720">
        <w:rPr>
          <w:rFonts w:cs="Times New Roman"/>
          <w:szCs w:val="24"/>
        </w:rPr>
        <w:t>hajlandóság,</w:t>
      </w:r>
      <w:r w:rsidRPr="00163720">
        <w:rPr>
          <w:rFonts w:cs="Times New Roman"/>
          <w:szCs w:val="24"/>
        </w:rPr>
        <w:t xml:space="preserve"> </w:t>
      </w:r>
      <w:r w:rsidR="00753A9E" w:rsidRPr="00163720">
        <w:rPr>
          <w:rFonts w:cs="Times New Roman"/>
          <w:szCs w:val="24"/>
        </w:rPr>
        <w:t xml:space="preserve">a </w:t>
      </w:r>
      <w:r w:rsidR="00CF28E6" w:rsidRPr="00163720">
        <w:rPr>
          <w:rFonts w:cs="Times New Roman"/>
          <w:szCs w:val="24"/>
        </w:rPr>
        <w:t xml:space="preserve">történet </w:t>
      </w:r>
      <w:r w:rsidR="00C849AD" w:rsidRPr="00163720">
        <w:rPr>
          <w:rFonts w:cs="Times New Roman"/>
          <w:szCs w:val="24"/>
        </w:rPr>
        <w:t>megélés</w:t>
      </w:r>
      <w:r w:rsidR="00CF28E6" w:rsidRPr="00163720">
        <w:rPr>
          <w:rFonts w:cs="Times New Roman"/>
          <w:szCs w:val="24"/>
        </w:rPr>
        <w:t xml:space="preserve">ének </w:t>
      </w:r>
      <w:r w:rsidR="00C849AD" w:rsidRPr="00163720">
        <w:rPr>
          <w:rFonts w:cs="Times New Roman"/>
          <w:szCs w:val="24"/>
        </w:rPr>
        <w:t>ereje</w:t>
      </w:r>
      <w:r w:rsidR="00E139E3" w:rsidRPr="00163720">
        <w:rPr>
          <w:rFonts w:cs="Times New Roman"/>
          <w:szCs w:val="24"/>
        </w:rPr>
        <w:t xml:space="preserve"> és</w:t>
      </w:r>
      <w:r w:rsidR="00CF28E6" w:rsidRPr="00163720">
        <w:rPr>
          <w:rFonts w:cs="Times New Roman"/>
          <w:szCs w:val="24"/>
        </w:rPr>
        <w:t xml:space="preserve"> mélysége</w:t>
      </w:r>
      <w:r w:rsidR="00C849AD" w:rsidRPr="00163720">
        <w:rPr>
          <w:rFonts w:cs="Times New Roman"/>
          <w:szCs w:val="24"/>
        </w:rPr>
        <w:t xml:space="preserve">. </w:t>
      </w:r>
      <w:r w:rsidR="00CF28E6" w:rsidRPr="00163720">
        <w:rPr>
          <w:rFonts w:cs="Times New Roman"/>
          <w:szCs w:val="24"/>
        </w:rPr>
        <w:t xml:space="preserve">A </w:t>
      </w:r>
      <w:r w:rsidR="00753A9E" w:rsidRPr="00163720">
        <w:rPr>
          <w:rFonts w:cs="Times New Roman"/>
          <w:szCs w:val="24"/>
        </w:rPr>
        <w:t xml:space="preserve">közösségben való létezés minden esetben </w:t>
      </w:r>
      <w:r w:rsidR="00A96A4C" w:rsidRPr="00163720">
        <w:rPr>
          <w:rFonts w:cs="Times New Roman"/>
          <w:szCs w:val="24"/>
        </w:rPr>
        <w:t xml:space="preserve">megegyezik </w:t>
      </w:r>
      <w:r w:rsidR="00CF28E6" w:rsidRPr="00163720">
        <w:rPr>
          <w:rFonts w:cs="Times New Roman"/>
          <w:szCs w:val="24"/>
        </w:rPr>
        <w:t xml:space="preserve">ugyan </w:t>
      </w:r>
      <w:r w:rsidR="00753A9E" w:rsidRPr="00163720">
        <w:rPr>
          <w:rFonts w:cs="Times New Roman"/>
          <w:szCs w:val="24"/>
        </w:rPr>
        <w:t>az előadás vagy foglalkozás hosszá</w:t>
      </w:r>
      <w:r w:rsidR="00A96A4C" w:rsidRPr="00163720">
        <w:rPr>
          <w:rFonts w:cs="Times New Roman"/>
          <w:szCs w:val="24"/>
        </w:rPr>
        <w:t>val</w:t>
      </w:r>
      <w:r w:rsidR="00753A9E" w:rsidRPr="00163720">
        <w:rPr>
          <w:rFonts w:cs="Times New Roman"/>
          <w:szCs w:val="24"/>
        </w:rPr>
        <w:t>,</w:t>
      </w:r>
      <w:r w:rsidR="00A96A4C" w:rsidRPr="00163720">
        <w:rPr>
          <w:rFonts w:cs="Times New Roman"/>
          <w:szCs w:val="24"/>
        </w:rPr>
        <w:t xml:space="preserve"> </w:t>
      </w:r>
      <w:r w:rsidR="00753A9E" w:rsidRPr="00163720">
        <w:rPr>
          <w:rFonts w:cs="Times New Roman"/>
          <w:szCs w:val="24"/>
        </w:rPr>
        <w:t>azonban a többiekkel való kommunikáció</w:t>
      </w:r>
      <w:r w:rsidR="00CF28E6" w:rsidRPr="00163720">
        <w:rPr>
          <w:rFonts w:cs="Times New Roman"/>
          <w:szCs w:val="24"/>
        </w:rPr>
        <w:t xml:space="preserve">, a résztvevők közötti interakciók </w:t>
      </w:r>
      <w:r w:rsidR="008E2D88" w:rsidRPr="00163720">
        <w:rPr>
          <w:rFonts w:cs="Times New Roman"/>
          <w:szCs w:val="24"/>
        </w:rPr>
        <w:t xml:space="preserve">aránya, vagy az adott problémára való reflektálás lehetősége </w:t>
      </w:r>
      <w:r w:rsidR="00CF28E6" w:rsidRPr="00163720">
        <w:rPr>
          <w:rFonts w:cs="Times New Roman"/>
          <w:szCs w:val="24"/>
        </w:rPr>
        <w:t>már jelentősen eltér.</w:t>
      </w:r>
      <w:r w:rsidR="00B23A16" w:rsidRPr="00163720">
        <w:rPr>
          <w:rFonts w:cs="Times New Roman"/>
          <w:szCs w:val="24"/>
        </w:rPr>
        <w:t xml:space="preserve"> A tanítási dráma teljes egészében, a színházi nevelési előadások </w:t>
      </w:r>
      <w:r w:rsidR="00202FA7" w:rsidRPr="00163720">
        <w:rPr>
          <w:rFonts w:cs="Times New Roman"/>
          <w:szCs w:val="24"/>
        </w:rPr>
        <w:t xml:space="preserve">jelentős hányadában, az </w:t>
      </w:r>
      <w:r w:rsidR="0006085C" w:rsidRPr="00163720">
        <w:rPr>
          <w:rFonts w:cs="Times New Roman"/>
          <w:szCs w:val="24"/>
        </w:rPr>
        <w:t>interaktív dramatikus elemeket tartalmazó foglalkozások java rész</w:t>
      </w:r>
      <w:r w:rsidR="00202FA7" w:rsidRPr="00163720">
        <w:rPr>
          <w:rFonts w:cs="Times New Roman"/>
          <w:szCs w:val="24"/>
        </w:rPr>
        <w:t>é</w:t>
      </w:r>
      <w:r w:rsidR="008E2D88" w:rsidRPr="00163720">
        <w:rPr>
          <w:rFonts w:cs="Times New Roman"/>
          <w:szCs w:val="24"/>
        </w:rPr>
        <w:t>ben a résztvevők nem csupán a gondolataikkal és szemükkel követik az előadást, hanem bevonódnak, részei lesznek annak. Legerősebben a tanítási drámában és a színházi nevelési előadásban történi</w:t>
      </w:r>
      <w:r w:rsidR="004174CE" w:rsidRPr="00163720">
        <w:rPr>
          <w:rFonts w:cs="Times New Roman"/>
          <w:szCs w:val="24"/>
        </w:rPr>
        <w:t xml:space="preserve">k ez meg, </w:t>
      </w:r>
      <w:r w:rsidR="00021B5D" w:rsidRPr="00163720">
        <w:rPr>
          <w:rFonts w:cs="Times New Roman"/>
          <w:szCs w:val="24"/>
        </w:rPr>
        <w:t xml:space="preserve">- </w:t>
      </w:r>
      <w:r w:rsidR="004174CE" w:rsidRPr="00163720">
        <w:rPr>
          <w:rFonts w:cs="Times New Roman"/>
          <w:szCs w:val="24"/>
        </w:rPr>
        <w:t>amint</w:t>
      </w:r>
      <w:r w:rsidR="00021B5D" w:rsidRPr="00163720">
        <w:rPr>
          <w:rFonts w:cs="Times New Roman"/>
          <w:szCs w:val="24"/>
        </w:rPr>
        <w:t xml:space="preserve"> ez</w:t>
      </w:r>
      <w:r w:rsidR="004174CE" w:rsidRPr="00163720">
        <w:rPr>
          <w:rFonts w:cs="Times New Roman"/>
          <w:szCs w:val="24"/>
        </w:rPr>
        <w:t xml:space="preserve"> a későbbiekben bizo</w:t>
      </w:r>
      <w:r w:rsidR="00021B5D" w:rsidRPr="00163720">
        <w:rPr>
          <w:rFonts w:cs="Times New Roman"/>
          <w:szCs w:val="24"/>
        </w:rPr>
        <w:t>ny</w:t>
      </w:r>
      <w:r w:rsidR="004174CE" w:rsidRPr="00163720">
        <w:rPr>
          <w:rFonts w:cs="Times New Roman"/>
          <w:szCs w:val="24"/>
        </w:rPr>
        <w:t>ításra is kerül</w:t>
      </w:r>
      <w:r w:rsidR="00021B5D" w:rsidRPr="00163720">
        <w:rPr>
          <w:rFonts w:cs="Times New Roman"/>
          <w:szCs w:val="24"/>
        </w:rPr>
        <w:t>-</w:t>
      </w:r>
      <w:r w:rsidR="004174CE" w:rsidRPr="00163720">
        <w:rPr>
          <w:rFonts w:cs="Times New Roman"/>
          <w:szCs w:val="24"/>
        </w:rPr>
        <w:t xml:space="preserve">, de </w:t>
      </w:r>
      <w:r w:rsidR="00021B5D" w:rsidRPr="00163720">
        <w:rPr>
          <w:rFonts w:cs="Times New Roman"/>
          <w:szCs w:val="24"/>
        </w:rPr>
        <w:lastRenderedPageBreak/>
        <w:t>egyenlőre csak a hatásmechanizmusuk apró, de mégis fontos különbségét szeretném megnézni.</w:t>
      </w:r>
    </w:p>
    <w:p w14:paraId="3CB790A3" w14:textId="77777777" w:rsidR="00C849AD" w:rsidRPr="00163720" w:rsidRDefault="00C849AD" w:rsidP="008C2273">
      <w:pPr>
        <w:spacing w:line="360" w:lineRule="auto"/>
        <w:ind w:left="360"/>
        <w:jc w:val="both"/>
        <w:rPr>
          <w:rFonts w:cs="Times New Roman"/>
          <w:szCs w:val="24"/>
        </w:rPr>
      </w:pPr>
    </w:p>
    <w:p w14:paraId="6934831F" w14:textId="77777777" w:rsidR="00742C0D" w:rsidRPr="00163720" w:rsidRDefault="00021B5D" w:rsidP="008C2273">
      <w:pPr>
        <w:spacing w:line="360" w:lineRule="auto"/>
        <w:ind w:left="426" w:firstLine="424"/>
        <w:jc w:val="both"/>
        <w:rPr>
          <w:rFonts w:cs="Times New Roman"/>
          <w:szCs w:val="24"/>
        </w:rPr>
      </w:pPr>
      <w:r w:rsidRPr="00163720">
        <w:rPr>
          <w:rFonts w:cs="Times New Roman"/>
          <w:szCs w:val="24"/>
        </w:rPr>
        <w:t>E</w:t>
      </w:r>
      <w:r w:rsidR="00742C0D" w:rsidRPr="00163720">
        <w:rPr>
          <w:rFonts w:cs="Times New Roman"/>
          <w:szCs w:val="24"/>
        </w:rPr>
        <w:t>gy pillanatra vissza</w:t>
      </w:r>
      <w:r w:rsidRPr="00163720">
        <w:rPr>
          <w:rFonts w:cs="Times New Roman"/>
          <w:szCs w:val="24"/>
        </w:rPr>
        <w:t>tér</w:t>
      </w:r>
      <w:r w:rsidR="00550860" w:rsidRPr="00163720">
        <w:rPr>
          <w:rFonts w:cs="Times New Roman"/>
          <w:szCs w:val="24"/>
        </w:rPr>
        <w:t>ek</w:t>
      </w:r>
      <w:r w:rsidRPr="00163720">
        <w:rPr>
          <w:rFonts w:cs="Times New Roman"/>
          <w:szCs w:val="24"/>
        </w:rPr>
        <w:t xml:space="preserve"> </w:t>
      </w:r>
      <w:r w:rsidR="00742C0D" w:rsidRPr="00163720">
        <w:rPr>
          <w:rFonts w:cs="Times New Roman"/>
          <w:szCs w:val="24"/>
        </w:rPr>
        <w:t>arra a pontra, hogy a színház a rítusokkal rokon, és ugyanaz a</w:t>
      </w:r>
      <w:r w:rsidR="00550860" w:rsidRPr="00163720">
        <w:rPr>
          <w:rFonts w:cs="Times New Roman"/>
          <w:szCs w:val="24"/>
        </w:rPr>
        <w:t xml:space="preserve"> </w:t>
      </w:r>
      <w:proofErr w:type="spellStart"/>
      <w:r w:rsidR="00550860" w:rsidRPr="00163720">
        <w:rPr>
          <w:rFonts w:cs="Times New Roman"/>
          <w:szCs w:val="24"/>
        </w:rPr>
        <w:t>liminalitás</w:t>
      </w:r>
      <w:proofErr w:type="spellEnd"/>
      <w:r w:rsidR="00550860" w:rsidRPr="00163720">
        <w:rPr>
          <w:rFonts w:cs="Times New Roman"/>
          <w:szCs w:val="24"/>
        </w:rPr>
        <w:t xml:space="preserve"> jelenik meg bennük, tehát határhelyzeteket kínál fel, arról gondolkodtat.</w:t>
      </w:r>
    </w:p>
    <w:p w14:paraId="1E972829" w14:textId="77777777" w:rsidR="008F1AF4" w:rsidRPr="00163720" w:rsidRDefault="008F1AF4" w:rsidP="008C2273">
      <w:pPr>
        <w:spacing w:line="360" w:lineRule="auto"/>
        <w:ind w:left="426"/>
        <w:jc w:val="both"/>
        <w:rPr>
          <w:rFonts w:cs="Times New Roman"/>
          <w:szCs w:val="24"/>
        </w:rPr>
      </w:pPr>
      <w:r w:rsidRPr="00163720">
        <w:rPr>
          <w:rFonts w:cs="Times New Roman"/>
          <w:szCs w:val="24"/>
        </w:rPr>
        <w:t>A tanítási drámára és a színházi nevelé</w:t>
      </w:r>
      <w:r w:rsidR="00FA53F9" w:rsidRPr="00163720">
        <w:rPr>
          <w:rFonts w:cs="Times New Roman"/>
          <w:szCs w:val="24"/>
        </w:rPr>
        <w:t xml:space="preserve">si előadásra még inkább igaz ez, mint általában a színházi előadásokra. </w:t>
      </w:r>
      <w:r w:rsidRPr="00163720">
        <w:rPr>
          <w:rFonts w:cs="Times New Roman"/>
          <w:szCs w:val="24"/>
        </w:rPr>
        <w:t xml:space="preserve"> Sőt témaválasztásában, fókuszában éppen ezeket keresi. Meddig mehetek el? Mit tehetek ezen a ponton?</w:t>
      </w:r>
      <w:r w:rsidR="00863272" w:rsidRPr="00163720">
        <w:rPr>
          <w:rFonts w:cs="Times New Roman"/>
          <w:szCs w:val="24"/>
        </w:rPr>
        <w:t xml:space="preserve"> Hol húzódnak a saját határaim</w:t>
      </w:r>
      <w:r w:rsidR="00FA53F9" w:rsidRPr="00163720">
        <w:rPr>
          <w:rFonts w:cs="Times New Roman"/>
          <w:szCs w:val="24"/>
        </w:rPr>
        <w:t>,</w:t>
      </w:r>
      <w:r w:rsidR="00863272" w:rsidRPr="00163720">
        <w:rPr>
          <w:rFonts w:cs="Times New Roman"/>
          <w:szCs w:val="24"/>
        </w:rPr>
        <w:t xml:space="preserve"> és más</w:t>
      </w:r>
      <w:r w:rsidR="00FA53F9" w:rsidRPr="00163720">
        <w:rPr>
          <w:rFonts w:cs="Times New Roman"/>
          <w:szCs w:val="24"/>
        </w:rPr>
        <w:t>o</w:t>
      </w:r>
      <w:r w:rsidR="00863272" w:rsidRPr="00163720">
        <w:rPr>
          <w:rFonts w:cs="Times New Roman"/>
          <w:szCs w:val="24"/>
        </w:rPr>
        <w:t>ké</w:t>
      </w:r>
      <w:r w:rsidR="00550860" w:rsidRPr="00163720">
        <w:rPr>
          <w:rFonts w:cs="Times New Roman"/>
          <w:szCs w:val="24"/>
        </w:rPr>
        <w:t>i</w:t>
      </w:r>
      <w:r w:rsidR="00863272" w:rsidRPr="00163720">
        <w:rPr>
          <w:rFonts w:cs="Times New Roman"/>
          <w:szCs w:val="24"/>
        </w:rPr>
        <w:t>?</w:t>
      </w:r>
    </w:p>
    <w:p w14:paraId="27EC75F4" w14:textId="77777777" w:rsidR="005C4EE2" w:rsidRPr="00163720" w:rsidRDefault="00FA53F9" w:rsidP="008C2273">
      <w:pPr>
        <w:spacing w:line="360" w:lineRule="auto"/>
        <w:ind w:left="426"/>
        <w:jc w:val="both"/>
        <w:rPr>
          <w:rFonts w:cs="Times New Roman"/>
          <w:szCs w:val="24"/>
        </w:rPr>
      </w:pPr>
      <w:r w:rsidRPr="00163720">
        <w:rPr>
          <w:rFonts w:cs="Times New Roman"/>
          <w:szCs w:val="24"/>
        </w:rPr>
        <w:t xml:space="preserve">A </w:t>
      </w:r>
      <w:proofErr w:type="spellStart"/>
      <w:r w:rsidRPr="00163720">
        <w:rPr>
          <w:rFonts w:cs="Times New Roman"/>
          <w:szCs w:val="24"/>
        </w:rPr>
        <w:t>liminaritás</w:t>
      </w:r>
      <w:proofErr w:type="spellEnd"/>
      <w:r w:rsidRPr="00163720">
        <w:rPr>
          <w:rFonts w:cs="Times New Roman"/>
          <w:szCs w:val="24"/>
        </w:rPr>
        <w:t xml:space="preserve"> </w:t>
      </w:r>
      <w:r w:rsidR="00BF2441" w:rsidRPr="00163720">
        <w:rPr>
          <w:rFonts w:cs="Times New Roman"/>
          <w:szCs w:val="24"/>
        </w:rPr>
        <w:t>a rítus esetén azt jelenti, hogy a „jelöltek lényegét átgyúrják annak érdekében, hogy előkészítsék őket az új kötelezettségek teljesítésére”</w:t>
      </w:r>
      <w:r w:rsidR="005C4EE2" w:rsidRPr="00163720">
        <w:rPr>
          <w:rFonts w:cs="Times New Roman"/>
          <w:szCs w:val="24"/>
        </w:rPr>
        <w:t>, először elkülönítik, utána következik az átmenet szakasza, majd az egyesülésé.  (Turner, 1997, 54)</w:t>
      </w:r>
    </w:p>
    <w:p w14:paraId="3575C8F0" w14:textId="77777777" w:rsidR="00BF2441" w:rsidRPr="00163720" w:rsidRDefault="005C4EE2" w:rsidP="008C2273">
      <w:pPr>
        <w:spacing w:line="360" w:lineRule="auto"/>
        <w:ind w:left="426"/>
        <w:jc w:val="both"/>
        <w:rPr>
          <w:rFonts w:cs="Times New Roman"/>
          <w:szCs w:val="24"/>
        </w:rPr>
      </w:pPr>
      <w:r w:rsidRPr="00163720">
        <w:rPr>
          <w:rFonts w:cs="Times New Roman"/>
          <w:szCs w:val="24"/>
        </w:rPr>
        <w:t xml:space="preserve">Az elkülönüléskor lemeztelenítik érzelmileg, esetleg a ruhájától is megfosztják, utána következik a próbák </w:t>
      </w:r>
      <w:r w:rsidR="00550860" w:rsidRPr="00163720">
        <w:rPr>
          <w:rFonts w:cs="Times New Roman"/>
          <w:szCs w:val="24"/>
        </w:rPr>
        <w:t>sora</w:t>
      </w:r>
      <w:r w:rsidRPr="00163720">
        <w:rPr>
          <w:rFonts w:cs="Times New Roman"/>
          <w:szCs w:val="24"/>
        </w:rPr>
        <w:t xml:space="preserve">, amely alatt sehova nem tartozik még, </w:t>
      </w:r>
      <w:r w:rsidR="00550860" w:rsidRPr="00163720">
        <w:rPr>
          <w:rFonts w:cs="Times New Roman"/>
          <w:szCs w:val="24"/>
        </w:rPr>
        <w:t>és</w:t>
      </w:r>
      <w:r w:rsidRPr="00163720">
        <w:rPr>
          <w:rFonts w:cs="Times New Roman"/>
          <w:szCs w:val="24"/>
        </w:rPr>
        <w:t xml:space="preserve"> ha ezeket kiállta</w:t>
      </w:r>
      <w:r w:rsidR="00550860" w:rsidRPr="00163720">
        <w:rPr>
          <w:rFonts w:cs="Times New Roman"/>
          <w:szCs w:val="24"/>
        </w:rPr>
        <w:t xml:space="preserve">, akkor </w:t>
      </w:r>
      <w:r w:rsidRPr="00163720">
        <w:rPr>
          <w:rFonts w:cs="Times New Roman"/>
          <w:szCs w:val="24"/>
        </w:rPr>
        <w:t xml:space="preserve">újra a csoport tagja lesz, de már más minőségben. </w:t>
      </w:r>
    </w:p>
    <w:p w14:paraId="02AA7AFB" w14:textId="77777777" w:rsidR="005C4EE2" w:rsidRPr="00163720" w:rsidRDefault="009D18AD" w:rsidP="008C2273">
      <w:pPr>
        <w:spacing w:line="360" w:lineRule="auto"/>
        <w:ind w:left="426"/>
        <w:jc w:val="both"/>
        <w:rPr>
          <w:rFonts w:cs="Times New Roman"/>
          <w:szCs w:val="24"/>
        </w:rPr>
      </w:pPr>
      <w:r w:rsidRPr="00163720">
        <w:rPr>
          <w:rFonts w:cs="Times New Roman"/>
          <w:szCs w:val="24"/>
        </w:rPr>
        <w:t xml:space="preserve">A tanítási dráma és a színházi nevelés előadás során mi vagyunk a rítus szereplői. Mi tesszük le a saját személyiségünket, és vesszük fel egy másik ember </w:t>
      </w:r>
      <w:r w:rsidR="004F0DEB" w:rsidRPr="00163720">
        <w:rPr>
          <w:rFonts w:cs="Times New Roman"/>
          <w:szCs w:val="24"/>
        </w:rPr>
        <w:t>karakterét.</w:t>
      </w:r>
    </w:p>
    <w:p w14:paraId="613C8FDA" w14:textId="77777777" w:rsidR="004F0DEB" w:rsidRPr="00163720" w:rsidRDefault="004F0DEB" w:rsidP="008C2273">
      <w:pPr>
        <w:spacing w:line="360" w:lineRule="auto"/>
        <w:ind w:left="426"/>
        <w:jc w:val="both"/>
        <w:rPr>
          <w:rFonts w:cs="Times New Roman"/>
          <w:szCs w:val="24"/>
        </w:rPr>
      </w:pPr>
      <w:r w:rsidRPr="00163720">
        <w:rPr>
          <w:rFonts w:cs="Times New Roman"/>
          <w:szCs w:val="24"/>
        </w:rPr>
        <w:t>Amikor felállunk a helyünkről, az olyan mintha meztelenek lennénk. Kapo</w:t>
      </w:r>
      <w:r w:rsidR="00550860" w:rsidRPr="00163720">
        <w:rPr>
          <w:rFonts w:cs="Times New Roman"/>
          <w:szCs w:val="24"/>
        </w:rPr>
        <w:t xml:space="preserve">si László mondja, hogy </w:t>
      </w:r>
      <w:r w:rsidRPr="00163720">
        <w:rPr>
          <w:rFonts w:cs="Times New Roman"/>
          <w:szCs w:val="24"/>
        </w:rPr>
        <w:t xml:space="preserve">a </w:t>
      </w:r>
      <w:r w:rsidR="00512D2C" w:rsidRPr="00163720">
        <w:rPr>
          <w:rFonts w:cs="Times New Roman"/>
          <w:szCs w:val="24"/>
        </w:rPr>
        <w:t>„</w:t>
      </w:r>
      <w:r w:rsidRPr="00163720">
        <w:rPr>
          <w:rFonts w:cs="Times New Roman"/>
          <w:szCs w:val="24"/>
        </w:rPr>
        <w:t>kabá</w:t>
      </w:r>
      <w:r w:rsidR="00512D2C" w:rsidRPr="00163720">
        <w:rPr>
          <w:rFonts w:cs="Times New Roman"/>
          <w:szCs w:val="24"/>
        </w:rPr>
        <w:t>tunkkal és a táskánkkal együtt tegyük le a napi gondjainkat.. és kezdődhet a játék.”</w:t>
      </w:r>
      <w:r w:rsidR="000174F5" w:rsidRPr="00163720">
        <w:rPr>
          <w:rFonts w:cs="Times New Roman"/>
          <w:szCs w:val="24"/>
        </w:rPr>
        <w:t xml:space="preserve"> (Kaposi, 2002, 8)</w:t>
      </w:r>
      <w:r w:rsidR="00550860" w:rsidRPr="00163720">
        <w:rPr>
          <w:rFonts w:cs="Times New Roman"/>
          <w:szCs w:val="24"/>
        </w:rPr>
        <w:t>.</w:t>
      </w:r>
      <w:r w:rsidR="000174F5" w:rsidRPr="00163720">
        <w:rPr>
          <w:rFonts w:cs="Times New Roman"/>
          <w:szCs w:val="24"/>
        </w:rPr>
        <w:t xml:space="preserve"> </w:t>
      </w:r>
      <w:r w:rsidR="00512D2C" w:rsidRPr="00163720">
        <w:rPr>
          <w:rFonts w:cs="Times New Roman"/>
          <w:szCs w:val="24"/>
        </w:rPr>
        <w:t xml:space="preserve"> Én azt gondolom, hogy kicsit a táskával együtt önmagunkat is le kell tennünk ahhoz, hogy szerepbe tudjunk lépni. </w:t>
      </w:r>
      <w:r w:rsidR="00EA3AE4" w:rsidRPr="00163720">
        <w:rPr>
          <w:rFonts w:cs="Times New Roman"/>
          <w:szCs w:val="24"/>
        </w:rPr>
        <w:t>Persze a legbelső lényünk állandó marad, de az a burok lehull, ami tartalmazza az egzisztenciánkat, a foglalkozásunkat, az előítéleteinket, a múltun</w:t>
      </w:r>
      <w:r w:rsidR="00B632CB" w:rsidRPr="00163720">
        <w:rPr>
          <w:rFonts w:cs="Times New Roman"/>
          <w:szCs w:val="24"/>
        </w:rPr>
        <w:t xml:space="preserve">kat, a büszkeségeinket, és </w:t>
      </w:r>
      <w:r w:rsidR="00EA3AE4" w:rsidRPr="00163720">
        <w:rPr>
          <w:rFonts w:cs="Times New Roman"/>
          <w:szCs w:val="24"/>
        </w:rPr>
        <w:t>talán a sérelmeinket</w:t>
      </w:r>
      <w:r w:rsidR="00550860" w:rsidRPr="00163720">
        <w:rPr>
          <w:rFonts w:cs="Times New Roman"/>
          <w:szCs w:val="24"/>
        </w:rPr>
        <w:t xml:space="preserve"> is. Másként nem is tudnánk a központi szereplő </w:t>
      </w:r>
      <w:r w:rsidR="00EA3AE4" w:rsidRPr="00163720">
        <w:rPr>
          <w:rFonts w:cs="Times New Roman"/>
          <w:szCs w:val="24"/>
        </w:rPr>
        <w:t>helyébe lépni, vagy egy új csoport tagjait játszani.</w:t>
      </w:r>
    </w:p>
    <w:p w14:paraId="6B677F87" w14:textId="77777777" w:rsidR="006C0965" w:rsidRPr="00163720" w:rsidRDefault="00EA3AE4" w:rsidP="008C2273">
      <w:pPr>
        <w:spacing w:line="360" w:lineRule="auto"/>
        <w:ind w:left="426"/>
        <w:jc w:val="both"/>
        <w:rPr>
          <w:rFonts w:cs="Times New Roman"/>
          <w:szCs w:val="24"/>
        </w:rPr>
      </w:pPr>
      <w:r w:rsidRPr="00163720">
        <w:rPr>
          <w:rFonts w:cs="Times New Roman"/>
          <w:szCs w:val="24"/>
        </w:rPr>
        <w:t xml:space="preserve">Ez a játék persze minden esetben a csoportnak szól, nem </w:t>
      </w:r>
      <w:r w:rsidR="00775013" w:rsidRPr="00163720">
        <w:rPr>
          <w:rFonts w:cs="Times New Roman"/>
          <w:szCs w:val="24"/>
        </w:rPr>
        <w:t xml:space="preserve">tartozik a </w:t>
      </w:r>
      <w:r w:rsidRPr="00163720">
        <w:rPr>
          <w:rFonts w:cs="Times New Roman"/>
          <w:szCs w:val="24"/>
        </w:rPr>
        <w:t xml:space="preserve">kívülállókra. </w:t>
      </w:r>
      <w:r w:rsidR="00775013" w:rsidRPr="00163720">
        <w:rPr>
          <w:rFonts w:cs="Times New Roman"/>
          <w:szCs w:val="24"/>
        </w:rPr>
        <w:t>A rítus is ilyen, befelé játszik, nincs közönsége, vagy ha van is</w:t>
      </w:r>
      <w:r w:rsidR="00550860" w:rsidRPr="00163720">
        <w:rPr>
          <w:rFonts w:cs="Times New Roman"/>
          <w:szCs w:val="24"/>
        </w:rPr>
        <w:t>,</w:t>
      </w:r>
      <w:r w:rsidR="00775013" w:rsidRPr="00163720">
        <w:rPr>
          <w:rFonts w:cs="Times New Roman"/>
          <w:szCs w:val="24"/>
        </w:rPr>
        <w:t xml:space="preserve"> ideig</w:t>
      </w:r>
      <w:r w:rsidR="00550860" w:rsidRPr="00163720">
        <w:rPr>
          <w:rFonts w:cs="Times New Roman"/>
          <w:szCs w:val="24"/>
        </w:rPr>
        <w:t>-</w:t>
      </w:r>
      <w:r w:rsidR="00775013" w:rsidRPr="00163720">
        <w:rPr>
          <w:rFonts w:cs="Times New Roman"/>
          <w:szCs w:val="24"/>
        </w:rPr>
        <w:t xml:space="preserve">óráig </w:t>
      </w:r>
      <w:r w:rsidR="00550860" w:rsidRPr="00163720">
        <w:rPr>
          <w:rFonts w:cs="Times New Roman"/>
          <w:szCs w:val="24"/>
        </w:rPr>
        <w:t xml:space="preserve">állják csak </w:t>
      </w:r>
      <w:proofErr w:type="spellStart"/>
      <w:r w:rsidR="00775013" w:rsidRPr="00163720">
        <w:rPr>
          <w:rFonts w:cs="Times New Roman"/>
          <w:szCs w:val="24"/>
        </w:rPr>
        <w:t>körbeállják</w:t>
      </w:r>
      <w:proofErr w:type="spellEnd"/>
      <w:r w:rsidR="00775013" w:rsidRPr="00163720">
        <w:rPr>
          <w:rFonts w:cs="Times New Roman"/>
          <w:szCs w:val="24"/>
        </w:rPr>
        <w:t xml:space="preserve"> </w:t>
      </w:r>
      <w:r w:rsidR="00B632CB" w:rsidRPr="00163720">
        <w:rPr>
          <w:rFonts w:cs="Times New Roman"/>
          <w:szCs w:val="24"/>
        </w:rPr>
        <w:t>a történéseket</w:t>
      </w:r>
      <w:r w:rsidR="00775013" w:rsidRPr="00163720">
        <w:rPr>
          <w:rFonts w:cs="Times New Roman"/>
          <w:szCs w:val="24"/>
        </w:rPr>
        <w:t xml:space="preserve">, </w:t>
      </w:r>
      <w:r w:rsidR="00B632CB" w:rsidRPr="00163720">
        <w:rPr>
          <w:rFonts w:cs="Times New Roman"/>
          <w:szCs w:val="24"/>
        </w:rPr>
        <w:t xml:space="preserve">mert </w:t>
      </w:r>
      <w:r w:rsidR="00775013" w:rsidRPr="00163720">
        <w:rPr>
          <w:rFonts w:cs="Times New Roman"/>
          <w:szCs w:val="24"/>
        </w:rPr>
        <w:t>ők sem nézők, hanem szerves részei a rítusnak. Például amikor valakit férfivé avatnak</w:t>
      </w:r>
      <w:r w:rsidR="00B632CB" w:rsidRPr="00163720">
        <w:rPr>
          <w:rFonts w:cs="Times New Roman"/>
          <w:szCs w:val="24"/>
        </w:rPr>
        <w:t xml:space="preserve">, </w:t>
      </w:r>
      <w:r w:rsidR="00775013" w:rsidRPr="00163720">
        <w:rPr>
          <w:rFonts w:cs="Times New Roman"/>
          <w:szCs w:val="24"/>
        </w:rPr>
        <w:t>a nők</w:t>
      </w:r>
      <w:r w:rsidR="00B632CB" w:rsidRPr="00163720">
        <w:rPr>
          <w:rFonts w:cs="Times New Roman"/>
          <w:szCs w:val="24"/>
        </w:rPr>
        <w:t>nek először rá sem szabad nézni, sőt el kell taszítani a félig fiú, félig férfi valakit, utána</w:t>
      </w:r>
      <w:r w:rsidR="00075404" w:rsidRPr="00163720">
        <w:rPr>
          <w:rFonts w:cs="Times New Roman"/>
          <w:szCs w:val="24"/>
        </w:rPr>
        <w:t xml:space="preserve"> megfigyelhetik</w:t>
      </w:r>
      <w:r w:rsidR="00F820CC">
        <w:rPr>
          <w:rFonts w:cs="Times New Roman"/>
          <w:szCs w:val="24"/>
        </w:rPr>
        <w:t>,</w:t>
      </w:r>
      <w:r w:rsidR="00B632CB" w:rsidRPr="00163720">
        <w:rPr>
          <w:rFonts w:cs="Times New Roman"/>
          <w:szCs w:val="24"/>
        </w:rPr>
        <w:t xml:space="preserve"> mi történik vele, </w:t>
      </w:r>
      <w:r w:rsidR="006C0965" w:rsidRPr="00163720">
        <w:rPr>
          <w:rFonts w:cs="Times New Roman"/>
          <w:szCs w:val="24"/>
        </w:rPr>
        <w:t xml:space="preserve">majd befogadják. </w:t>
      </w:r>
    </w:p>
    <w:p w14:paraId="7C944D02" w14:textId="77777777" w:rsidR="00075404" w:rsidRPr="00163720" w:rsidRDefault="006C0965" w:rsidP="008C2273">
      <w:pPr>
        <w:spacing w:line="360" w:lineRule="auto"/>
        <w:ind w:left="426" w:firstLine="282"/>
        <w:jc w:val="both"/>
        <w:rPr>
          <w:rFonts w:cs="Times New Roman"/>
          <w:szCs w:val="24"/>
        </w:rPr>
      </w:pPr>
      <w:r w:rsidRPr="00163720">
        <w:rPr>
          <w:rFonts w:cs="Times New Roman"/>
          <w:szCs w:val="24"/>
        </w:rPr>
        <w:t xml:space="preserve">Mind a tanítási dráma mind a színházi nevelési előadás rokon a rítussal, de az egyikben mi vagyunk azok, akiket férfivá avatnak, a másikban pedig mi vagyunk a nők, </w:t>
      </w:r>
      <w:r w:rsidRPr="00163720">
        <w:rPr>
          <w:rFonts w:cs="Times New Roman"/>
          <w:szCs w:val="24"/>
        </w:rPr>
        <w:lastRenderedPageBreak/>
        <w:t>akik kísérik és elfogadják a folyamatot, és vannak</w:t>
      </w:r>
      <w:r w:rsidR="00E72CBF" w:rsidRPr="00163720">
        <w:rPr>
          <w:rFonts w:cs="Times New Roman"/>
          <w:szCs w:val="24"/>
        </w:rPr>
        <w:t xml:space="preserve"> olyan </w:t>
      </w:r>
      <w:r w:rsidRPr="00163720">
        <w:rPr>
          <w:rFonts w:cs="Times New Roman"/>
          <w:szCs w:val="24"/>
        </w:rPr>
        <w:t>pontok,</w:t>
      </w:r>
      <w:r w:rsidR="00E72CBF" w:rsidRPr="00163720">
        <w:rPr>
          <w:rFonts w:cs="Times New Roman"/>
          <w:szCs w:val="24"/>
        </w:rPr>
        <w:t xml:space="preserve"> amikor részt is vehetnek benne. Ezek azonban </w:t>
      </w:r>
      <w:r w:rsidR="00F140ED" w:rsidRPr="00163720">
        <w:rPr>
          <w:rFonts w:cs="Times New Roman"/>
          <w:szCs w:val="24"/>
        </w:rPr>
        <w:t xml:space="preserve">csak </w:t>
      </w:r>
      <w:r w:rsidR="00E72CBF" w:rsidRPr="00163720">
        <w:rPr>
          <w:rFonts w:cs="Times New Roman"/>
          <w:szCs w:val="24"/>
        </w:rPr>
        <w:t xml:space="preserve">kulcsmomentumok, még a tanítási drámánál az elejétől mi építjük a főhős személyiségét, a bonyodalom is csak mi vagyunk, majd a </w:t>
      </w:r>
      <w:r w:rsidR="00F140ED" w:rsidRPr="00163720">
        <w:rPr>
          <w:rFonts w:cs="Times New Roman"/>
          <w:szCs w:val="24"/>
        </w:rPr>
        <w:t>problémára is mi nézünk rá, több oldalról is.</w:t>
      </w:r>
      <w:r w:rsidR="00075404" w:rsidRPr="00163720">
        <w:rPr>
          <w:rFonts w:cs="Times New Roman"/>
          <w:szCs w:val="24"/>
        </w:rPr>
        <w:t xml:space="preserve"> Az egyik résztvevői gárda megmártózik benne, a másik benne van.</w:t>
      </w:r>
    </w:p>
    <w:p w14:paraId="605B4660" w14:textId="77777777" w:rsidR="001A3C13" w:rsidRPr="00163720" w:rsidRDefault="001A3C13" w:rsidP="008C2273">
      <w:pPr>
        <w:spacing w:line="360" w:lineRule="auto"/>
        <w:ind w:left="426"/>
        <w:jc w:val="both"/>
        <w:rPr>
          <w:rFonts w:cs="Times New Roman"/>
          <w:szCs w:val="24"/>
        </w:rPr>
      </w:pPr>
      <w:r w:rsidRPr="00163720">
        <w:rPr>
          <w:rFonts w:cs="Times New Roman"/>
          <w:szCs w:val="24"/>
        </w:rPr>
        <w:t xml:space="preserve">A tanítási drámában nincs olyan, hogy ne vennénk fel valahol a szerepet. A tanár is felveszi, az egyik csapattag, vagy a szembenálló, vagy a gonosz, de semmiképpen nem </w:t>
      </w:r>
      <w:r w:rsidR="00B962B3" w:rsidRPr="00163720">
        <w:rPr>
          <w:rFonts w:cs="Times New Roman"/>
          <w:szCs w:val="24"/>
        </w:rPr>
        <w:t>s</w:t>
      </w:r>
      <w:r w:rsidRPr="00163720">
        <w:rPr>
          <w:rFonts w:cs="Times New Roman"/>
          <w:szCs w:val="24"/>
        </w:rPr>
        <w:t>zínész.</w:t>
      </w:r>
    </w:p>
    <w:p w14:paraId="28A7CC6F" w14:textId="77777777" w:rsidR="00B962B3" w:rsidRPr="00163720" w:rsidRDefault="00B962B3" w:rsidP="008C2273">
      <w:pPr>
        <w:spacing w:line="360" w:lineRule="auto"/>
        <w:ind w:left="426"/>
        <w:jc w:val="both"/>
        <w:rPr>
          <w:rFonts w:cs="Times New Roman"/>
          <w:szCs w:val="24"/>
        </w:rPr>
      </w:pPr>
      <w:r w:rsidRPr="00163720">
        <w:rPr>
          <w:rFonts w:cs="Times New Roman"/>
          <w:szCs w:val="24"/>
        </w:rPr>
        <w:t>A jó tanítási drámában nem lehet domináns a tanár a szerepbelépéssel, mert akkor róla szól a darab, a színházi nevelési előadásnál viszont már csak arányok miatt is hangsúlyos a színészi játék. Ha a sámán pörög túl, akkor Kaposi László szerint úgy hívják „ripacskodás”</w:t>
      </w:r>
    </w:p>
    <w:p w14:paraId="485A85F5" w14:textId="77777777" w:rsidR="00B962B3" w:rsidRPr="00163720" w:rsidRDefault="006C0965" w:rsidP="008C2273">
      <w:pPr>
        <w:spacing w:line="360" w:lineRule="auto"/>
        <w:ind w:left="426"/>
        <w:jc w:val="both"/>
        <w:rPr>
          <w:rFonts w:cs="Times New Roman"/>
          <w:szCs w:val="24"/>
        </w:rPr>
      </w:pPr>
      <w:r w:rsidRPr="00163720">
        <w:rPr>
          <w:rFonts w:cs="Times New Roman"/>
          <w:szCs w:val="24"/>
        </w:rPr>
        <w:t>A sámán, aki a rítust vezényli,</w:t>
      </w:r>
      <w:r w:rsidR="00B962B3" w:rsidRPr="00163720">
        <w:rPr>
          <w:rFonts w:cs="Times New Roman"/>
          <w:szCs w:val="24"/>
        </w:rPr>
        <w:t xml:space="preserve"> </w:t>
      </w:r>
      <w:r w:rsidRPr="00163720">
        <w:rPr>
          <w:rFonts w:cs="Times New Roman"/>
          <w:szCs w:val="24"/>
        </w:rPr>
        <w:t>közelebb</w:t>
      </w:r>
      <w:r w:rsidR="00B962B3" w:rsidRPr="00163720">
        <w:rPr>
          <w:rFonts w:cs="Times New Roman"/>
          <w:szCs w:val="24"/>
        </w:rPr>
        <w:t xml:space="preserve">i rokona </w:t>
      </w:r>
      <w:r w:rsidRPr="00163720">
        <w:rPr>
          <w:rFonts w:cs="Times New Roman"/>
          <w:szCs w:val="24"/>
        </w:rPr>
        <w:t>a tanítási drámát vezető tanár</w:t>
      </w:r>
      <w:r w:rsidR="00B962B3" w:rsidRPr="00163720">
        <w:rPr>
          <w:rFonts w:cs="Times New Roman"/>
          <w:szCs w:val="24"/>
        </w:rPr>
        <w:t>nak</w:t>
      </w:r>
      <w:r w:rsidRPr="00163720">
        <w:rPr>
          <w:rFonts w:cs="Times New Roman"/>
          <w:szCs w:val="24"/>
        </w:rPr>
        <w:t xml:space="preserve">, </w:t>
      </w:r>
      <w:r w:rsidR="00B962B3" w:rsidRPr="00163720">
        <w:rPr>
          <w:rFonts w:cs="Times New Roman"/>
          <w:szCs w:val="24"/>
        </w:rPr>
        <w:t xml:space="preserve">mint az előadások színészei, </w:t>
      </w:r>
      <w:r w:rsidRPr="00163720">
        <w:rPr>
          <w:rFonts w:cs="Times New Roman"/>
          <w:szCs w:val="24"/>
        </w:rPr>
        <w:t xml:space="preserve">egyrészt mert a törzs tagja, nem kívülálló csapattal érkezik, </w:t>
      </w:r>
      <w:r w:rsidR="00F140ED" w:rsidRPr="00163720">
        <w:rPr>
          <w:rFonts w:cs="Times New Roman"/>
          <w:szCs w:val="24"/>
        </w:rPr>
        <w:t>ezért ismeri a résztvevőket</w:t>
      </w:r>
      <w:r w:rsidRPr="00163720">
        <w:rPr>
          <w:rFonts w:cs="Times New Roman"/>
          <w:szCs w:val="24"/>
        </w:rPr>
        <w:t xml:space="preserve">, másrészt sokkal többet </w:t>
      </w:r>
      <w:r w:rsidR="00F140ED" w:rsidRPr="00163720">
        <w:rPr>
          <w:rFonts w:cs="Times New Roman"/>
          <w:szCs w:val="24"/>
        </w:rPr>
        <w:t xml:space="preserve">van velük a rítus alatt, </w:t>
      </w:r>
      <w:r w:rsidR="007D6C7F" w:rsidRPr="00163720">
        <w:rPr>
          <w:rFonts w:cs="Times New Roman"/>
          <w:szCs w:val="24"/>
        </w:rPr>
        <w:t>nincs számára elkülönített tér</w:t>
      </w:r>
      <w:r w:rsidR="00F140ED" w:rsidRPr="00163720">
        <w:rPr>
          <w:rFonts w:cs="Times New Roman"/>
          <w:szCs w:val="24"/>
        </w:rPr>
        <w:t xml:space="preserve"> és idő</w:t>
      </w:r>
      <w:r w:rsidR="007D6C7F" w:rsidRPr="00163720">
        <w:rPr>
          <w:rFonts w:cs="Times New Roman"/>
          <w:szCs w:val="24"/>
        </w:rPr>
        <w:t xml:space="preserve">. </w:t>
      </w:r>
    </w:p>
    <w:p w14:paraId="53D1D45B" w14:textId="77777777" w:rsidR="007D6C7F" w:rsidRPr="00163720" w:rsidRDefault="007D6C7F" w:rsidP="008C2273">
      <w:pPr>
        <w:spacing w:line="360" w:lineRule="auto"/>
        <w:ind w:left="426"/>
        <w:jc w:val="both"/>
        <w:rPr>
          <w:rFonts w:cs="Times New Roman"/>
          <w:szCs w:val="24"/>
        </w:rPr>
      </w:pPr>
      <w:r w:rsidRPr="00163720">
        <w:rPr>
          <w:rFonts w:cs="Times New Roman"/>
          <w:szCs w:val="24"/>
        </w:rPr>
        <w:t xml:space="preserve">Ez a </w:t>
      </w:r>
      <w:r w:rsidR="00B962B3" w:rsidRPr="00163720">
        <w:rPr>
          <w:rFonts w:cs="Times New Roman"/>
          <w:szCs w:val="24"/>
        </w:rPr>
        <w:t xml:space="preserve">tanítási drámában a </w:t>
      </w:r>
      <w:r w:rsidRPr="00163720">
        <w:rPr>
          <w:rFonts w:cs="Times New Roman"/>
          <w:szCs w:val="24"/>
        </w:rPr>
        <w:t>c</w:t>
      </w:r>
      <w:r w:rsidR="00075404" w:rsidRPr="00163720">
        <w:rPr>
          <w:rFonts w:cs="Times New Roman"/>
          <w:szCs w:val="24"/>
        </w:rPr>
        <w:t xml:space="preserve">soport többi tagjára is igaz. </w:t>
      </w:r>
      <w:r w:rsidR="00B962B3" w:rsidRPr="00163720">
        <w:rPr>
          <w:rFonts w:cs="Times New Roman"/>
          <w:szCs w:val="24"/>
        </w:rPr>
        <w:t>Sőt a</w:t>
      </w:r>
      <w:r w:rsidRPr="00163720">
        <w:rPr>
          <w:rFonts w:cs="Times New Roman"/>
          <w:szCs w:val="24"/>
        </w:rPr>
        <w:t xml:space="preserve"> tér is állandó változásban va</w:t>
      </w:r>
      <w:r w:rsidR="00F140ED" w:rsidRPr="00163720">
        <w:rPr>
          <w:rFonts w:cs="Times New Roman"/>
          <w:szCs w:val="24"/>
        </w:rPr>
        <w:t xml:space="preserve">n, nincs kijelölve </w:t>
      </w:r>
      <w:r w:rsidR="00075404" w:rsidRPr="00163720">
        <w:rPr>
          <w:rFonts w:cs="Times New Roman"/>
          <w:szCs w:val="24"/>
        </w:rPr>
        <w:t>egy</w:t>
      </w:r>
      <w:r w:rsidR="00F140ED" w:rsidRPr="00163720">
        <w:rPr>
          <w:rFonts w:cs="Times New Roman"/>
          <w:szCs w:val="24"/>
        </w:rPr>
        <w:t xml:space="preserve"> történés</w:t>
      </w:r>
      <w:r w:rsidR="00B962B3" w:rsidRPr="00163720">
        <w:rPr>
          <w:rFonts w:cs="Times New Roman"/>
          <w:szCs w:val="24"/>
        </w:rPr>
        <w:t>i</w:t>
      </w:r>
      <w:r w:rsidR="00075404" w:rsidRPr="00163720">
        <w:rPr>
          <w:rFonts w:cs="Times New Roman"/>
          <w:szCs w:val="24"/>
        </w:rPr>
        <w:t xml:space="preserve"> </w:t>
      </w:r>
      <w:r w:rsidRPr="00163720">
        <w:rPr>
          <w:rFonts w:cs="Times New Roman"/>
          <w:szCs w:val="24"/>
        </w:rPr>
        <w:t xml:space="preserve">hely. A kívülállók is nehezebben jutnak be ebbe a közös térbe, zárva van </w:t>
      </w:r>
      <w:proofErr w:type="spellStart"/>
      <w:r w:rsidRPr="00163720">
        <w:rPr>
          <w:rFonts w:cs="Times New Roman"/>
          <w:szCs w:val="24"/>
        </w:rPr>
        <w:t>előttük</w:t>
      </w:r>
      <w:proofErr w:type="spellEnd"/>
      <w:r w:rsidRPr="00163720">
        <w:rPr>
          <w:rFonts w:cs="Times New Roman"/>
          <w:szCs w:val="24"/>
        </w:rPr>
        <w:t>.</w:t>
      </w:r>
    </w:p>
    <w:p w14:paraId="33CC846C" w14:textId="77777777" w:rsidR="00EF48B9" w:rsidRDefault="00742C0D" w:rsidP="008C2273">
      <w:pPr>
        <w:spacing w:line="360" w:lineRule="auto"/>
        <w:ind w:left="426"/>
        <w:jc w:val="both"/>
        <w:rPr>
          <w:rFonts w:cs="Times New Roman"/>
          <w:szCs w:val="24"/>
        </w:rPr>
      </w:pPr>
      <w:r w:rsidRPr="00163720">
        <w:rPr>
          <w:rFonts w:cs="Times New Roman"/>
          <w:szCs w:val="24"/>
        </w:rPr>
        <w:t>Sokkal bensőségesebb a tanítási dráma, mert a</w:t>
      </w:r>
      <w:r w:rsidR="00075404" w:rsidRPr="00163720">
        <w:rPr>
          <w:rFonts w:cs="Times New Roman"/>
          <w:szCs w:val="24"/>
        </w:rPr>
        <w:t xml:space="preserve">mikor </w:t>
      </w:r>
      <w:r w:rsidR="008F2EFB" w:rsidRPr="00163720">
        <w:rPr>
          <w:rFonts w:cs="Times New Roman"/>
          <w:szCs w:val="24"/>
        </w:rPr>
        <w:t xml:space="preserve">a sámán </w:t>
      </w:r>
      <w:r w:rsidRPr="00163720">
        <w:rPr>
          <w:rFonts w:cs="Times New Roman"/>
          <w:szCs w:val="24"/>
        </w:rPr>
        <w:t>becsukj</w:t>
      </w:r>
      <w:r w:rsidR="008F2EFB" w:rsidRPr="00163720">
        <w:rPr>
          <w:rFonts w:cs="Times New Roman"/>
          <w:szCs w:val="24"/>
        </w:rPr>
        <w:t>a</w:t>
      </w:r>
      <w:r w:rsidR="006C1BC3" w:rsidRPr="00163720">
        <w:rPr>
          <w:rFonts w:cs="Times New Roman"/>
          <w:szCs w:val="24"/>
        </w:rPr>
        <w:t xml:space="preserve"> a</w:t>
      </w:r>
      <w:r w:rsidRPr="00163720">
        <w:rPr>
          <w:rFonts w:cs="Times New Roman"/>
          <w:szCs w:val="24"/>
        </w:rPr>
        <w:t>z ajtót</w:t>
      </w:r>
      <w:r w:rsidR="00EF48B9" w:rsidRPr="00163720">
        <w:rPr>
          <w:rFonts w:cs="Times New Roman"/>
          <w:szCs w:val="24"/>
        </w:rPr>
        <w:t>,</w:t>
      </w:r>
      <w:r w:rsidRPr="00163720">
        <w:rPr>
          <w:rFonts w:cs="Times New Roman"/>
          <w:szCs w:val="24"/>
        </w:rPr>
        <w:t xml:space="preserve"> nyoma sincs a színháznak.</w:t>
      </w:r>
      <w:r w:rsidR="00EF48B9" w:rsidRPr="00163720">
        <w:rPr>
          <w:rFonts w:cs="Times New Roman"/>
          <w:szCs w:val="24"/>
        </w:rPr>
        <w:t xml:space="preserve"> A színházi nevelési előadásnál, mint ahogy a neve is mutatja, kell</w:t>
      </w:r>
      <w:r w:rsidR="008F2EFB" w:rsidRPr="00163720">
        <w:rPr>
          <w:rFonts w:cs="Times New Roman"/>
          <w:szCs w:val="24"/>
        </w:rPr>
        <w:t>,</w:t>
      </w:r>
      <w:r w:rsidR="00EF48B9" w:rsidRPr="00163720">
        <w:rPr>
          <w:rFonts w:cs="Times New Roman"/>
          <w:szCs w:val="24"/>
        </w:rPr>
        <w:t xml:space="preserve"> hogy legyen színész, kell, hogy legyen előadási rész. A színész mást játszik, mint magát, hiszen ezért színész, ebben rokon a tanítási dráma résztvevőivel is, de az elsőnek jól kell játszania, a másodiknak csak hitelesen. </w:t>
      </w:r>
    </w:p>
    <w:p w14:paraId="4800E326" w14:textId="77777777" w:rsidR="004568C3" w:rsidRDefault="004568C3" w:rsidP="008C2273">
      <w:pPr>
        <w:spacing w:line="360" w:lineRule="auto"/>
        <w:ind w:left="426"/>
        <w:jc w:val="both"/>
        <w:rPr>
          <w:rFonts w:cs="Times New Roman"/>
          <w:szCs w:val="24"/>
        </w:rPr>
      </w:pPr>
    </w:p>
    <w:p w14:paraId="65170052" w14:textId="77777777" w:rsidR="009F0185" w:rsidRPr="00163720" w:rsidRDefault="00FD13A8" w:rsidP="008C2273">
      <w:pPr>
        <w:pStyle w:val="Heading2"/>
        <w:spacing w:line="360" w:lineRule="auto"/>
        <w:rPr>
          <w:sz w:val="28"/>
          <w:szCs w:val="28"/>
        </w:rPr>
      </w:pPr>
      <w:bookmarkStart w:id="15" w:name="_Toc73855588"/>
      <w:r w:rsidRPr="00163720">
        <w:rPr>
          <w:sz w:val="28"/>
          <w:szCs w:val="28"/>
        </w:rPr>
        <w:t>3.4</w:t>
      </w:r>
      <w:r w:rsidR="00272C71" w:rsidRPr="00163720">
        <w:rPr>
          <w:sz w:val="28"/>
          <w:szCs w:val="28"/>
        </w:rPr>
        <w:t xml:space="preserve"> </w:t>
      </w:r>
      <w:r w:rsidR="009F0185" w:rsidRPr="00163720">
        <w:rPr>
          <w:sz w:val="28"/>
          <w:szCs w:val="28"/>
        </w:rPr>
        <w:t>Az elemzésbe bevont drámapedagógiai foglalkozások és előadások köre, a véleményváltozás területeivel és a résztvevők körének bemutatásával.</w:t>
      </w:r>
      <w:bookmarkEnd w:id="15"/>
    </w:p>
    <w:p w14:paraId="3E74299F" w14:textId="77777777" w:rsidR="004553C7" w:rsidRPr="000A7A20" w:rsidRDefault="004553C7" w:rsidP="008C2273">
      <w:pPr>
        <w:spacing w:line="360" w:lineRule="auto"/>
        <w:jc w:val="both"/>
        <w:rPr>
          <w:rFonts w:cs="Times New Roman"/>
          <w:szCs w:val="24"/>
        </w:rPr>
      </w:pPr>
      <w:r w:rsidRPr="000A7A20">
        <w:rPr>
          <w:rFonts w:cs="Times New Roman"/>
          <w:szCs w:val="24"/>
        </w:rPr>
        <w:t>Pusztai messiások (77 fő)- A Kerekasztal ’Színész</w:t>
      </w:r>
      <w:r w:rsidR="00F820CC" w:rsidRPr="000A7A20">
        <w:rPr>
          <w:rFonts w:cs="Times New Roman"/>
          <w:szCs w:val="24"/>
        </w:rPr>
        <w:t xml:space="preserve"> </w:t>
      </w:r>
      <w:r w:rsidRPr="000A7A20">
        <w:rPr>
          <w:rFonts w:cs="Times New Roman"/>
          <w:szCs w:val="24"/>
        </w:rPr>
        <w:t>-</w:t>
      </w:r>
      <w:r w:rsidR="00F820CC" w:rsidRPr="000A7A20">
        <w:rPr>
          <w:rFonts w:cs="Times New Roman"/>
          <w:szCs w:val="24"/>
        </w:rPr>
        <w:t xml:space="preserve"> </w:t>
      </w:r>
      <w:r w:rsidRPr="000A7A20">
        <w:rPr>
          <w:rFonts w:cs="Times New Roman"/>
          <w:szCs w:val="24"/>
        </w:rPr>
        <w:t>drámatanár ösztöndíj programjá</w:t>
      </w:r>
      <w:r w:rsidR="003D6C6A" w:rsidRPr="000A7A20">
        <w:rPr>
          <w:rFonts w:cs="Times New Roman"/>
          <w:szCs w:val="24"/>
        </w:rPr>
        <w:t>nak</w:t>
      </w:r>
      <w:r w:rsidRPr="000A7A20">
        <w:rPr>
          <w:rFonts w:cs="Times New Roman"/>
          <w:szCs w:val="24"/>
        </w:rPr>
        <w:t xml:space="preserve">’ </w:t>
      </w:r>
      <w:r w:rsidR="003D6C6A" w:rsidRPr="000A7A20">
        <w:rPr>
          <w:rFonts w:cs="Times New Roman"/>
          <w:szCs w:val="24"/>
        </w:rPr>
        <w:t xml:space="preserve">a </w:t>
      </w:r>
      <w:r w:rsidRPr="000A7A20">
        <w:rPr>
          <w:rFonts w:cs="Times New Roman"/>
          <w:szCs w:val="24"/>
        </w:rPr>
        <w:t>résztvevői játszanak a társadalmi hasznosságról szóló színházi nevelési foglalkozásban</w:t>
      </w:r>
      <w:r w:rsidR="003D6C6A" w:rsidRPr="000A7A20">
        <w:rPr>
          <w:rFonts w:cs="Times New Roman"/>
          <w:szCs w:val="24"/>
        </w:rPr>
        <w:t>, mint drámatanárok</w:t>
      </w:r>
      <w:r w:rsidRPr="000A7A20">
        <w:rPr>
          <w:rFonts w:cs="Times New Roman"/>
          <w:szCs w:val="24"/>
        </w:rPr>
        <w:t xml:space="preserve">. A darabot Hajós Zsuzsa írta, és Farkas Attila rendezte. </w:t>
      </w:r>
    </w:p>
    <w:p w14:paraId="096D9ED1" w14:textId="77777777" w:rsidR="004553C7" w:rsidRPr="000A7A20" w:rsidRDefault="004553C7" w:rsidP="008C2273">
      <w:pPr>
        <w:spacing w:line="360" w:lineRule="auto"/>
        <w:jc w:val="both"/>
        <w:rPr>
          <w:rFonts w:cs="Times New Roman"/>
          <w:szCs w:val="24"/>
        </w:rPr>
      </w:pPr>
    </w:p>
    <w:p w14:paraId="4D727A89" w14:textId="77777777" w:rsidR="004553C7" w:rsidRPr="000A7A20" w:rsidRDefault="004553C7" w:rsidP="008C2273">
      <w:pPr>
        <w:spacing w:line="360" w:lineRule="auto"/>
      </w:pPr>
      <w:r w:rsidRPr="000A7A20">
        <w:lastRenderedPageBreak/>
        <w:t>Zéró tolerancia (68 fő) – A Kerekasztal Színházi Nevelési Központ előadása a középiskolás kamaszok ,,határfeszegetésével foglalkozik, elismerve annak fejlődés-</w:t>
      </w:r>
      <w:proofErr w:type="spellStart"/>
      <w:r w:rsidRPr="000A7A20">
        <w:t>lélektanilag</w:t>
      </w:r>
      <w:proofErr w:type="spellEnd"/>
      <w:r w:rsidRPr="000A7A20">
        <w:t xml:space="preserve"> fontos szerepét, valamint a ,,társadalmi és interperszonális szerepek” és az iskolarendszer visszásságaival. Kárpáti Pál rendezte.</w:t>
      </w:r>
    </w:p>
    <w:p w14:paraId="3BD3C5F7" w14:textId="77777777" w:rsidR="004553C7" w:rsidRPr="000A7A20" w:rsidRDefault="004553C7" w:rsidP="008C2273">
      <w:pPr>
        <w:spacing w:line="360" w:lineRule="auto"/>
      </w:pPr>
    </w:p>
    <w:p w14:paraId="465E79A9" w14:textId="77777777" w:rsidR="004553C7" w:rsidRPr="000A7A20" w:rsidRDefault="004553C7" w:rsidP="008C2273">
      <w:pPr>
        <w:spacing w:line="360" w:lineRule="auto"/>
      </w:pPr>
      <w:r w:rsidRPr="000A7A20">
        <w:t xml:space="preserve">Semmelweis reflex (44 fő) – A KÁVA színész drámatanárai és a Semmelweis Orvostörténeti Múzeum múzeumpedagógusa által szervezett TIE előadás, és egy azt követő múzeumpedagógiai foglalkozás, amely a barátság szembenállását vizsgálja az előmenetellel és a családi biztonsággal. </w:t>
      </w:r>
    </w:p>
    <w:p w14:paraId="316E1592" w14:textId="77777777" w:rsidR="004553C7" w:rsidRPr="000A7A20" w:rsidRDefault="004553C7" w:rsidP="008C2273">
      <w:pPr>
        <w:spacing w:line="360" w:lineRule="auto"/>
      </w:pPr>
    </w:p>
    <w:p w14:paraId="673E5F53" w14:textId="77777777" w:rsidR="004553C7" w:rsidRPr="000A7A20" w:rsidRDefault="004553C7" w:rsidP="008C2273">
      <w:pPr>
        <w:spacing w:line="360" w:lineRule="auto"/>
      </w:pPr>
      <w:r w:rsidRPr="000A7A20">
        <w:t>Lady Lear (22 fő)- A KÁVA Kulturális Műhely előadása az idős hozzátartozóinkról való gondoskodásról, illetve annak korlátairól szól.</w:t>
      </w:r>
    </w:p>
    <w:p w14:paraId="5EDBD276" w14:textId="77777777" w:rsidR="004553C7" w:rsidRPr="000A7A20" w:rsidRDefault="004553C7" w:rsidP="008C2273">
      <w:pPr>
        <w:spacing w:line="360" w:lineRule="auto"/>
      </w:pPr>
    </w:p>
    <w:p w14:paraId="3225D481" w14:textId="77777777" w:rsidR="004553C7" w:rsidRPr="000A7A20" w:rsidRDefault="004553C7" w:rsidP="008C2273">
      <w:pPr>
        <w:spacing w:line="360" w:lineRule="auto"/>
      </w:pPr>
      <w:r w:rsidRPr="000A7A20">
        <w:t>Szobor</w:t>
      </w:r>
      <w:r w:rsidR="005D6CF6" w:rsidRPr="000A7A20">
        <w:t xml:space="preserve"> </w:t>
      </w:r>
      <w:r w:rsidRPr="000A7A20">
        <w:t>(7 fő) – Szintén a KÁVA előadása volt.  A színdarab része az Emlékezés drámái komplex színházi előadássorozatnak. A négy részből álló előadássorozat a magyar történelem máig ható, erőteljesen jelenlévő eseményével foglalkozik. Az Üres lap Trianonnal, a Kárpótlás a holokauszttal, a Jelentés az ügynökökkel, a Szobor pedig a cigányok elleni gyilkosságsorozattal. Az előadásnál nem a csekély számú kérdőívet elemeztem, hanem a konstruktív pedagógiában a paradigmaváltás lehetőségét vizsgáló folyamatábra eseteit állítottam párhuzamba az előadás történéseivel.</w:t>
      </w:r>
    </w:p>
    <w:p w14:paraId="70563852" w14:textId="77777777" w:rsidR="004553C7" w:rsidRPr="000A7A20" w:rsidRDefault="004553C7" w:rsidP="008C2273">
      <w:pPr>
        <w:spacing w:line="360" w:lineRule="auto"/>
      </w:pPr>
    </w:p>
    <w:p w14:paraId="36BB8B5D" w14:textId="77777777" w:rsidR="004553C7" w:rsidRPr="000A7A20" w:rsidRDefault="004553C7" w:rsidP="008C2273">
      <w:pPr>
        <w:spacing w:line="360" w:lineRule="auto"/>
      </w:pPr>
      <w:r w:rsidRPr="000A7A20">
        <w:t xml:space="preserve">Bevándorlás S.O.S. (38 fő)- A Nyitott Kör egyesületnek egy előadását vizsgáltam A </w:t>
      </w:r>
      <w:proofErr w:type="spellStart"/>
      <w:r w:rsidRPr="000A7A20">
        <w:t>Social</w:t>
      </w:r>
      <w:proofErr w:type="spellEnd"/>
      <w:r w:rsidRPr="000A7A20">
        <w:t xml:space="preserve"> S.O.S foglalkozás egyike Nyitott Kör Alapítvány egyik színházi nevelési előadásnak, amely feladatul tűzi ki, hogy felhívja a figyelmet az idegenekkel és a mássággal szembeni előítéletekre, ugyanakkor nem titkolt célja a migrációval kapcsolatos érzékenyítés. </w:t>
      </w:r>
    </w:p>
    <w:p w14:paraId="53DE4613" w14:textId="77777777" w:rsidR="004553C7" w:rsidRPr="000A7A20" w:rsidRDefault="004553C7" w:rsidP="008C2273">
      <w:pPr>
        <w:spacing w:line="360" w:lineRule="auto"/>
      </w:pPr>
    </w:p>
    <w:p w14:paraId="11333832" w14:textId="77777777" w:rsidR="004553C7" w:rsidRPr="000A7A20" w:rsidRDefault="004553C7" w:rsidP="008C2273">
      <w:pPr>
        <w:spacing w:line="360" w:lineRule="auto"/>
      </w:pPr>
      <w:r w:rsidRPr="000A7A20">
        <w:t xml:space="preserve">Eszter hangja (29 fő)- </w:t>
      </w:r>
      <w:proofErr w:type="spellStart"/>
      <w:r w:rsidRPr="000A7A20">
        <w:t>Trainingspot</w:t>
      </w:r>
      <w:proofErr w:type="spellEnd"/>
      <w:r w:rsidRPr="000A7A20">
        <w:t xml:space="preserve"> Társulatnak szintén egy előadását vizsgáltam. Ez egy </w:t>
      </w:r>
      <w:proofErr w:type="spellStart"/>
      <w:r w:rsidRPr="000A7A20">
        <w:t>tantermi</w:t>
      </w:r>
      <w:proofErr w:type="spellEnd"/>
      <w:r w:rsidRPr="000A7A20">
        <w:t xml:space="preserve"> színházi foglalkozás volt, amely a művész és a társadalom szabadságvágyát és megalkuvásait helyezte középpontba.</w:t>
      </w:r>
    </w:p>
    <w:p w14:paraId="74FFA237" w14:textId="77777777" w:rsidR="004553C7" w:rsidRPr="000A7A20" w:rsidRDefault="004553C7" w:rsidP="008C2273">
      <w:pPr>
        <w:spacing w:line="360" w:lineRule="auto"/>
        <w:jc w:val="both"/>
        <w:rPr>
          <w:rFonts w:cs="Times New Roman"/>
          <w:szCs w:val="24"/>
        </w:rPr>
      </w:pPr>
    </w:p>
    <w:p w14:paraId="0DFEFFD6" w14:textId="77777777" w:rsidR="004553C7" w:rsidRPr="000A7A20" w:rsidRDefault="004553C7" w:rsidP="008C2273">
      <w:pPr>
        <w:spacing w:line="360" w:lineRule="auto"/>
        <w:jc w:val="both"/>
        <w:rPr>
          <w:rFonts w:cs="Times New Roman"/>
          <w:szCs w:val="24"/>
        </w:rPr>
      </w:pPr>
      <w:r w:rsidRPr="000A7A20">
        <w:rPr>
          <w:rFonts w:cs="Times New Roman"/>
          <w:szCs w:val="24"/>
        </w:rPr>
        <w:t>EKH érzékenyítő program (125 fő)– A Fedél Nélkül (FN) című újság hajléktalan munkatársai tartanak rendhagyó osztályfőnöki órát középiskolás diákoknak. Az újság a Menhely Alapítvány kiadásában működik. Az EKH program egy mozaikszó, amelynek jelentése, Első Kézből a Hajléktalanságról.</w:t>
      </w:r>
    </w:p>
    <w:p w14:paraId="0AA95EEE" w14:textId="77777777" w:rsidR="004553C7" w:rsidRPr="000A7A20" w:rsidRDefault="004553C7" w:rsidP="008C2273">
      <w:pPr>
        <w:pStyle w:val="ListParagraph"/>
        <w:spacing w:line="360" w:lineRule="auto"/>
        <w:ind w:left="0"/>
        <w:jc w:val="both"/>
        <w:rPr>
          <w:rFonts w:cs="Times New Roman"/>
          <w:szCs w:val="24"/>
        </w:rPr>
      </w:pPr>
    </w:p>
    <w:p w14:paraId="1EAB8E0E" w14:textId="77777777" w:rsidR="004553C7" w:rsidRPr="000A7A20" w:rsidRDefault="004553C7" w:rsidP="008C2273">
      <w:pPr>
        <w:pStyle w:val="ListParagraph"/>
        <w:spacing w:line="360" w:lineRule="auto"/>
        <w:ind w:left="0"/>
        <w:jc w:val="both"/>
        <w:rPr>
          <w:rFonts w:cs="Times New Roman"/>
          <w:szCs w:val="24"/>
        </w:rPr>
      </w:pPr>
      <w:r w:rsidRPr="000A7A20">
        <w:rPr>
          <w:rFonts w:cs="Times New Roman"/>
          <w:szCs w:val="24"/>
        </w:rPr>
        <w:t>Cím nélkül (85 fő)- Az előadás a Mentőcsónak Egység és a STEREO Akt közös alkotása. Egy olyan interaktív színházi társasjáték, amely által a hajléktalan emberek életébe nyerünk bepillantást, játékosként próbálhatunk megélni, túlélni fél évet otthontalanul.</w:t>
      </w:r>
    </w:p>
    <w:p w14:paraId="36756E67" w14:textId="77777777" w:rsidR="004553C7" w:rsidRPr="000A7A20" w:rsidRDefault="004553C7" w:rsidP="008C2273">
      <w:pPr>
        <w:pStyle w:val="ListParagraph"/>
        <w:spacing w:line="360" w:lineRule="auto"/>
        <w:ind w:left="0"/>
        <w:jc w:val="both"/>
        <w:rPr>
          <w:rFonts w:cs="Times New Roman"/>
          <w:szCs w:val="24"/>
        </w:rPr>
      </w:pPr>
      <w:r w:rsidRPr="000A7A20">
        <w:rPr>
          <w:rFonts w:cs="Times New Roman"/>
          <w:szCs w:val="24"/>
        </w:rPr>
        <w:t xml:space="preserve">Az interaktív foglalkozások között egyrészt a saját foglalkozásaim szerepelnek, amelyeket közfoglalkoztatottaknak és hajléktalan embereknek tartottam, másrészt egy egyetemistáknak tartott foglalkozás, ahol egy pszichológus és én voltam a programvezető, valamint az EKH program, amelyet hajléktalan előadók tartottak középiskolás fiataloknak. A társasjáték előadás a Mentőcsónak Egység és a STEREO Akt közös alkotása. A színházi előadás a Szülői értekezlet című darab volt, amelyben a néha interaktív elemek is megjelentek. </w:t>
      </w:r>
    </w:p>
    <w:p w14:paraId="52192B8D" w14:textId="77777777" w:rsidR="00C3187F" w:rsidRPr="000A7A20" w:rsidRDefault="00C3187F" w:rsidP="008C2273">
      <w:pPr>
        <w:pStyle w:val="ListParagraph"/>
        <w:spacing w:line="360" w:lineRule="auto"/>
        <w:ind w:left="0"/>
        <w:jc w:val="both"/>
        <w:rPr>
          <w:rFonts w:cs="Times New Roman"/>
          <w:szCs w:val="24"/>
        </w:rPr>
      </w:pPr>
    </w:p>
    <w:p w14:paraId="2AA89AAA" w14:textId="77777777" w:rsidR="005D6CF6" w:rsidRPr="000A7A20" w:rsidRDefault="005D6CF6" w:rsidP="008C2273">
      <w:pPr>
        <w:pStyle w:val="ListParagraph"/>
        <w:spacing w:line="360" w:lineRule="auto"/>
        <w:ind w:left="0"/>
        <w:jc w:val="both"/>
        <w:rPr>
          <w:rFonts w:cs="Times New Roman"/>
          <w:szCs w:val="24"/>
        </w:rPr>
      </w:pPr>
      <w:r w:rsidRPr="000A7A20">
        <w:rPr>
          <w:rFonts w:cs="Times New Roman"/>
          <w:szCs w:val="24"/>
        </w:rPr>
        <w:t>Szociális kompetenciafejlesztés (11 fő) – A Pannon Egyetem egyik kooperatív tanulásra építő foglalkozása, amelyet egy pszichológus és én tartottam. A foglalkozás mindvégig interaktív volt, és ezen a módon adta át a hallgatóknak a tanuláselmélet gyakorlati módszereit.</w:t>
      </w:r>
    </w:p>
    <w:p w14:paraId="21422874" w14:textId="77777777" w:rsidR="005D6CF6" w:rsidRPr="000A7A20" w:rsidRDefault="005D6CF6" w:rsidP="008C2273">
      <w:pPr>
        <w:pStyle w:val="ListParagraph"/>
        <w:spacing w:line="360" w:lineRule="auto"/>
        <w:ind w:left="0"/>
        <w:jc w:val="both"/>
        <w:rPr>
          <w:rFonts w:cs="Times New Roman"/>
          <w:szCs w:val="24"/>
        </w:rPr>
      </w:pPr>
    </w:p>
    <w:p w14:paraId="0216A291" w14:textId="77777777" w:rsidR="005D6CF6" w:rsidRPr="000A7A20" w:rsidRDefault="005D6CF6" w:rsidP="008C2273">
      <w:pPr>
        <w:pStyle w:val="ListParagraph"/>
        <w:spacing w:line="360" w:lineRule="auto"/>
        <w:ind w:left="0"/>
        <w:jc w:val="both"/>
        <w:rPr>
          <w:rFonts w:cs="Times New Roman"/>
          <w:szCs w:val="24"/>
        </w:rPr>
      </w:pPr>
      <w:r w:rsidRPr="000A7A20">
        <w:rPr>
          <w:rFonts w:cs="Times New Roman"/>
          <w:szCs w:val="24"/>
        </w:rPr>
        <w:t xml:space="preserve">Közfoglalkoztatottaknak tartott foglalkozás (14 fő) -  A képzést a </w:t>
      </w:r>
      <w:proofErr w:type="spellStart"/>
      <w:r w:rsidRPr="000A7A20">
        <w:rPr>
          <w:rFonts w:cs="Times New Roman"/>
          <w:szCs w:val="24"/>
        </w:rPr>
        <w:t>Türr</w:t>
      </w:r>
      <w:proofErr w:type="spellEnd"/>
      <w:r w:rsidRPr="000A7A20">
        <w:rPr>
          <w:rFonts w:cs="Times New Roman"/>
          <w:szCs w:val="24"/>
        </w:rPr>
        <w:t xml:space="preserve"> István Képző és Kutató Intézeti Központ érdi képzési helyén szervezték. Az alapkompetencia fejlesztő képzések egyikében tartottam 4 alkalommal 2 órás foglalkozást, drámás interaktív eszközökkel.</w:t>
      </w:r>
    </w:p>
    <w:p w14:paraId="39673F89" w14:textId="77777777" w:rsidR="005D6CF6" w:rsidRPr="000A7A20" w:rsidRDefault="005D6CF6" w:rsidP="008C2273">
      <w:pPr>
        <w:pStyle w:val="ListParagraph"/>
        <w:spacing w:line="360" w:lineRule="auto"/>
        <w:ind w:left="0"/>
        <w:jc w:val="both"/>
        <w:rPr>
          <w:rFonts w:cs="Times New Roman"/>
          <w:szCs w:val="24"/>
        </w:rPr>
      </w:pPr>
    </w:p>
    <w:p w14:paraId="48FD40B7" w14:textId="77777777" w:rsidR="005D6CF6" w:rsidRPr="000A7A20" w:rsidRDefault="005D6CF6" w:rsidP="008C2273">
      <w:pPr>
        <w:pStyle w:val="ListParagraph"/>
        <w:spacing w:line="360" w:lineRule="auto"/>
        <w:ind w:left="0"/>
        <w:jc w:val="both"/>
        <w:rPr>
          <w:rFonts w:cs="Times New Roman"/>
          <w:szCs w:val="24"/>
        </w:rPr>
      </w:pPr>
      <w:r w:rsidRPr="000A7A20">
        <w:rPr>
          <w:rFonts w:cs="Times New Roman"/>
          <w:szCs w:val="24"/>
        </w:rPr>
        <w:t>Hajléktalanok számára tartott fejlesztő foglalkozás (11 fő) –Drámás foglalkozás a Dob utcai hajléktalanszálló közösségi termében a Fedél nélkül című újságot terjesztő és író hajléktalanok számára.</w:t>
      </w:r>
    </w:p>
    <w:p w14:paraId="36A88413" w14:textId="77777777" w:rsidR="005D6CF6" w:rsidRPr="000A7A20" w:rsidRDefault="005D6CF6" w:rsidP="008C2273">
      <w:pPr>
        <w:pStyle w:val="ListParagraph"/>
        <w:spacing w:line="360" w:lineRule="auto"/>
        <w:ind w:left="0"/>
        <w:jc w:val="both"/>
        <w:rPr>
          <w:rFonts w:cs="Times New Roman"/>
          <w:szCs w:val="24"/>
        </w:rPr>
      </w:pPr>
    </w:p>
    <w:p w14:paraId="79DF8D56" w14:textId="77777777" w:rsidR="005D6CF6" w:rsidRPr="000A7A20" w:rsidRDefault="005D6CF6" w:rsidP="008C2273">
      <w:pPr>
        <w:pStyle w:val="ListParagraph"/>
        <w:spacing w:line="360" w:lineRule="auto"/>
        <w:ind w:left="0"/>
        <w:jc w:val="both"/>
        <w:rPr>
          <w:rFonts w:cs="Times New Roman"/>
          <w:szCs w:val="24"/>
        </w:rPr>
      </w:pPr>
      <w:r w:rsidRPr="000A7A20">
        <w:rPr>
          <w:rFonts w:cs="Times New Roman"/>
          <w:szCs w:val="24"/>
        </w:rPr>
        <w:t>Hajléktalanok számára tartott tréning (9 fő)- Visegrádon egy háromnapos játékfejlesztő foglalkozáson vettek részt a hajléktalan előadók, ahol az EKH című saját foglalkozásukat fejlesztették. Az én feladatom egy tanítási drámás foglalkozás megtartása volt, és a játékfejlesztésben való részvétel.</w:t>
      </w:r>
    </w:p>
    <w:p w14:paraId="103E248A" w14:textId="77777777" w:rsidR="005D6CF6" w:rsidRPr="000A7A20" w:rsidRDefault="005D6CF6" w:rsidP="008C2273">
      <w:pPr>
        <w:pStyle w:val="ListParagraph"/>
        <w:spacing w:line="360" w:lineRule="auto"/>
        <w:ind w:left="0"/>
        <w:jc w:val="both"/>
        <w:rPr>
          <w:rFonts w:cs="Times New Roman"/>
          <w:szCs w:val="24"/>
        </w:rPr>
      </w:pPr>
    </w:p>
    <w:p w14:paraId="3B0C8532" w14:textId="77777777" w:rsidR="005D6CF6" w:rsidRDefault="005D6CF6" w:rsidP="008C2273">
      <w:pPr>
        <w:pStyle w:val="ListParagraph"/>
        <w:spacing w:line="360" w:lineRule="auto"/>
        <w:ind w:left="0"/>
        <w:jc w:val="both"/>
        <w:rPr>
          <w:rFonts w:cs="Times New Roman"/>
          <w:szCs w:val="24"/>
        </w:rPr>
      </w:pPr>
      <w:r w:rsidRPr="000A7A20">
        <w:rPr>
          <w:rFonts w:cs="Times New Roman"/>
          <w:szCs w:val="24"/>
        </w:rPr>
        <w:t>Szülői értekezlet (16 fő) - Jurányi Inkubátorház egyik színházi előadás</w:t>
      </w:r>
      <w:r w:rsidR="00A72992" w:rsidRPr="000A7A20">
        <w:rPr>
          <w:rFonts w:cs="Times New Roman"/>
          <w:szCs w:val="24"/>
        </w:rPr>
        <w:t>a</w:t>
      </w:r>
      <w:r w:rsidRPr="000A7A20">
        <w:rPr>
          <w:rFonts w:cs="Times New Roman"/>
          <w:szCs w:val="24"/>
        </w:rPr>
        <w:t xml:space="preserve"> Végh Zsolt rendezésé</w:t>
      </w:r>
      <w:r w:rsidR="00A72992" w:rsidRPr="000A7A20">
        <w:rPr>
          <w:rFonts w:cs="Times New Roman"/>
          <w:szCs w:val="24"/>
        </w:rPr>
        <w:t>ben</w:t>
      </w:r>
      <w:r w:rsidRPr="000A7A20">
        <w:rPr>
          <w:rFonts w:cs="Times New Roman"/>
          <w:szCs w:val="24"/>
        </w:rPr>
        <w:t>. A darab a szülői értekezletek abszurditásával foglalkozik, amelyben a liberális és a diktatórikus nevelési módszer jelenik meg. Sokszor kérnek interaktivitást, de igazán nem részesei a nézők a darabnak.</w:t>
      </w:r>
    </w:p>
    <w:p w14:paraId="6A5E9871" w14:textId="77777777" w:rsidR="004826EB" w:rsidRPr="000A7A20" w:rsidRDefault="004826EB" w:rsidP="008C2273">
      <w:pPr>
        <w:pStyle w:val="ListParagraph"/>
        <w:spacing w:line="360" w:lineRule="auto"/>
        <w:ind w:left="0"/>
        <w:jc w:val="both"/>
        <w:rPr>
          <w:rFonts w:cs="Times New Roman"/>
          <w:szCs w:val="24"/>
        </w:rPr>
      </w:pPr>
    </w:p>
    <w:p w14:paraId="4A0B199E" w14:textId="77777777" w:rsidR="006467F7" w:rsidRPr="00163720" w:rsidRDefault="006467F7" w:rsidP="008C2273">
      <w:pPr>
        <w:pStyle w:val="Heading1"/>
        <w:spacing w:line="360" w:lineRule="auto"/>
      </w:pPr>
      <w:bookmarkStart w:id="16" w:name="_Toc73855589"/>
      <w:proofErr w:type="spellStart"/>
      <w:r w:rsidRPr="00163720">
        <w:t>Heathcote</w:t>
      </w:r>
      <w:proofErr w:type="spellEnd"/>
      <w:r w:rsidRPr="00163720">
        <w:t xml:space="preserve"> modelljének és </w:t>
      </w:r>
      <w:proofErr w:type="spellStart"/>
      <w:r w:rsidRPr="00163720">
        <w:t>Nahalka</w:t>
      </w:r>
      <w:proofErr w:type="spellEnd"/>
      <w:r w:rsidRPr="00163720">
        <w:t xml:space="preserve"> folyamatábrájának adaptálása</w:t>
      </w:r>
      <w:bookmarkEnd w:id="16"/>
    </w:p>
    <w:p w14:paraId="26E291D3" w14:textId="77777777" w:rsidR="004F2C18" w:rsidRPr="00163720" w:rsidRDefault="006467F7" w:rsidP="008C2273">
      <w:pPr>
        <w:pStyle w:val="Heading2"/>
        <w:spacing w:line="360" w:lineRule="auto"/>
        <w:rPr>
          <w:sz w:val="28"/>
          <w:szCs w:val="28"/>
        </w:rPr>
      </w:pPr>
      <w:bookmarkStart w:id="17" w:name="_Toc73855590"/>
      <w:r w:rsidRPr="00163720">
        <w:rPr>
          <w:sz w:val="28"/>
          <w:szCs w:val="28"/>
        </w:rPr>
        <w:t>4.1</w:t>
      </w:r>
      <w:r w:rsidR="009C6EB8" w:rsidRPr="00163720">
        <w:rPr>
          <w:sz w:val="28"/>
          <w:szCs w:val="28"/>
        </w:rPr>
        <w:t xml:space="preserve"> </w:t>
      </w:r>
      <w:r w:rsidR="004F2C18" w:rsidRPr="00163720">
        <w:rPr>
          <w:sz w:val="28"/>
          <w:szCs w:val="28"/>
        </w:rPr>
        <w:t xml:space="preserve">Az előadások és foglalkozások vizsgálat fókuszpontjai. Felhívás interakcióra és </w:t>
      </w:r>
      <w:proofErr w:type="spellStart"/>
      <w:r w:rsidR="004F2C18" w:rsidRPr="00163720">
        <w:rPr>
          <w:sz w:val="28"/>
          <w:szCs w:val="28"/>
        </w:rPr>
        <w:t>bevonódás</w:t>
      </w:r>
      <w:proofErr w:type="spellEnd"/>
      <w:r w:rsidR="004F2C18" w:rsidRPr="00163720">
        <w:rPr>
          <w:sz w:val="28"/>
          <w:szCs w:val="28"/>
        </w:rPr>
        <w:t xml:space="preserve">. A </w:t>
      </w:r>
      <w:proofErr w:type="spellStart"/>
      <w:r w:rsidR="004F2C18" w:rsidRPr="00163720">
        <w:rPr>
          <w:sz w:val="28"/>
          <w:szCs w:val="28"/>
        </w:rPr>
        <w:t>Heatcote</w:t>
      </w:r>
      <w:proofErr w:type="spellEnd"/>
      <w:r w:rsidR="004F2C18" w:rsidRPr="00163720">
        <w:rPr>
          <w:sz w:val="28"/>
          <w:szCs w:val="28"/>
        </w:rPr>
        <w:t xml:space="preserve"> modell átalakítása.</w:t>
      </w:r>
      <w:bookmarkEnd w:id="17"/>
    </w:p>
    <w:p w14:paraId="5D0113CF" w14:textId="77777777" w:rsidR="00BC0DAA" w:rsidRDefault="00D713D5" w:rsidP="008C2273">
      <w:pPr>
        <w:spacing w:line="360" w:lineRule="auto"/>
        <w:jc w:val="both"/>
      </w:pPr>
      <w:r w:rsidRPr="00163720">
        <w:t>A</w:t>
      </w:r>
      <w:r w:rsidR="004E02C1" w:rsidRPr="00163720">
        <w:t xml:space="preserve">z interakció és a </w:t>
      </w:r>
      <w:proofErr w:type="spellStart"/>
      <w:r w:rsidR="004E02C1" w:rsidRPr="00163720">
        <w:t>bevonódás</w:t>
      </w:r>
      <w:proofErr w:type="spellEnd"/>
      <w:r w:rsidRPr="00163720">
        <w:t xml:space="preserve"> között </w:t>
      </w:r>
      <w:r w:rsidR="004E02C1" w:rsidRPr="00163720">
        <w:t>a Színházi nevelési kézikönyv</w:t>
      </w:r>
      <w:r w:rsidRPr="00163720">
        <w:t xml:space="preserve"> alapján teszek különbséget. A</w:t>
      </w:r>
      <w:r w:rsidR="004E02C1" w:rsidRPr="00163720">
        <w:t>z interakció</w:t>
      </w:r>
      <w:r w:rsidRPr="00163720">
        <w:t xml:space="preserve"> itt az, amit „</w:t>
      </w:r>
      <w:r w:rsidR="004E02C1" w:rsidRPr="00163720">
        <w:t>alkotó</w:t>
      </w:r>
      <w:r w:rsidRPr="00163720">
        <w:t xml:space="preserve"> </w:t>
      </w:r>
      <w:r w:rsidR="004E02C1" w:rsidRPr="00163720">
        <w:t>kínál</w:t>
      </w:r>
      <w:r w:rsidRPr="00163720">
        <w:t>”</w:t>
      </w:r>
      <w:r w:rsidR="004E02C1" w:rsidRPr="00163720">
        <w:t xml:space="preserve">, </w:t>
      </w:r>
      <w:proofErr w:type="spellStart"/>
      <w:r w:rsidR="004E02C1" w:rsidRPr="00163720">
        <w:t>bevonódás</w:t>
      </w:r>
      <w:proofErr w:type="spellEnd"/>
      <w:r w:rsidRPr="00163720">
        <w:t xml:space="preserve"> pedig az, </w:t>
      </w:r>
      <w:r w:rsidR="004E02C1" w:rsidRPr="00163720">
        <w:t xml:space="preserve">amit a </w:t>
      </w:r>
      <w:r w:rsidR="00955AE9" w:rsidRPr="00163720">
        <w:t>„</w:t>
      </w:r>
      <w:r w:rsidR="004E02C1" w:rsidRPr="00163720">
        <w:t>résztvevő átél</w:t>
      </w:r>
      <w:r w:rsidR="00955AE9" w:rsidRPr="00163720">
        <w:t>”</w:t>
      </w:r>
      <w:r w:rsidR="004E02C1" w:rsidRPr="00163720">
        <w:t xml:space="preserve">. </w:t>
      </w:r>
      <w:r w:rsidR="00F912A7" w:rsidRPr="00163720">
        <w:t xml:space="preserve">A kézikönyv </w:t>
      </w:r>
      <w:r w:rsidR="006F3978" w:rsidRPr="00163720">
        <w:t xml:space="preserve">a </w:t>
      </w:r>
      <w:proofErr w:type="spellStart"/>
      <w:r w:rsidR="006F3978" w:rsidRPr="00163720">
        <w:t>bevonódás</w:t>
      </w:r>
      <w:proofErr w:type="spellEnd"/>
      <w:r w:rsidR="006F3978" w:rsidRPr="00163720">
        <w:t xml:space="preserve"> fo</w:t>
      </w:r>
      <w:r w:rsidR="00F4676A" w:rsidRPr="00163720">
        <w:t>galmánál</w:t>
      </w:r>
      <w:r w:rsidR="006F3978" w:rsidRPr="00163720">
        <w:t xml:space="preserve"> </w:t>
      </w:r>
      <w:proofErr w:type="spellStart"/>
      <w:r w:rsidR="00F912A7" w:rsidRPr="00163720">
        <w:t>Dorothy</w:t>
      </w:r>
      <w:proofErr w:type="spellEnd"/>
      <w:r w:rsidR="00F912A7" w:rsidRPr="00163720">
        <w:t xml:space="preserve"> </w:t>
      </w:r>
      <w:proofErr w:type="spellStart"/>
      <w:r w:rsidR="00F912A7" w:rsidRPr="00163720">
        <w:t>Heatcote</w:t>
      </w:r>
      <w:proofErr w:type="spellEnd"/>
      <w:r w:rsidR="00F912A7" w:rsidRPr="00163720">
        <w:t xml:space="preserve"> </w:t>
      </w:r>
      <w:r w:rsidR="006F3978" w:rsidRPr="00163720">
        <w:t>’</w:t>
      </w:r>
      <w:proofErr w:type="spellStart"/>
      <w:r w:rsidR="006F3978" w:rsidRPr="00163720">
        <w:t>engagement</w:t>
      </w:r>
      <w:proofErr w:type="spellEnd"/>
      <w:r w:rsidR="006F3978" w:rsidRPr="00163720">
        <w:t xml:space="preserve">’ </w:t>
      </w:r>
      <w:proofErr w:type="spellStart"/>
      <w:r w:rsidR="00D72A8D" w:rsidRPr="00163720">
        <w:t>szavából</w:t>
      </w:r>
      <w:proofErr w:type="spellEnd"/>
      <w:r w:rsidR="00D72A8D" w:rsidRPr="00163720">
        <w:t xml:space="preserve"> indul ki, és „cizellálja” a </w:t>
      </w:r>
      <w:proofErr w:type="spellStart"/>
      <w:r w:rsidR="00A4587F" w:rsidRPr="00163720">
        <w:t>bevonódás</w:t>
      </w:r>
      <w:proofErr w:type="spellEnd"/>
      <w:r w:rsidR="00A4587F" w:rsidRPr="00163720">
        <w:t xml:space="preserve"> mértékét </w:t>
      </w:r>
      <w:proofErr w:type="spellStart"/>
      <w:r w:rsidR="00A4587F" w:rsidRPr="00163720">
        <w:t>Heatcote</w:t>
      </w:r>
      <w:proofErr w:type="spellEnd"/>
      <w:r w:rsidR="00A4587F" w:rsidRPr="00163720">
        <w:t xml:space="preserve"> </w:t>
      </w:r>
      <w:r w:rsidR="00BC0DAA" w:rsidRPr="00163720">
        <w:t xml:space="preserve">modellje </w:t>
      </w:r>
      <w:r w:rsidR="00A4587F" w:rsidRPr="00163720">
        <w:t>alapján.</w:t>
      </w:r>
      <w:r w:rsidR="00417E12" w:rsidRPr="00163720">
        <w:t xml:space="preserve"> </w:t>
      </w:r>
      <w:r w:rsidR="00492A87" w:rsidRPr="00163720">
        <w:t>(</w:t>
      </w:r>
      <w:proofErr w:type="spellStart"/>
      <w:r w:rsidR="00492A87" w:rsidRPr="00163720">
        <w:t>Cziboly</w:t>
      </w:r>
      <w:proofErr w:type="spellEnd"/>
      <w:r w:rsidR="00492A87" w:rsidRPr="00163720">
        <w:t xml:space="preserve">, </w:t>
      </w:r>
      <w:proofErr w:type="spellStart"/>
      <w:r w:rsidR="00492A87" w:rsidRPr="00163720">
        <w:t>Bethlenfalvy</w:t>
      </w:r>
      <w:proofErr w:type="spellEnd"/>
      <w:r w:rsidR="00492A87" w:rsidRPr="00163720">
        <w:t xml:space="preserve">, </w:t>
      </w:r>
      <w:r w:rsidR="00B16AE1" w:rsidRPr="00163720">
        <w:t>2013, 373)</w:t>
      </w:r>
    </w:p>
    <w:p w14:paraId="0D61C2F8" w14:textId="77777777" w:rsidR="00353C50" w:rsidRPr="00163720" w:rsidRDefault="00FD2DB2" w:rsidP="00594874">
      <w:pPr>
        <w:jc w:val="both"/>
        <w:rPr>
          <w:rFonts w:cs="Times New Roman"/>
          <w:sz w:val="28"/>
          <w:szCs w:val="28"/>
        </w:rPr>
      </w:pPr>
      <w:r w:rsidRPr="00163720">
        <w:rPr>
          <w:rFonts w:cs="Times New Roman"/>
          <w:noProof/>
          <w:sz w:val="28"/>
          <w:szCs w:val="28"/>
          <w:lang w:eastAsia="hu-HU"/>
        </w:rPr>
        <mc:AlternateContent>
          <mc:Choice Requires="wps">
            <w:drawing>
              <wp:anchor distT="0" distB="0" distL="114300" distR="114300" simplePos="0" relativeHeight="251659264" behindDoc="0" locked="0" layoutInCell="1" allowOverlap="1" wp14:anchorId="2CD7AC9C" wp14:editId="6905AA12">
                <wp:simplePos x="0" y="0"/>
                <wp:positionH relativeFrom="column">
                  <wp:posOffset>2277745</wp:posOffset>
                </wp:positionH>
                <wp:positionV relativeFrom="paragraph">
                  <wp:posOffset>41275</wp:posOffset>
                </wp:positionV>
                <wp:extent cx="1009290" cy="319177"/>
                <wp:effectExtent l="0" t="0" r="19685" b="24130"/>
                <wp:wrapNone/>
                <wp:docPr id="16" name="Téglalap 16"/>
                <wp:cNvGraphicFramePr/>
                <a:graphic xmlns:a="http://schemas.openxmlformats.org/drawingml/2006/main">
                  <a:graphicData uri="http://schemas.microsoft.com/office/word/2010/wordprocessingShape">
                    <wps:wsp>
                      <wps:cNvSpPr/>
                      <wps:spPr>
                        <a:xfrm>
                          <a:off x="0" y="0"/>
                          <a:ext cx="1009290" cy="3191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5284BD" w14:textId="77777777" w:rsidR="00796058" w:rsidRDefault="00796058" w:rsidP="00594874">
                            <w:pPr>
                              <w:jc w:val="center"/>
                            </w:pPr>
                            <w:r>
                              <w:t>Figyelem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D7AC9C" id="Téglalap 16" o:spid="_x0000_s1026" style="position:absolute;left:0;text-align:left;margin-left:179.35pt;margin-top:3.25pt;width:79.45pt;height:25.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" fillcolor="#5b9bd5 [3204]" strokecolor="#1f4d78 [1604]" strokeweight="1pt">
                <v:textbox>
                  <w:txbxContent>
                    <w:p w14:paraId="0A5284BD" w14:textId="77777777" w:rsidR="00796058" w:rsidRDefault="00796058" w:rsidP="00594874">
                      <w:pPr>
                        <w:jc w:val="center"/>
                      </w:pPr>
                      <w:r>
                        <w:t>Figyelem</w:t>
                      </w:r>
                    </w:p>
                  </w:txbxContent>
                </v:textbox>
              </v:rect>
            </w:pict>
          </mc:Fallback>
        </mc:AlternateContent>
      </w:r>
      <w:r w:rsidR="00EE6222" w:rsidRPr="00163720">
        <w:rPr>
          <w:rFonts w:cs="Times New Roman"/>
          <w:noProof/>
          <w:sz w:val="28"/>
          <w:szCs w:val="28"/>
          <w:lang w:eastAsia="hu-HU"/>
        </w:rPr>
        <mc:AlternateContent>
          <mc:Choice Requires="wps">
            <w:drawing>
              <wp:anchor distT="0" distB="0" distL="114300" distR="114300" simplePos="0" relativeHeight="251708416" behindDoc="0" locked="0" layoutInCell="1" allowOverlap="1" wp14:anchorId="19E6507A" wp14:editId="33AA1AA2">
                <wp:simplePos x="0" y="0"/>
                <wp:positionH relativeFrom="column">
                  <wp:posOffset>4345173</wp:posOffset>
                </wp:positionH>
                <wp:positionV relativeFrom="paragraph">
                  <wp:posOffset>518184</wp:posOffset>
                </wp:positionV>
                <wp:extent cx="232913" cy="155276"/>
                <wp:effectExtent l="0" t="0" r="72390" b="54610"/>
                <wp:wrapNone/>
                <wp:docPr id="53" name="Egyenes összekötő nyíllal 53"/>
                <wp:cNvGraphicFramePr/>
                <a:graphic xmlns:a="http://schemas.openxmlformats.org/drawingml/2006/main">
                  <a:graphicData uri="http://schemas.microsoft.com/office/word/2010/wordprocessingShape">
                    <wps:wsp>
                      <wps:cNvCnPr/>
                      <wps:spPr>
                        <a:xfrm>
                          <a:off x="0" y="0"/>
                          <a:ext cx="232913" cy="1552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A08898" id="_x0000_t32" coordsize="21600,21600" o:spt="32" o:oned="t" path="m,l21600,21600e" filled="f">
                <v:path arrowok="t" fillok="f" o:connecttype="none"/>
                <o:lock v:ext="edit" shapetype="t"/>
              </v:shapetype>
              <v:shape id="Egyenes összekötő nyíllal 53" o:spid="_x0000_s1026" type="#_x0000_t32" style="position:absolute;margin-left:342.15pt;margin-top:40.8pt;width:18.35pt;height:12.2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" strokecolor="#5b9bd5 [3204]" strokeweight=".5pt">
                <v:stroke endarrow="block" joinstyle="miter"/>
              </v:shape>
            </w:pict>
          </mc:Fallback>
        </mc:AlternateContent>
      </w:r>
    </w:p>
    <w:p w14:paraId="1ABAED1A" w14:textId="77777777" w:rsidR="00594874" w:rsidRPr="00163720" w:rsidRDefault="00FD2DB2" w:rsidP="00594874">
      <w:pPr>
        <w:jc w:val="both"/>
        <w:rPr>
          <w:rFonts w:cs="Times New Roman"/>
          <w:sz w:val="28"/>
          <w:szCs w:val="28"/>
        </w:rPr>
      </w:pPr>
      <w:r w:rsidRPr="00163720">
        <w:rPr>
          <w:rFonts w:cs="Times New Roman"/>
          <w:noProof/>
          <w:sz w:val="28"/>
          <w:szCs w:val="28"/>
          <w:lang w:eastAsia="hu-HU"/>
        </w:rPr>
        <mc:AlternateContent>
          <mc:Choice Requires="wps">
            <w:drawing>
              <wp:anchor distT="0" distB="0" distL="114300" distR="114300" simplePos="0" relativeHeight="251704320" behindDoc="0" locked="0" layoutInCell="1" allowOverlap="1" wp14:anchorId="195A66BC" wp14:editId="3C23E6E1">
                <wp:simplePos x="0" y="0"/>
                <wp:positionH relativeFrom="column">
                  <wp:posOffset>3376929</wp:posOffset>
                </wp:positionH>
                <wp:positionV relativeFrom="paragraph">
                  <wp:posOffset>48895</wp:posOffset>
                </wp:positionV>
                <wp:extent cx="371475" cy="80645"/>
                <wp:effectExtent l="0" t="0" r="66675" b="71755"/>
                <wp:wrapNone/>
                <wp:docPr id="51" name="Egyenes összekötő nyíllal 51"/>
                <wp:cNvGraphicFramePr/>
                <a:graphic xmlns:a="http://schemas.openxmlformats.org/drawingml/2006/main">
                  <a:graphicData uri="http://schemas.microsoft.com/office/word/2010/wordprocessingShape">
                    <wps:wsp>
                      <wps:cNvCnPr/>
                      <wps:spPr>
                        <a:xfrm>
                          <a:off x="0" y="0"/>
                          <a:ext cx="371475" cy="806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A9B3BE" id="Egyenes összekötő nyíllal 51" o:spid="_x0000_s1026" type="#_x0000_t32" style="position:absolute;margin-left:265.9pt;margin-top:3.85pt;width:29.25pt;height:6.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" strokecolor="#5b9bd5 [3204]" strokeweight=".5pt">
                <v:stroke endarrow="block" joinstyle="miter"/>
              </v:shape>
            </w:pict>
          </mc:Fallback>
        </mc:AlternateContent>
      </w:r>
      <w:r w:rsidRPr="00163720">
        <w:rPr>
          <w:rFonts w:cs="Times New Roman"/>
          <w:noProof/>
          <w:sz w:val="28"/>
          <w:szCs w:val="28"/>
          <w:lang w:eastAsia="hu-HU"/>
        </w:rPr>
        <mc:AlternateContent>
          <mc:Choice Requires="wps">
            <w:drawing>
              <wp:anchor distT="0" distB="0" distL="114300" distR="114300" simplePos="0" relativeHeight="251714560" behindDoc="0" locked="0" layoutInCell="1" allowOverlap="1" wp14:anchorId="19E6507A" wp14:editId="33AA1AA2">
                <wp:simplePos x="0" y="0"/>
                <wp:positionH relativeFrom="column">
                  <wp:posOffset>1544320</wp:posOffset>
                </wp:positionH>
                <wp:positionV relativeFrom="paragraph">
                  <wp:posOffset>47625</wp:posOffset>
                </wp:positionV>
                <wp:extent cx="638355" cy="198408"/>
                <wp:effectExtent l="0" t="38100" r="47625" b="30480"/>
                <wp:wrapNone/>
                <wp:docPr id="56" name="Egyenes összekötő nyíllal 56"/>
                <wp:cNvGraphicFramePr/>
                <a:graphic xmlns:a="http://schemas.openxmlformats.org/drawingml/2006/main">
                  <a:graphicData uri="http://schemas.microsoft.com/office/word/2010/wordprocessingShape">
                    <wps:wsp>
                      <wps:cNvCnPr/>
                      <wps:spPr>
                        <a:xfrm flipV="1">
                          <a:off x="0" y="0"/>
                          <a:ext cx="638355" cy="1984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847DC1" id="Egyenes összekötő nyíllal 56" o:spid="_x0000_s1026" type="#_x0000_t32" style="position:absolute;margin-left:121.6pt;margin-top:3.75pt;width:50.25pt;height:15.6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" strokecolor="#5b9bd5 [3204]" strokeweight=".5pt">
                <v:stroke endarrow="block" joinstyle="miter"/>
              </v:shape>
            </w:pict>
          </mc:Fallback>
        </mc:AlternateContent>
      </w:r>
    </w:p>
    <w:p w14:paraId="1026B8E5" w14:textId="77777777" w:rsidR="006B7933" w:rsidRPr="00163720" w:rsidRDefault="00E675AF" w:rsidP="00AC6897">
      <w:pPr>
        <w:jc w:val="both"/>
        <w:rPr>
          <w:rFonts w:cs="Times New Roman"/>
          <w:sz w:val="28"/>
          <w:szCs w:val="28"/>
        </w:rPr>
      </w:pPr>
      <w:r w:rsidRPr="00163720">
        <w:rPr>
          <w:rFonts w:cs="Times New Roman"/>
          <w:noProof/>
          <w:sz w:val="28"/>
          <w:szCs w:val="28"/>
          <w:lang w:eastAsia="hu-HU"/>
        </w:rPr>
        <mc:AlternateContent>
          <mc:Choice Requires="wps">
            <w:drawing>
              <wp:anchor distT="0" distB="0" distL="114300" distR="114300" simplePos="0" relativeHeight="251667456" behindDoc="0" locked="0" layoutInCell="1" allowOverlap="1" wp14:anchorId="7350A657" wp14:editId="780A5D33">
                <wp:simplePos x="0" y="0"/>
                <wp:positionH relativeFrom="column">
                  <wp:posOffset>779780</wp:posOffset>
                </wp:positionH>
                <wp:positionV relativeFrom="paragraph">
                  <wp:posOffset>57150</wp:posOffset>
                </wp:positionV>
                <wp:extent cx="1406105" cy="318770"/>
                <wp:effectExtent l="0" t="0" r="22860" b="24130"/>
                <wp:wrapNone/>
                <wp:docPr id="21" name="Téglalap 21"/>
                <wp:cNvGraphicFramePr/>
                <a:graphic xmlns:a="http://schemas.openxmlformats.org/drawingml/2006/main">
                  <a:graphicData uri="http://schemas.microsoft.com/office/word/2010/wordprocessingShape">
                    <wps:wsp>
                      <wps:cNvSpPr/>
                      <wps:spPr>
                        <a:xfrm>
                          <a:off x="0" y="0"/>
                          <a:ext cx="1406105" cy="3187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2C3811" w14:textId="77777777" w:rsidR="00796058" w:rsidRDefault="00796058" w:rsidP="00594874">
                            <w:pPr>
                              <w:jc w:val="center"/>
                            </w:pPr>
                            <w:r>
                              <w:t>Megszállottság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50A657" id="Téglalap 21" o:spid="_x0000_s1027" style="position:absolute;left:0;text-align:left;margin-left:61.4pt;margin-top:4.5pt;width:110.7pt;height:25.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" fillcolor="#5b9bd5 [3204]" strokecolor="#1f4d78 [1604]" strokeweight="1pt">
                <v:textbox>
                  <w:txbxContent>
                    <w:p w14:paraId="4A2C3811" w14:textId="77777777" w:rsidR="00796058" w:rsidRDefault="00796058" w:rsidP="00594874">
                      <w:pPr>
                        <w:jc w:val="center"/>
                      </w:pPr>
                      <w:r>
                        <w:t>Megszállottság</w:t>
                      </w:r>
                    </w:p>
                  </w:txbxContent>
                </v:textbox>
              </v:rect>
            </w:pict>
          </mc:Fallback>
        </mc:AlternateContent>
      </w:r>
      <w:r w:rsidR="00FD2DB2" w:rsidRPr="00163720">
        <w:rPr>
          <w:rFonts w:cs="Times New Roman"/>
          <w:noProof/>
          <w:sz w:val="28"/>
          <w:szCs w:val="28"/>
          <w:lang w:eastAsia="hu-HU"/>
        </w:rPr>
        <mc:AlternateContent>
          <mc:Choice Requires="wps">
            <w:drawing>
              <wp:anchor distT="0" distB="0" distL="114300" distR="114300" simplePos="0" relativeHeight="251661312" behindDoc="0" locked="0" layoutInCell="1" allowOverlap="1" wp14:anchorId="7350A657" wp14:editId="780A5D33">
                <wp:simplePos x="0" y="0"/>
                <wp:positionH relativeFrom="column">
                  <wp:posOffset>3531870</wp:posOffset>
                </wp:positionH>
                <wp:positionV relativeFrom="paragraph">
                  <wp:posOffset>13335</wp:posOffset>
                </wp:positionV>
                <wp:extent cx="1086485" cy="318770"/>
                <wp:effectExtent l="0" t="0" r="18415" b="24130"/>
                <wp:wrapNone/>
                <wp:docPr id="18" name="Téglalap 18"/>
                <wp:cNvGraphicFramePr/>
                <a:graphic xmlns:a="http://schemas.openxmlformats.org/drawingml/2006/main">
                  <a:graphicData uri="http://schemas.microsoft.com/office/word/2010/wordprocessingShape">
                    <wps:wsp>
                      <wps:cNvSpPr/>
                      <wps:spPr>
                        <a:xfrm>
                          <a:off x="0" y="0"/>
                          <a:ext cx="1086485" cy="3187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77DDD3" w14:textId="77777777" w:rsidR="00796058" w:rsidRDefault="00796058" w:rsidP="00594874">
                            <w:pPr>
                              <w:jc w:val="center"/>
                            </w:pPr>
                            <w:r>
                              <w:t>Érdeklődés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50A657" id="Téglalap 18" o:spid="_x0000_s1028" style="position:absolute;left:0;text-align:left;margin-left:278.1pt;margin-top:1.05pt;width:85.55pt;height:25.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" fillcolor="#5b9bd5 [3204]" strokecolor="#1f4d78 [1604]" strokeweight="1pt">
                <v:textbox>
                  <w:txbxContent>
                    <w:p w14:paraId="6877DDD3" w14:textId="77777777" w:rsidR="00796058" w:rsidRDefault="00796058" w:rsidP="00594874">
                      <w:pPr>
                        <w:jc w:val="center"/>
                      </w:pPr>
                      <w:r>
                        <w:t>Érdeklődés</w:t>
                      </w:r>
                    </w:p>
                  </w:txbxContent>
                </v:textbox>
              </v:rect>
            </w:pict>
          </mc:Fallback>
        </mc:AlternateContent>
      </w:r>
    </w:p>
    <w:p w14:paraId="5985D69F" w14:textId="77777777" w:rsidR="006B7933" w:rsidRPr="00163720" w:rsidRDefault="00FD2DB2" w:rsidP="00AC6897">
      <w:pPr>
        <w:jc w:val="both"/>
        <w:rPr>
          <w:rFonts w:cs="Times New Roman"/>
          <w:sz w:val="28"/>
          <w:szCs w:val="28"/>
        </w:rPr>
      </w:pPr>
      <w:r w:rsidRPr="00163720">
        <w:rPr>
          <w:rFonts w:cs="Times New Roman"/>
          <w:noProof/>
          <w:sz w:val="28"/>
          <w:szCs w:val="28"/>
          <w:lang w:eastAsia="hu-HU"/>
        </w:rPr>
        <mc:AlternateContent>
          <mc:Choice Requires="wps">
            <w:drawing>
              <wp:anchor distT="0" distB="0" distL="114300" distR="114300" simplePos="0" relativeHeight="251706368" behindDoc="0" locked="0" layoutInCell="1" allowOverlap="1" wp14:anchorId="19E6507A" wp14:editId="33AA1AA2">
                <wp:simplePos x="0" y="0"/>
                <wp:positionH relativeFrom="column">
                  <wp:posOffset>4023995</wp:posOffset>
                </wp:positionH>
                <wp:positionV relativeFrom="paragraph">
                  <wp:posOffset>139065</wp:posOffset>
                </wp:positionV>
                <wp:extent cx="145882" cy="241540"/>
                <wp:effectExtent l="38100" t="0" r="26035" b="63500"/>
                <wp:wrapNone/>
                <wp:docPr id="52" name="Egyenes összekötő nyíllal 52"/>
                <wp:cNvGraphicFramePr/>
                <a:graphic xmlns:a="http://schemas.openxmlformats.org/drawingml/2006/main">
                  <a:graphicData uri="http://schemas.microsoft.com/office/word/2010/wordprocessingShape">
                    <wps:wsp>
                      <wps:cNvCnPr/>
                      <wps:spPr>
                        <a:xfrm flipH="1">
                          <a:off x="0" y="0"/>
                          <a:ext cx="145882" cy="241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CF1BA5" id="Egyenes összekötő nyíllal 52" o:spid="_x0000_s1026" type="#_x0000_t32" style="position:absolute;margin-left:316.85pt;margin-top:10.95pt;width:11.5pt;height:19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" strokecolor="#5b9bd5 [3204]" strokeweight=".5pt">
                <v:stroke endarrow="block" joinstyle="miter"/>
              </v:shape>
            </w:pict>
          </mc:Fallback>
        </mc:AlternateContent>
      </w:r>
      <w:r w:rsidR="00EE6222" w:rsidRPr="00163720">
        <w:rPr>
          <w:rFonts w:cs="Times New Roman"/>
          <w:noProof/>
          <w:sz w:val="28"/>
          <w:szCs w:val="28"/>
          <w:lang w:eastAsia="hu-HU"/>
        </w:rPr>
        <mc:AlternateContent>
          <mc:Choice Requires="wps">
            <w:drawing>
              <wp:anchor distT="0" distB="0" distL="114300" distR="114300" simplePos="0" relativeHeight="251712512" behindDoc="0" locked="0" layoutInCell="1" allowOverlap="1" wp14:anchorId="19E6507A" wp14:editId="33AA1AA2">
                <wp:simplePos x="0" y="0"/>
                <wp:positionH relativeFrom="column">
                  <wp:posOffset>1548130</wp:posOffset>
                </wp:positionH>
                <wp:positionV relativeFrom="paragraph">
                  <wp:posOffset>235584</wp:posOffset>
                </wp:positionV>
                <wp:extent cx="171450" cy="171450"/>
                <wp:effectExtent l="38100" t="38100" r="19050" b="19050"/>
                <wp:wrapNone/>
                <wp:docPr id="55" name="Egyenes összekötő nyíllal 55"/>
                <wp:cNvGraphicFramePr/>
                <a:graphic xmlns:a="http://schemas.openxmlformats.org/drawingml/2006/main">
                  <a:graphicData uri="http://schemas.microsoft.com/office/word/2010/wordprocessingShape">
                    <wps:wsp>
                      <wps:cNvCnPr/>
                      <wps:spPr>
                        <a:xfrm flipH="1" flipV="1">
                          <a:off x="0" y="0"/>
                          <a:ext cx="17145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D28CD2" id="Egyenes összekötő nyíllal 55" o:spid="_x0000_s1026" type="#_x0000_t32" style="position:absolute;margin-left:121.9pt;margin-top:18.55pt;width:13.5pt;height:13.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" strokecolor="#5b9bd5 [3204]" strokeweight=".5pt">
                <v:stroke endarrow="block" joinstyle="miter"/>
              </v:shape>
            </w:pict>
          </mc:Fallback>
        </mc:AlternateContent>
      </w:r>
    </w:p>
    <w:p w14:paraId="7E876BF9" w14:textId="77777777" w:rsidR="00A4587F" w:rsidRPr="00163720" w:rsidRDefault="00A4587F" w:rsidP="00AC6897">
      <w:pPr>
        <w:jc w:val="both"/>
        <w:rPr>
          <w:rFonts w:cs="Times New Roman"/>
          <w:sz w:val="28"/>
          <w:szCs w:val="28"/>
        </w:rPr>
      </w:pPr>
    </w:p>
    <w:p w14:paraId="2C4623F9" w14:textId="77777777" w:rsidR="004E02C1" w:rsidRPr="00163720" w:rsidRDefault="00FD2DB2" w:rsidP="00AC6897">
      <w:pPr>
        <w:jc w:val="both"/>
        <w:rPr>
          <w:rFonts w:cs="Times New Roman"/>
          <w:sz w:val="28"/>
          <w:szCs w:val="28"/>
        </w:rPr>
      </w:pPr>
      <w:r w:rsidRPr="00163720">
        <w:rPr>
          <w:rFonts w:cs="Times New Roman"/>
          <w:noProof/>
          <w:sz w:val="28"/>
          <w:szCs w:val="28"/>
          <w:lang w:eastAsia="hu-HU"/>
        </w:rPr>
        <mc:AlternateContent>
          <mc:Choice Requires="wps">
            <w:drawing>
              <wp:anchor distT="0" distB="0" distL="114300" distR="114300" simplePos="0" relativeHeight="251710464" behindDoc="0" locked="0" layoutInCell="1" allowOverlap="1" wp14:anchorId="19E6507A" wp14:editId="33AA1AA2">
                <wp:simplePos x="0" y="0"/>
                <wp:positionH relativeFrom="column">
                  <wp:posOffset>2481580</wp:posOffset>
                </wp:positionH>
                <wp:positionV relativeFrom="paragraph">
                  <wp:posOffset>146051</wp:posOffset>
                </wp:positionV>
                <wp:extent cx="808990" cy="45719"/>
                <wp:effectExtent l="38100" t="38100" r="10160" b="88265"/>
                <wp:wrapNone/>
                <wp:docPr id="54" name="Egyenes összekötő nyíllal 54"/>
                <wp:cNvGraphicFramePr/>
                <a:graphic xmlns:a="http://schemas.openxmlformats.org/drawingml/2006/main">
                  <a:graphicData uri="http://schemas.microsoft.com/office/word/2010/wordprocessingShape">
                    <wps:wsp>
                      <wps:cNvCnPr/>
                      <wps:spPr>
                        <a:xfrm flipH="1">
                          <a:off x="0" y="0"/>
                          <a:ext cx="80899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76F466" id="Egyenes összekötő nyíllal 54" o:spid="_x0000_s1026" type="#_x0000_t32" style="position:absolute;margin-left:195.4pt;margin-top:11.5pt;width:63.7pt;height:3.6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" strokecolor="#5b9bd5 [3204]" strokeweight=".5pt">
                <v:stroke endarrow="block" joinstyle="miter"/>
              </v:shape>
            </w:pict>
          </mc:Fallback>
        </mc:AlternateContent>
      </w:r>
      <w:r w:rsidRPr="00163720">
        <w:rPr>
          <w:rFonts w:cs="Times New Roman"/>
          <w:noProof/>
          <w:sz w:val="28"/>
          <w:szCs w:val="28"/>
          <w:lang w:eastAsia="hu-HU"/>
        </w:rPr>
        <mc:AlternateContent>
          <mc:Choice Requires="wps">
            <w:drawing>
              <wp:anchor distT="0" distB="0" distL="114300" distR="114300" simplePos="0" relativeHeight="251663360" behindDoc="0" locked="0" layoutInCell="1" allowOverlap="1" wp14:anchorId="7350A657" wp14:editId="780A5D33">
                <wp:simplePos x="0" y="0"/>
                <wp:positionH relativeFrom="column">
                  <wp:posOffset>3378835</wp:posOffset>
                </wp:positionH>
                <wp:positionV relativeFrom="paragraph">
                  <wp:posOffset>11430</wp:posOffset>
                </wp:positionV>
                <wp:extent cx="1311215" cy="396815"/>
                <wp:effectExtent l="0" t="0" r="22860" b="22860"/>
                <wp:wrapNone/>
                <wp:docPr id="19" name="Téglalap 19"/>
                <wp:cNvGraphicFramePr/>
                <a:graphic xmlns:a="http://schemas.openxmlformats.org/drawingml/2006/main">
                  <a:graphicData uri="http://schemas.microsoft.com/office/word/2010/wordprocessingShape">
                    <wps:wsp>
                      <wps:cNvSpPr/>
                      <wps:spPr>
                        <a:xfrm>
                          <a:off x="0" y="0"/>
                          <a:ext cx="1311215" cy="3968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D8BC29" w14:textId="77777777" w:rsidR="00796058" w:rsidRDefault="00796058" w:rsidP="00594874">
                            <w:pPr>
                              <w:jc w:val="center"/>
                            </w:pPr>
                            <w:r>
                              <w:t>Elköteleződés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0A657" id="Téglalap 19" o:spid="_x0000_s1029" style="position:absolute;left:0;text-align:left;margin-left:266.05pt;margin-top:.9pt;width:103.25pt;height:3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" fillcolor="#5b9bd5 [3204]" strokecolor="#1f4d78 [1604]" strokeweight="1pt">
                <v:textbox>
                  <w:txbxContent>
                    <w:p w14:paraId="28D8BC29" w14:textId="77777777" w:rsidR="00796058" w:rsidRDefault="00796058" w:rsidP="00594874">
                      <w:pPr>
                        <w:jc w:val="center"/>
                      </w:pPr>
                      <w:r>
                        <w:t>Elköteleződés</w:t>
                      </w:r>
                    </w:p>
                  </w:txbxContent>
                </v:textbox>
              </v:rect>
            </w:pict>
          </mc:Fallback>
        </mc:AlternateContent>
      </w:r>
      <w:r w:rsidRPr="00163720">
        <w:rPr>
          <w:rFonts w:cs="Times New Roman"/>
          <w:noProof/>
          <w:sz w:val="28"/>
          <w:szCs w:val="28"/>
          <w:lang w:eastAsia="hu-HU"/>
        </w:rPr>
        <mc:AlternateContent>
          <mc:Choice Requires="wps">
            <w:drawing>
              <wp:anchor distT="0" distB="0" distL="114300" distR="114300" simplePos="0" relativeHeight="251665408" behindDoc="0" locked="0" layoutInCell="1" allowOverlap="1" wp14:anchorId="7350A657" wp14:editId="780A5D33">
                <wp:simplePos x="0" y="0"/>
                <wp:positionH relativeFrom="column">
                  <wp:posOffset>1324610</wp:posOffset>
                </wp:positionH>
                <wp:positionV relativeFrom="paragraph">
                  <wp:posOffset>11430</wp:posOffset>
                </wp:positionV>
                <wp:extent cx="1068705" cy="396240"/>
                <wp:effectExtent l="0" t="0" r="17145" b="22860"/>
                <wp:wrapNone/>
                <wp:docPr id="20" name="Téglalap 20"/>
                <wp:cNvGraphicFramePr/>
                <a:graphic xmlns:a="http://schemas.openxmlformats.org/drawingml/2006/main">
                  <a:graphicData uri="http://schemas.microsoft.com/office/word/2010/wordprocessingShape">
                    <wps:wsp>
                      <wps:cNvSpPr/>
                      <wps:spPr>
                        <a:xfrm>
                          <a:off x="0" y="0"/>
                          <a:ext cx="1068705" cy="396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F52A90" w14:textId="77777777" w:rsidR="00796058" w:rsidRDefault="00796058" w:rsidP="00594874">
                            <w:pPr>
                              <w:jc w:val="center"/>
                            </w:pPr>
                            <w:r>
                              <w:t>Befektetés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0A657" id="Téglalap 20" o:spid="_x0000_s1030" style="position:absolute;left:0;text-align:left;margin-left:104.3pt;margin-top:.9pt;width:84.15pt;height:3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" fillcolor="#5b9bd5 [3204]" strokecolor="#1f4d78 [1604]" strokeweight="1pt">
                <v:textbox>
                  <w:txbxContent>
                    <w:p w14:paraId="3BF52A90" w14:textId="77777777" w:rsidR="00796058" w:rsidRDefault="00796058" w:rsidP="00594874">
                      <w:pPr>
                        <w:jc w:val="center"/>
                      </w:pPr>
                      <w:r>
                        <w:t>Befektetés</w:t>
                      </w:r>
                    </w:p>
                  </w:txbxContent>
                </v:textbox>
              </v:rect>
            </w:pict>
          </mc:Fallback>
        </mc:AlternateContent>
      </w:r>
    </w:p>
    <w:p w14:paraId="476E9D6B" w14:textId="77777777" w:rsidR="004568C3" w:rsidRDefault="004568C3" w:rsidP="004568C3">
      <w:pPr>
        <w:ind w:left="2832"/>
        <w:jc w:val="both"/>
        <w:rPr>
          <w:rFonts w:cs="Times New Roman"/>
          <w:szCs w:val="24"/>
        </w:rPr>
      </w:pPr>
    </w:p>
    <w:p w14:paraId="7999FA2B" w14:textId="77777777" w:rsidR="004739AA" w:rsidRPr="004568C3" w:rsidRDefault="00FD2DB2" w:rsidP="003255E5">
      <w:pPr>
        <w:pStyle w:val="ListParagraph"/>
        <w:numPr>
          <w:ilvl w:val="0"/>
          <w:numId w:val="28"/>
        </w:numPr>
        <w:jc w:val="center"/>
      </w:pPr>
      <w:r w:rsidRPr="004568C3">
        <w:t xml:space="preserve">ábra-  </w:t>
      </w:r>
      <w:proofErr w:type="spellStart"/>
      <w:r w:rsidR="00D93B4E" w:rsidRPr="004568C3">
        <w:t>Heathcote’s</w:t>
      </w:r>
      <w:proofErr w:type="spellEnd"/>
      <w:r w:rsidR="00D93B4E" w:rsidRPr="004568C3">
        <w:t xml:space="preserve"> </w:t>
      </w:r>
      <w:proofErr w:type="spellStart"/>
      <w:r w:rsidR="00D93B4E" w:rsidRPr="004568C3">
        <w:t>Continuum</w:t>
      </w:r>
      <w:proofErr w:type="spellEnd"/>
      <w:r w:rsidR="00D93B4E" w:rsidRPr="004568C3">
        <w:t xml:space="preserve"> of </w:t>
      </w:r>
      <w:proofErr w:type="spellStart"/>
      <w:r w:rsidR="00D93B4E" w:rsidRPr="004568C3">
        <w:t>Engagement</w:t>
      </w:r>
      <w:proofErr w:type="spellEnd"/>
      <w:r w:rsidR="00D93B4E" w:rsidRPr="004568C3">
        <w:t xml:space="preserve">   </w:t>
      </w:r>
      <w:r w:rsidR="004739AA" w:rsidRPr="004568C3">
        <w:t>(</w:t>
      </w:r>
      <w:proofErr w:type="spellStart"/>
      <w:r w:rsidR="004739AA" w:rsidRPr="004568C3">
        <w:t>Heathcote</w:t>
      </w:r>
      <w:proofErr w:type="spellEnd"/>
      <w:r w:rsidR="004739AA" w:rsidRPr="004568C3">
        <w:t>, 2002)</w:t>
      </w:r>
    </w:p>
    <w:p w14:paraId="231F3DD5" w14:textId="77777777" w:rsidR="004739AA" w:rsidRPr="00851BD7" w:rsidRDefault="004739AA" w:rsidP="00851BD7">
      <w:pPr>
        <w:ind w:left="1843"/>
        <w:jc w:val="both"/>
        <w:rPr>
          <w:rFonts w:cs="Times New Roman"/>
          <w:szCs w:val="24"/>
        </w:rPr>
      </w:pPr>
    </w:p>
    <w:p w14:paraId="0093D1C0" w14:textId="77777777" w:rsidR="00171A47" w:rsidRDefault="00067439" w:rsidP="008C2273">
      <w:pPr>
        <w:spacing w:line="360" w:lineRule="auto"/>
        <w:jc w:val="both"/>
        <w:rPr>
          <w:rFonts w:cs="Times New Roman"/>
          <w:szCs w:val="24"/>
        </w:rPr>
      </w:pPr>
      <w:r w:rsidRPr="00163720">
        <w:rPr>
          <w:rFonts w:cs="Times New Roman"/>
          <w:szCs w:val="24"/>
        </w:rPr>
        <w:t xml:space="preserve">Én egy kicsit átalakítottam </w:t>
      </w:r>
      <w:proofErr w:type="spellStart"/>
      <w:r w:rsidR="00A56E01" w:rsidRPr="00163720">
        <w:rPr>
          <w:rFonts w:cs="Times New Roman"/>
          <w:szCs w:val="24"/>
        </w:rPr>
        <w:t>Heatcote</w:t>
      </w:r>
      <w:proofErr w:type="spellEnd"/>
      <w:r w:rsidR="00A56E01" w:rsidRPr="00163720">
        <w:rPr>
          <w:rFonts w:cs="Times New Roman"/>
          <w:szCs w:val="24"/>
        </w:rPr>
        <w:t xml:space="preserve"> modelljét</w:t>
      </w:r>
      <w:r w:rsidR="006B7933" w:rsidRPr="00163720">
        <w:rPr>
          <w:rFonts w:cs="Times New Roman"/>
          <w:szCs w:val="24"/>
        </w:rPr>
        <w:t>, egyrészt azért, hogy a konstruk</w:t>
      </w:r>
      <w:r w:rsidR="00A56E01" w:rsidRPr="00163720">
        <w:rPr>
          <w:rFonts w:cs="Times New Roman"/>
          <w:szCs w:val="24"/>
        </w:rPr>
        <w:t xml:space="preserve">tivista tanuláselmélethez közelítsem, másrészt </w:t>
      </w:r>
      <w:r w:rsidR="000E0948" w:rsidRPr="00163720">
        <w:rPr>
          <w:rFonts w:cs="Times New Roman"/>
          <w:szCs w:val="24"/>
        </w:rPr>
        <w:t>azért</w:t>
      </w:r>
      <w:r w:rsidR="00BD0F5F" w:rsidRPr="00163720">
        <w:rPr>
          <w:rFonts w:cs="Times New Roman"/>
          <w:szCs w:val="24"/>
        </w:rPr>
        <w:t>,</w:t>
      </w:r>
      <w:r w:rsidR="000E0948" w:rsidRPr="00163720">
        <w:rPr>
          <w:rFonts w:cs="Times New Roman"/>
          <w:szCs w:val="24"/>
        </w:rPr>
        <w:t xml:space="preserve"> mert én elsősorban abban látom a </w:t>
      </w:r>
      <w:proofErr w:type="spellStart"/>
      <w:r w:rsidR="000E0948" w:rsidRPr="00163720">
        <w:rPr>
          <w:rFonts w:cs="Times New Roman"/>
          <w:szCs w:val="24"/>
        </w:rPr>
        <w:t>bevonódás</w:t>
      </w:r>
      <w:proofErr w:type="spellEnd"/>
      <w:r w:rsidR="000E0948" w:rsidRPr="00163720">
        <w:rPr>
          <w:rFonts w:cs="Times New Roman"/>
          <w:szCs w:val="24"/>
        </w:rPr>
        <w:t xml:space="preserve"> mértékét, hogy milyen mértékben hajlandó valaki elgondolkodni a látott/megélt problémán, és ezek után eljut-e oda, hogy a korábbi </w:t>
      </w:r>
      <w:r w:rsidR="006B7933" w:rsidRPr="00163720">
        <w:rPr>
          <w:rFonts w:cs="Times New Roman"/>
          <w:szCs w:val="24"/>
        </w:rPr>
        <w:t>vélemény</w:t>
      </w:r>
      <w:r w:rsidR="000E0948" w:rsidRPr="00163720">
        <w:rPr>
          <w:rFonts w:cs="Times New Roman"/>
          <w:szCs w:val="24"/>
        </w:rPr>
        <w:t>e</w:t>
      </w:r>
      <w:r w:rsidR="006B7933" w:rsidRPr="00163720">
        <w:rPr>
          <w:rFonts w:cs="Times New Roman"/>
          <w:szCs w:val="24"/>
        </w:rPr>
        <w:t xml:space="preserve"> megerősöd</w:t>
      </w:r>
      <w:r w:rsidR="000E0948" w:rsidRPr="00163720">
        <w:rPr>
          <w:rFonts w:cs="Times New Roman"/>
          <w:szCs w:val="24"/>
        </w:rPr>
        <w:t>ik</w:t>
      </w:r>
      <w:r w:rsidR="00BD0F5F" w:rsidRPr="00163720">
        <w:rPr>
          <w:rFonts w:cs="Times New Roman"/>
          <w:szCs w:val="24"/>
        </w:rPr>
        <w:t>,</w:t>
      </w:r>
      <w:r w:rsidR="000E0948" w:rsidRPr="00163720">
        <w:rPr>
          <w:rFonts w:cs="Times New Roman"/>
          <w:szCs w:val="24"/>
        </w:rPr>
        <w:t xml:space="preserve"> vagy átél egy véleményváltozást. A </w:t>
      </w:r>
      <w:proofErr w:type="spellStart"/>
      <w:r w:rsidR="000E0948" w:rsidRPr="00163720">
        <w:rPr>
          <w:rFonts w:cs="Times New Roman"/>
          <w:szCs w:val="24"/>
        </w:rPr>
        <w:t>bevonódást</w:t>
      </w:r>
      <w:proofErr w:type="spellEnd"/>
      <w:r w:rsidR="000E0948" w:rsidRPr="00163720">
        <w:rPr>
          <w:rFonts w:cs="Times New Roman"/>
          <w:szCs w:val="24"/>
        </w:rPr>
        <w:t>, így én egyfajta önvizsgálatra való hajlandóság</w:t>
      </w:r>
      <w:r w:rsidR="00BD0F5F" w:rsidRPr="00163720">
        <w:rPr>
          <w:rFonts w:cs="Times New Roman"/>
          <w:szCs w:val="24"/>
        </w:rPr>
        <w:t>nak,</w:t>
      </w:r>
      <w:r w:rsidR="000E0948" w:rsidRPr="00163720">
        <w:rPr>
          <w:rFonts w:cs="Times New Roman"/>
          <w:szCs w:val="24"/>
        </w:rPr>
        <w:t xml:space="preserve"> és egy mások előtt történő véleményfelvállalásnak tekintem. </w:t>
      </w:r>
      <w:r w:rsidR="00BD0F5F" w:rsidRPr="00163720">
        <w:rPr>
          <w:rFonts w:cs="Times New Roman"/>
          <w:szCs w:val="24"/>
        </w:rPr>
        <w:t xml:space="preserve">Tulajdonképpen a </w:t>
      </w:r>
      <w:proofErr w:type="spellStart"/>
      <w:r w:rsidR="00BD0F5F" w:rsidRPr="00163720">
        <w:rPr>
          <w:rFonts w:cs="Times New Roman"/>
          <w:szCs w:val="24"/>
        </w:rPr>
        <w:t>bevonódás</w:t>
      </w:r>
      <w:proofErr w:type="spellEnd"/>
      <w:r w:rsidR="00BD0F5F" w:rsidRPr="00163720">
        <w:rPr>
          <w:rFonts w:cs="Times New Roman"/>
          <w:szCs w:val="24"/>
        </w:rPr>
        <w:t xml:space="preserve"> fokozódásával a</w:t>
      </w:r>
      <w:r w:rsidR="006B7933" w:rsidRPr="00163720">
        <w:rPr>
          <w:rFonts w:cs="Times New Roman"/>
          <w:szCs w:val="24"/>
        </w:rPr>
        <w:t xml:space="preserve"> hajlandóság</w:t>
      </w:r>
      <w:r w:rsidR="00BD0F5F" w:rsidRPr="00163720">
        <w:rPr>
          <w:rFonts w:cs="Times New Roman"/>
          <w:szCs w:val="24"/>
        </w:rPr>
        <w:t xml:space="preserve"> erősödik meg arra, hogy a másokkal való együttműködésben a saját érzelmi és szellemi </w:t>
      </w:r>
      <w:proofErr w:type="spellStart"/>
      <w:r w:rsidR="00CC3EA0" w:rsidRPr="00163720">
        <w:rPr>
          <w:rFonts w:cs="Times New Roman"/>
          <w:szCs w:val="24"/>
        </w:rPr>
        <w:t>nyitottságomat</w:t>
      </w:r>
      <w:proofErr w:type="spellEnd"/>
      <w:r w:rsidR="00CC3EA0" w:rsidRPr="00163720">
        <w:rPr>
          <w:rFonts w:cs="Times New Roman"/>
          <w:szCs w:val="24"/>
        </w:rPr>
        <w:t xml:space="preserve"> adjam a foglalkozáshoz.</w:t>
      </w:r>
      <w:r w:rsidR="00171A47">
        <w:rPr>
          <w:rFonts w:cs="Times New Roman"/>
          <w:szCs w:val="24"/>
        </w:rPr>
        <w:t xml:space="preserve"> </w:t>
      </w:r>
      <w:r w:rsidR="00171A47" w:rsidRPr="00163720">
        <w:rPr>
          <w:rFonts w:cs="Times New Roman"/>
          <w:szCs w:val="24"/>
        </w:rPr>
        <w:t>A folyamat addig ismétlődik, amíg új interakcióra érkezik felkérés az alkotók részéről, és új figyelmet kérnek.</w:t>
      </w:r>
    </w:p>
    <w:p w14:paraId="41E25D29" w14:textId="77777777" w:rsidR="004826EB" w:rsidRPr="00163720" w:rsidRDefault="004826EB" w:rsidP="008C2273">
      <w:pPr>
        <w:spacing w:line="360" w:lineRule="auto"/>
        <w:jc w:val="both"/>
        <w:rPr>
          <w:rFonts w:cs="Times New Roman"/>
          <w:szCs w:val="24"/>
        </w:rPr>
      </w:pPr>
    </w:p>
    <w:p w14:paraId="241CC065" w14:textId="77777777" w:rsidR="00321179" w:rsidRPr="00163720" w:rsidRDefault="00F826CE" w:rsidP="00862809">
      <w:pPr>
        <w:jc w:val="both"/>
        <w:rPr>
          <w:rFonts w:cs="Times New Roman"/>
          <w:sz w:val="28"/>
          <w:szCs w:val="28"/>
        </w:rPr>
      </w:pPr>
      <w:r w:rsidRPr="00163720">
        <w:rPr>
          <w:rFonts w:cs="Times New Roman"/>
          <w:noProof/>
          <w:sz w:val="28"/>
          <w:szCs w:val="28"/>
          <w:lang w:eastAsia="hu-HU"/>
        </w:rPr>
        <mc:AlternateContent>
          <mc:Choice Requires="wps">
            <w:drawing>
              <wp:anchor distT="0" distB="0" distL="114300" distR="114300" simplePos="0" relativeHeight="251698176" behindDoc="0" locked="0" layoutInCell="1" allowOverlap="1" wp14:anchorId="04DAB15E" wp14:editId="54D30BAF">
                <wp:simplePos x="0" y="0"/>
                <wp:positionH relativeFrom="column">
                  <wp:posOffset>3714750</wp:posOffset>
                </wp:positionH>
                <wp:positionV relativeFrom="paragraph">
                  <wp:posOffset>-171450</wp:posOffset>
                </wp:positionV>
                <wp:extent cx="541654" cy="1413827"/>
                <wp:effectExtent l="1905" t="0" r="0" b="32385"/>
                <wp:wrapNone/>
                <wp:docPr id="46" name="Kanyar jobbra 46"/>
                <wp:cNvGraphicFramePr/>
                <a:graphic xmlns:a="http://schemas.openxmlformats.org/drawingml/2006/main">
                  <a:graphicData uri="http://schemas.microsoft.com/office/word/2010/wordprocessingShape">
                    <wps:wsp>
                      <wps:cNvSpPr/>
                      <wps:spPr>
                        <a:xfrm rot="5400000">
                          <a:off x="0" y="0"/>
                          <a:ext cx="541654" cy="1413827"/>
                        </a:xfrm>
                        <a:prstGeom prst="bentArrow">
                          <a:avLst/>
                        </a:prstGeom>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12BF5" id="Kanyar jobbra 46" o:spid="_x0000_s1026" style="position:absolute;margin-left:292.5pt;margin-top:-13.5pt;width:42.65pt;height:111.3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654,141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" path="m,1413827l,304680c,173803,106097,67706,236974,67706r169267,1l406241,,541654,135414,406241,270827r,-67707l236974,203120v-56090,,-101560,45470,-101560,101560l135414,1413827,,1413827xe" fillcolor="#5b9bd5 [3204]" strokecolor="#1f4d78 [1604]" strokeweight=".5pt">
                <v:stroke joinstyle="miter"/>
                <v:path arrowok="t" o:connecttype="custom" o:connectlocs="0,1413827;0,304680;236974,67706;406241,67707;406241,0;541654,135414;406241,270827;406241,203120;236974,203120;135414,304680;135414,1413827;0,1413827" o:connectangles="0,0,0,0,0,0,0,0,0,0,0,0"/>
              </v:shape>
            </w:pict>
          </mc:Fallback>
        </mc:AlternateContent>
      </w:r>
      <w:r w:rsidR="00BD11A6" w:rsidRPr="00163720">
        <w:rPr>
          <w:rFonts w:cs="Times New Roman"/>
          <w:noProof/>
          <w:sz w:val="28"/>
          <w:szCs w:val="28"/>
          <w:lang w:eastAsia="hu-HU"/>
        </w:rPr>
        <mc:AlternateContent>
          <mc:Choice Requires="wps">
            <w:drawing>
              <wp:anchor distT="0" distB="0" distL="114300" distR="114300" simplePos="0" relativeHeight="251692032" behindDoc="0" locked="0" layoutInCell="1" allowOverlap="1" wp14:anchorId="485D2280" wp14:editId="38015D65">
                <wp:simplePos x="0" y="0"/>
                <wp:positionH relativeFrom="column">
                  <wp:posOffset>643255</wp:posOffset>
                </wp:positionH>
                <wp:positionV relativeFrom="paragraph">
                  <wp:posOffset>181610</wp:posOffset>
                </wp:positionV>
                <wp:extent cx="1476375" cy="590550"/>
                <wp:effectExtent l="0" t="19050" r="47625" b="19050"/>
                <wp:wrapNone/>
                <wp:docPr id="43" name="Kanyar jobbra 43"/>
                <wp:cNvGraphicFramePr/>
                <a:graphic xmlns:a="http://schemas.openxmlformats.org/drawingml/2006/main">
                  <a:graphicData uri="http://schemas.microsoft.com/office/word/2010/wordprocessingShape">
                    <wps:wsp>
                      <wps:cNvSpPr/>
                      <wps:spPr>
                        <a:xfrm>
                          <a:off x="0" y="0"/>
                          <a:ext cx="1476375" cy="590550"/>
                        </a:xfrm>
                        <a:prstGeom prst="bentArrow">
                          <a:avLst>
                            <a:gd name="adj1" fmla="val 25000"/>
                            <a:gd name="adj2" fmla="val 24123"/>
                            <a:gd name="adj3" fmla="val 25000"/>
                            <a:gd name="adj4" fmla="val 43750"/>
                          </a:avLst>
                        </a:prstGeom>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790CE" id="Kanyar jobbra 43" o:spid="_x0000_s1026" style="position:absolute;margin-left:50.65pt;margin-top:14.3pt;width:116.25pt;height: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76375,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" path="m,590550l,327005c,184313,115674,68639,258366,68639r1070372,1l1328738,r147637,142458l1328738,284917r,-68640l258366,216277v-61153,,-110728,49575,-110728,110728l147638,590550,,590550xe" fillcolor="#5b9bd5 [3204]" strokecolor="#1f4d78 [1604]" strokeweight=".5pt">
                <v:stroke joinstyle="miter"/>
                <v:path arrowok="t" o:connecttype="custom" o:connectlocs="0,590550;0,327005;258366,68639;1328738,68640;1328738,0;1476375,142458;1328738,284917;1328738,216277;258366,216277;147638,327005;147638,590550;0,590550" o:connectangles="0,0,0,0,0,0,0,0,0,0,0,0"/>
              </v:shape>
            </w:pict>
          </mc:Fallback>
        </mc:AlternateContent>
      </w:r>
      <w:r w:rsidR="00BD11A6" w:rsidRPr="00163720">
        <w:rPr>
          <w:rFonts w:cs="Times New Roman"/>
          <w:noProof/>
          <w:sz w:val="28"/>
          <w:szCs w:val="28"/>
          <w:lang w:eastAsia="hu-HU"/>
        </w:rPr>
        <mc:AlternateContent>
          <mc:Choice Requires="wps">
            <w:drawing>
              <wp:anchor distT="0" distB="0" distL="114300" distR="114300" simplePos="0" relativeHeight="251669504" behindDoc="0" locked="0" layoutInCell="1" allowOverlap="1" wp14:anchorId="4FEB06A0" wp14:editId="0669F6BB">
                <wp:simplePos x="0" y="0"/>
                <wp:positionH relativeFrom="column">
                  <wp:posOffset>2119630</wp:posOffset>
                </wp:positionH>
                <wp:positionV relativeFrom="paragraph">
                  <wp:posOffset>67310</wp:posOffset>
                </wp:positionV>
                <wp:extent cx="1104900" cy="542925"/>
                <wp:effectExtent l="0" t="0" r="19050" b="28575"/>
                <wp:wrapNone/>
                <wp:docPr id="22" name="Téglalap 22"/>
                <wp:cNvGraphicFramePr/>
                <a:graphic xmlns:a="http://schemas.openxmlformats.org/drawingml/2006/main">
                  <a:graphicData uri="http://schemas.microsoft.com/office/word/2010/wordprocessingShape">
                    <wps:wsp>
                      <wps:cNvSpPr/>
                      <wps:spPr>
                        <a:xfrm>
                          <a:off x="0" y="0"/>
                          <a:ext cx="1104900" cy="542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9A97AD" w14:textId="77777777" w:rsidR="00796058" w:rsidRDefault="00796058" w:rsidP="00353C50">
                            <w:pPr>
                              <w:jc w:val="center"/>
                            </w:pPr>
                            <w:r>
                              <w:t>Figyelem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B06A0" id="Téglalap 22" o:spid="_x0000_s1031" style="position:absolute;left:0;text-align:left;margin-left:166.9pt;margin-top:5.3pt;width:87pt;height:4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" fillcolor="#5b9bd5 [3204]" strokecolor="#1f4d78 [1604]" strokeweight="1pt">
                <v:textbox>
                  <w:txbxContent>
                    <w:p w14:paraId="1B9A97AD" w14:textId="77777777" w:rsidR="00796058" w:rsidRDefault="00796058" w:rsidP="00353C50">
                      <w:pPr>
                        <w:jc w:val="center"/>
                      </w:pPr>
                      <w:r>
                        <w:t>Figyelem</w:t>
                      </w:r>
                    </w:p>
                  </w:txbxContent>
                </v:textbox>
              </v:rect>
            </w:pict>
          </mc:Fallback>
        </mc:AlternateContent>
      </w:r>
    </w:p>
    <w:p w14:paraId="14B9801F" w14:textId="77777777" w:rsidR="00321179" w:rsidRPr="00163720" w:rsidRDefault="00321179" w:rsidP="00862809">
      <w:pPr>
        <w:jc w:val="both"/>
        <w:rPr>
          <w:rFonts w:cs="Times New Roman"/>
          <w:sz w:val="28"/>
          <w:szCs w:val="28"/>
        </w:rPr>
      </w:pPr>
    </w:p>
    <w:p w14:paraId="2B74E88D" w14:textId="77777777" w:rsidR="00DA53F3" w:rsidRPr="00163720" w:rsidRDefault="00DA53F3" w:rsidP="00862809">
      <w:pPr>
        <w:jc w:val="both"/>
        <w:rPr>
          <w:rFonts w:cs="Times New Roman"/>
          <w:sz w:val="28"/>
          <w:szCs w:val="28"/>
        </w:rPr>
      </w:pPr>
    </w:p>
    <w:p w14:paraId="3F0A210B" w14:textId="77777777" w:rsidR="006B7933" w:rsidRPr="00163720" w:rsidRDefault="00851BD7" w:rsidP="007D7F42">
      <w:pPr>
        <w:jc w:val="both"/>
        <w:rPr>
          <w:rFonts w:cs="Times New Roman"/>
          <w:sz w:val="28"/>
          <w:szCs w:val="28"/>
        </w:rPr>
      </w:pPr>
      <w:r w:rsidRPr="00163720">
        <w:rPr>
          <w:rFonts w:cs="Times New Roman"/>
          <w:noProof/>
          <w:sz w:val="28"/>
          <w:szCs w:val="28"/>
          <w:lang w:eastAsia="hu-HU"/>
        </w:rPr>
        <mc:AlternateContent>
          <mc:Choice Requires="wps">
            <w:drawing>
              <wp:anchor distT="0" distB="0" distL="114300" distR="114300" simplePos="0" relativeHeight="251670528" behindDoc="0" locked="0" layoutInCell="1" allowOverlap="1" wp14:anchorId="0BA63F03" wp14:editId="03CC1901">
                <wp:simplePos x="0" y="0"/>
                <wp:positionH relativeFrom="column">
                  <wp:posOffset>4081780</wp:posOffset>
                </wp:positionH>
                <wp:positionV relativeFrom="paragraph">
                  <wp:posOffset>85726</wp:posOffset>
                </wp:positionV>
                <wp:extent cx="1257300" cy="438150"/>
                <wp:effectExtent l="0" t="0" r="19050" b="19050"/>
                <wp:wrapNone/>
                <wp:docPr id="25" name="Téglalap 25"/>
                <wp:cNvGraphicFramePr/>
                <a:graphic xmlns:a="http://schemas.openxmlformats.org/drawingml/2006/main">
                  <a:graphicData uri="http://schemas.microsoft.com/office/word/2010/wordprocessingShape">
                    <wps:wsp>
                      <wps:cNvSpPr/>
                      <wps:spPr>
                        <a:xfrm>
                          <a:off x="0" y="0"/>
                          <a:ext cx="1257300"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9ECEDC" w14:textId="77777777" w:rsidR="00796058" w:rsidRPr="00851BD7" w:rsidRDefault="00796058" w:rsidP="00353C50">
                            <w:pPr>
                              <w:jc w:val="center"/>
                              <w:rPr>
                                <w:szCs w:val="24"/>
                              </w:rPr>
                            </w:pPr>
                            <w:r w:rsidRPr="00851BD7">
                              <w:rPr>
                                <w:szCs w:val="24"/>
                              </w:rPr>
                              <w:t>Érdeklődés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63F03" id="Téglalap 25" o:spid="_x0000_s1032" style="position:absolute;left:0;text-align:left;margin-left:321.4pt;margin-top:6.75pt;width:99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" fillcolor="#5b9bd5 [3204]" strokecolor="#1f4d78 [1604]" strokeweight="1pt">
                <v:textbox>
                  <w:txbxContent>
                    <w:p w14:paraId="429ECEDC" w14:textId="77777777" w:rsidR="00796058" w:rsidRPr="00851BD7" w:rsidRDefault="00796058" w:rsidP="00353C50">
                      <w:pPr>
                        <w:jc w:val="center"/>
                        <w:rPr>
                          <w:szCs w:val="24"/>
                        </w:rPr>
                      </w:pPr>
                      <w:r w:rsidRPr="00851BD7">
                        <w:rPr>
                          <w:szCs w:val="24"/>
                        </w:rPr>
                        <w:t>Érdeklődés</w:t>
                      </w:r>
                    </w:p>
                  </w:txbxContent>
                </v:textbox>
              </v:rect>
            </w:pict>
          </mc:Fallback>
        </mc:AlternateContent>
      </w:r>
      <w:r w:rsidRPr="00163720">
        <w:rPr>
          <w:rFonts w:cs="Times New Roman"/>
          <w:noProof/>
          <w:sz w:val="28"/>
          <w:szCs w:val="28"/>
          <w:lang w:eastAsia="hu-HU"/>
        </w:rPr>
        <mc:AlternateContent>
          <mc:Choice Requires="wps">
            <w:drawing>
              <wp:anchor distT="0" distB="0" distL="114300" distR="114300" simplePos="0" relativeHeight="251673600" behindDoc="0" locked="0" layoutInCell="1" allowOverlap="1" wp14:anchorId="2A2B05CE" wp14:editId="4F8A6735">
                <wp:simplePos x="0" y="0"/>
                <wp:positionH relativeFrom="column">
                  <wp:posOffset>27305</wp:posOffset>
                </wp:positionH>
                <wp:positionV relativeFrom="paragraph">
                  <wp:posOffset>66675</wp:posOffset>
                </wp:positionV>
                <wp:extent cx="1819275" cy="714375"/>
                <wp:effectExtent l="0" t="0" r="28575" b="28575"/>
                <wp:wrapNone/>
                <wp:docPr id="23" name="Téglalap 23"/>
                <wp:cNvGraphicFramePr/>
                <a:graphic xmlns:a="http://schemas.openxmlformats.org/drawingml/2006/main">
                  <a:graphicData uri="http://schemas.microsoft.com/office/word/2010/wordprocessingShape">
                    <wps:wsp>
                      <wps:cNvSpPr/>
                      <wps:spPr>
                        <a:xfrm>
                          <a:off x="0" y="0"/>
                          <a:ext cx="1819275" cy="714375"/>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44CB1E" w14:textId="77777777" w:rsidR="00796058" w:rsidRPr="00851BD7" w:rsidRDefault="00796058" w:rsidP="00353C50">
                            <w:pPr>
                              <w:jc w:val="center"/>
                              <w:rPr>
                                <w:szCs w:val="24"/>
                              </w:rPr>
                            </w:pPr>
                            <w:r w:rsidRPr="00851BD7">
                              <w:rPr>
                                <w:szCs w:val="24"/>
                              </w:rPr>
                              <w:t>A vélemény megerősödése vagy paradigmaváltás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B05CE" id="Téglalap 23" o:spid="_x0000_s1033" style="position:absolute;left:0;text-align:left;margin-left:2.15pt;margin-top:5.25pt;width:143.25pt;height:5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" fillcolor="#c45911 [2405]" strokecolor="#1f4d78 [1604]" strokeweight="1pt">
                <v:textbox>
                  <w:txbxContent>
                    <w:p w14:paraId="3944CB1E" w14:textId="77777777" w:rsidR="00796058" w:rsidRPr="00851BD7" w:rsidRDefault="00796058" w:rsidP="00353C50">
                      <w:pPr>
                        <w:jc w:val="center"/>
                        <w:rPr>
                          <w:szCs w:val="24"/>
                        </w:rPr>
                      </w:pPr>
                      <w:r w:rsidRPr="00851BD7">
                        <w:rPr>
                          <w:szCs w:val="24"/>
                        </w:rPr>
                        <w:t>A vélemény megerősödése vagy paradigmaváltás</w:t>
                      </w:r>
                    </w:p>
                  </w:txbxContent>
                </v:textbox>
              </v:rect>
            </w:pict>
          </mc:Fallback>
        </mc:AlternateContent>
      </w:r>
    </w:p>
    <w:p w14:paraId="1F3120E2" w14:textId="77777777" w:rsidR="00067439" w:rsidRPr="00163720" w:rsidRDefault="00067439" w:rsidP="007D7F42">
      <w:pPr>
        <w:jc w:val="both"/>
        <w:rPr>
          <w:rFonts w:cs="Times New Roman"/>
          <w:sz w:val="28"/>
          <w:szCs w:val="28"/>
        </w:rPr>
      </w:pPr>
    </w:p>
    <w:p w14:paraId="3AC72F8E" w14:textId="77777777" w:rsidR="00BD0F5F" w:rsidRPr="00163720" w:rsidRDefault="00851BD7" w:rsidP="00353C50">
      <w:pPr>
        <w:jc w:val="both"/>
        <w:rPr>
          <w:rFonts w:cs="Times New Roman"/>
          <w:sz w:val="28"/>
          <w:szCs w:val="28"/>
        </w:rPr>
      </w:pPr>
      <w:r w:rsidRPr="00163720">
        <w:rPr>
          <w:rFonts w:cs="Times New Roman"/>
          <w:noProof/>
          <w:sz w:val="28"/>
          <w:szCs w:val="28"/>
          <w:lang w:eastAsia="hu-HU"/>
        </w:rPr>
        <w:lastRenderedPageBreak/>
        <mc:AlternateContent>
          <mc:Choice Requires="wps">
            <w:drawing>
              <wp:anchor distT="0" distB="0" distL="114300" distR="114300" simplePos="0" relativeHeight="251677696" behindDoc="0" locked="0" layoutInCell="1" allowOverlap="1" wp14:anchorId="2768FA0D" wp14:editId="014D8F21">
                <wp:simplePos x="0" y="0"/>
                <wp:positionH relativeFrom="column">
                  <wp:posOffset>4056380</wp:posOffset>
                </wp:positionH>
                <wp:positionV relativeFrom="paragraph">
                  <wp:posOffset>226695</wp:posOffset>
                </wp:positionV>
                <wp:extent cx="1400175" cy="695325"/>
                <wp:effectExtent l="0" t="0" r="28575" b="28575"/>
                <wp:wrapNone/>
                <wp:docPr id="30" name="Téglalap 30"/>
                <wp:cNvGraphicFramePr/>
                <a:graphic xmlns:a="http://schemas.openxmlformats.org/drawingml/2006/main">
                  <a:graphicData uri="http://schemas.microsoft.com/office/word/2010/wordprocessingShape">
                    <wps:wsp>
                      <wps:cNvSpPr/>
                      <wps:spPr>
                        <a:xfrm>
                          <a:off x="0" y="0"/>
                          <a:ext cx="1400175" cy="695325"/>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BC5E05" w14:textId="77777777" w:rsidR="00796058" w:rsidRPr="00851BD7" w:rsidRDefault="00796058" w:rsidP="00017BF7">
                            <w:pPr>
                              <w:jc w:val="center"/>
                              <w:rPr>
                                <w:szCs w:val="24"/>
                              </w:rPr>
                            </w:pPr>
                            <w:r w:rsidRPr="00851BD7">
                              <w:rPr>
                                <w:szCs w:val="24"/>
                              </w:rPr>
                              <w:t xml:space="preserve">Érzelmi, értelmi megérintés a foglalkozás által </w:t>
                            </w:r>
                          </w:p>
                          <w:p w14:paraId="6B6F9D90" w14:textId="77777777" w:rsidR="00796058" w:rsidRDefault="00796058" w:rsidP="00017B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8FA0D" id="Téglalap 30" o:spid="_x0000_s1034" style="position:absolute;left:0;text-align:left;margin-left:319.4pt;margin-top:17.85pt;width:110.25pt;height:5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" fillcolor="#c45911 [2405]" strokecolor="#1f4d78 [1604]" strokeweight="1pt">
                <v:textbox>
                  <w:txbxContent>
                    <w:p w14:paraId="0EBC5E05" w14:textId="77777777" w:rsidR="00796058" w:rsidRPr="00851BD7" w:rsidRDefault="00796058" w:rsidP="00017BF7">
                      <w:pPr>
                        <w:jc w:val="center"/>
                        <w:rPr>
                          <w:szCs w:val="24"/>
                        </w:rPr>
                      </w:pPr>
                      <w:r w:rsidRPr="00851BD7">
                        <w:rPr>
                          <w:szCs w:val="24"/>
                        </w:rPr>
                        <w:t xml:space="preserve">Érzelmi, értelmi megérintés a foglalkozás által </w:t>
                      </w:r>
                    </w:p>
                    <w:p w14:paraId="6B6F9D90" w14:textId="77777777" w:rsidR="00796058" w:rsidRDefault="00796058" w:rsidP="00017BF7">
                      <w:pPr>
                        <w:jc w:val="center"/>
                      </w:pPr>
                    </w:p>
                  </w:txbxContent>
                </v:textbox>
              </v:rect>
            </w:pict>
          </mc:Fallback>
        </mc:AlternateContent>
      </w:r>
      <w:r w:rsidRPr="00163720">
        <w:rPr>
          <w:rFonts w:cs="Times New Roman"/>
          <w:noProof/>
          <w:sz w:val="28"/>
          <w:szCs w:val="28"/>
          <w:lang w:eastAsia="hu-HU"/>
        </w:rPr>
        <mc:AlternateContent>
          <mc:Choice Requires="wps">
            <w:drawing>
              <wp:anchor distT="0" distB="0" distL="114300" distR="114300" simplePos="0" relativeHeight="251701248" behindDoc="0" locked="0" layoutInCell="1" allowOverlap="1" wp14:anchorId="074B8DAE" wp14:editId="7887063D">
                <wp:simplePos x="0" y="0"/>
                <wp:positionH relativeFrom="column">
                  <wp:posOffset>4457700</wp:posOffset>
                </wp:positionH>
                <wp:positionV relativeFrom="paragraph">
                  <wp:posOffset>49530</wp:posOffset>
                </wp:positionV>
                <wp:extent cx="171690" cy="173511"/>
                <wp:effectExtent l="19050" t="0" r="19050" b="36195"/>
                <wp:wrapNone/>
                <wp:docPr id="49" name="Felfelé nyíl 49"/>
                <wp:cNvGraphicFramePr/>
                <a:graphic xmlns:a="http://schemas.openxmlformats.org/drawingml/2006/main">
                  <a:graphicData uri="http://schemas.microsoft.com/office/word/2010/wordprocessingShape">
                    <wps:wsp>
                      <wps:cNvSpPr/>
                      <wps:spPr>
                        <a:xfrm rot="10800000">
                          <a:off x="0" y="0"/>
                          <a:ext cx="171690" cy="173511"/>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B3D74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elfelé nyíl 49" o:spid="_x0000_s1026" type="#_x0000_t68" style="position:absolute;margin-left:351pt;margin-top:3.9pt;width:13.5pt;height:13.65pt;rotation:18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" adj="10687" fillcolor="#5b9bd5 [3204]" strokecolor="#1f4d78 [1604]" strokeweight="1pt"/>
            </w:pict>
          </mc:Fallback>
        </mc:AlternateContent>
      </w:r>
    </w:p>
    <w:p w14:paraId="33FC7C8C" w14:textId="77777777" w:rsidR="00353C50" w:rsidRPr="00163720" w:rsidRDefault="00851BD7" w:rsidP="00353C50">
      <w:pPr>
        <w:jc w:val="both"/>
        <w:rPr>
          <w:rFonts w:cs="Times New Roman"/>
          <w:sz w:val="28"/>
          <w:szCs w:val="28"/>
        </w:rPr>
      </w:pPr>
      <w:r w:rsidRPr="00163720">
        <w:rPr>
          <w:rFonts w:cs="Times New Roman"/>
          <w:noProof/>
          <w:sz w:val="28"/>
          <w:szCs w:val="28"/>
          <w:lang w:eastAsia="hu-HU"/>
        </w:rPr>
        <mc:AlternateContent>
          <mc:Choice Requires="wps">
            <w:drawing>
              <wp:anchor distT="0" distB="0" distL="114300" distR="114300" simplePos="0" relativeHeight="251699200" behindDoc="0" locked="0" layoutInCell="1" allowOverlap="1" wp14:anchorId="2768BDD1" wp14:editId="7846B165">
                <wp:simplePos x="0" y="0"/>
                <wp:positionH relativeFrom="column">
                  <wp:posOffset>501650</wp:posOffset>
                </wp:positionH>
                <wp:positionV relativeFrom="paragraph">
                  <wp:posOffset>78740</wp:posOffset>
                </wp:positionV>
                <wp:extent cx="293298" cy="365964"/>
                <wp:effectExtent l="19050" t="19050" r="31115" b="15240"/>
                <wp:wrapNone/>
                <wp:docPr id="47" name="Felfelé nyíl 47"/>
                <wp:cNvGraphicFramePr/>
                <a:graphic xmlns:a="http://schemas.openxmlformats.org/drawingml/2006/main">
                  <a:graphicData uri="http://schemas.microsoft.com/office/word/2010/wordprocessingShape">
                    <wps:wsp>
                      <wps:cNvSpPr/>
                      <wps:spPr>
                        <a:xfrm>
                          <a:off x="0" y="0"/>
                          <a:ext cx="293298" cy="36596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C2AA7" id="Felfelé nyíl 47" o:spid="_x0000_s1026" type="#_x0000_t68" style="position:absolute;margin-left:39.5pt;margin-top:6.2pt;width:23.1pt;height:2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" adj="8656" fillcolor="#5b9bd5 [3204]" strokecolor="#1f4d78 [1604]" strokeweight="1pt"/>
            </w:pict>
          </mc:Fallback>
        </mc:AlternateContent>
      </w:r>
    </w:p>
    <w:p w14:paraId="7842DB9A" w14:textId="77777777" w:rsidR="00353C50" w:rsidRPr="00163720" w:rsidRDefault="00851BD7" w:rsidP="00353C50">
      <w:pPr>
        <w:jc w:val="both"/>
        <w:rPr>
          <w:rFonts w:cs="Times New Roman"/>
          <w:sz w:val="28"/>
          <w:szCs w:val="28"/>
        </w:rPr>
      </w:pPr>
      <w:r w:rsidRPr="00163720">
        <w:rPr>
          <w:rFonts w:cs="Times New Roman"/>
          <w:noProof/>
          <w:sz w:val="28"/>
          <w:szCs w:val="28"/>
          <w:lang w:eastAsia="hu-HU"/>
        </w:rPr>
        <mc:AlternateContent>
          <mc:Choice Requires="wps">
            <w:drawing>
              <wp:anchor distT="0" distB="0" distL="114300" distR="114300" simplePos="0" relativeHeight="251672576" behindDoc="0" locked="0" layoutInCell="1" allowOverlap="1" wp14:anchorId="47E7F6B5" wp14:editId="28F05233">
                <wp:simplePos x="0" y="0"/>
                <wp:positionH relativeFrom="column">
                  <wp:posOffset>-108585</wp:posOffset>
                </wp:positionH>
                <wp:positionV relativeFrom="paragraph">
                  <wp:posOffset>215900</wp:posOffset>
                </wp:positionV>
                <wp:extent cx="2000250" cy="762000"/>
                <wp:effectExtent l="0" t="0" r="19050" b="19050"/>
                <wp:wrapNone/>
                <wp:docPr id="26" name="Téglalap 26"/>
                <wp:cNvGraphicFramePr/>
                <a:graphic xmlns:a="http://schemas.openxmlformats.org/drawingml/2006/main">
                  <a:graphicData uri="http://schemas.microsoft.com/office/word/2010/wordprocessingShape">
                    <wps:wsp>
                      <wps:cNvSpPr/>
                      <wps:spPr>
                        <a:xfrm>
                          <a:off x="0" y="0"/>
                          <a:ext cx="2000250" cy="762000"/>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50E90D" w14:textId="77777777" w:rsidR="00796058" w:rsidRPr="00851BD7" w:rsidRDefault="00796058" w:rsidP="00353C50">
                            <w:pPr>
                              <w:jc w:val="center"/>
                              <w:rPr>
                                <w:szCs w:val="24"/>
                              </w:rPr>
                            </w:pPr>
                            <w:r w:rsidRPr="00851BD7">
                              <w:rPr>
                                <w:szCs w:val="24"/>
                              </w:rPr>
                              <w:t>A vélemény összevetése/ értelmezése a többi résztvevőével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7F6B5" id="Téglalap 26" o:spid="_x0000_s1035" style="position:absolute;left:0;text-align:left;margin-left:-8.55pt;margin-top:17pt;width:157.5pt;height:6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" fillcolor="#c45911 [2405]" strokecolor="#1f4d78 [1604]" strokeweight="1pt">
                <v:textbox>
                  <w:txbxContent>
                    <w:p w14:paraId="2650E90D" w14:textId="77777777" w:rsidR="00796058" w:rsidRPr="00851BD7" w:rsidRDefault="00796058" w:rsidP="00353C50">
                      <w:pPr>
                        <w:jc w:val="center"/>
                        <w:rPr>
                          <w:szCs w:val="24"/>
                        </w:rPr>
                      </w:pPr>
                      <w:r w:rsidRPr="00851BD7">
                        <w:rPr>
                          <w:szCs w:val="24"/>
                        </w:rPr>
                        <w:t>A vélemény összevetése/ értelmezése a többi résztvevőével</w:t>
                      </w:r>
                    </w:p>
                  </w:txbxContent>
                </v:textbox>
              </v:rect>
            </w:pict>
          </mc:Fallback>
        </mc:AlternateContent>
      </w:r>
    </w:p>
    <w:p w14:paraId="090964AD" w14:textId="77777777" w:rsidR="00353C50" w:rsidRPr="00163720" w:rsidRDefault="00851BD7" w:rsidP="00353C50">
      <w:pPr>
        <w:jc w:val="both"/>
        <w:rPr>
          <w:rFonts w:cs="Times New Roman"/>
          <w:sz w:val="28"/>
          <w:szCs w:val="28"/>
        </w:rPr>
      </w:pPr>
      <w:r w:rsidRPr="00163720">
        <w:rPr>
          <w:rFonts w:cs="Times New Roman"/>
          <w:noProof/>
          <w:sz w:val="28"/>
          <w:szCs w:val="28"/>
          <w:lang w:eastAsia="hu-HU"/>
        </w:rPr>
        <mc:AlternateContent>
          <mc:Choice Requires="wps">
            <w:drawing>
              <wp:anchor distT="0" distB="0" distL="114300" distR="114300" simplePos="0" relativeHeight="251703296" behindDoc="0" locked="0" layoutInCell="1" allowOverlap="1" wp14:anchorId="320239A8" wp14:editId="1A6AABFD">
                <wp:simplePos x="0" y="0"/>
                <wp:positionH relativeFrom="column">
                  <wp:posOffset>4557395</wp:posOffset>
                </wp:positionH>
                <wp:positionV relativeFrom="paragraph">
                  <wp:posOffset>238125</wp:posOffset>
                </wp:positionV>
                <wp:extent cx="241300" cy="294005"/>
                <wp:effectExtent l="19050" t="0" r="25400" b="29845"/>
                <wp:wrapNone/>
                <wp:docPr id="50" name="Felfelé nyíl 50"/>
                <wp:cNvGraphicFramePr/>
                <a:graphic xmlns:a="http://schemas.openxmlformats.org/drawingml/2006/main">
                  <a:graphicData uri="http://schemas.microsoft.com/office/word/2010/wordprocessingShape">
                    <wps:wsp>
                      <wps:cNvSpPr/>
                      <wps:spPr>
                        <a:xfrm rot="10800000">
                          <a:off x="0" y="0"/>
                          <a:ext cx="241300" cy="29400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B73DE" id="Felfelé nyíl 50" o:spid="_x0000_s1026" type="#_x0000_t68" style="position:absolute;margin-left:358.85pt;margin-top:18.75pt;width:19pt;height:23.15pt;rotation:18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" adj="8864" fillcolor="#5b9bd5 [3204]" strokecolor="#1f4d78 [1604]" strokeweight="1pt"/>
            </w:pict>
          </mc:Fallback>
        </mc:AlternateContent>
      </w:r>
    </w:p>
    <w:p w14:paraId="4868093A" w14:textId="77777777" w:rsidR="00353C50" w:rsidRPr="00163720" w:rsidRDefault="00353C50" w:rsidP="00353C50">
      <w:pPr>
        <w:jc w:val="both"/>
        <w:rPr>
          <w:rFonts w:cs="Times New Roman"/>
          <w:sz w:val="28"/>
          <w:szCs w:val="28"/>
        </w:rPr>
      </w:pPr>
    </w:p>
    <w:p w14:paraId="5A36E1BE" w14:textId="77777777" w:rsidR="00353C50" w:rsidRPr="00163720" w:rsidRDefault="00EB1533" w:rsidP="00353C50">
      <w:pPr>
        <w:jc w:val="both"/>
        <w:rPr>
          <w:rFonts w:cs="Times New Roman"/>
          <w:sz w:val="28"/>
          <w:szCs w:val="28"/>
        </w:rPr>
      </w:pPr>
      <w:r w:rsidRPr="00163720">
        <w:rPr>
          <w:rFonts w:cs="Times New Roman"/>
          <w:noProof/>
          <w:sz w:val="28"/>
          <w:szCs w:val="28"/>
          <w:lang w:eastAsia="hu-HU"/>
        </w:rPr>
        <mc:AlternateContent>
          <mc:Choice Requires="wps">
            <w:drawing>
              <wp:anchor distT="0" distB="0" distL="114300" distR="114300" simplePos="0" relativeHeight="251694080" behindDoc="0" locked="0" layoutInCell="1" allowOverlap="1" wp14:anchorId="04DAB15E" wp14:editId="54D30BAF">
                <wp:simplePos x="0" y="0"/>
                <wp:positionH relativeFrom="column">
                  <wp:posOffset>685325</wp:posOffset>
                </wp:positionH>
                <wp:positionV relativeFrom="paragraph">
                  <wp:posOffset>188436</wp:posOffset>
                </wp:positionV>
                <wp:extent cx="649605" cy="769304"/>
                <wp:effectExtent l="0" t="2540" r="0" b="0"/>
                <wp:wrapNone/>
                <wp:docPr id="44" name="Kanyar jobbra 44"/>
                <wp:cNvGraphicFramePr/>
                <a:graphic xmlns:a="http://schemas.openxmlformats.org/drawingml/2006/main">
                  <a:graphicData uri="http://schemas.microsoft.com/office/word/2010/wordprocessingShape">
                    <wps:wsp>
                      <wps:cNvSpPr/>
                      <wps:spPr>
                        <a:xfrm rot="16200000">
                          <a:off x="0" y="0"/>
                          <a:ext cx="649605" cy="769304"/>
                        </a:xfrm>
                        <a:prstGeom prst="bentArrow">
                          <a:avLst/>
                        </a:prstGeom>
                        <a:solidFill>
                          <a:schemeClr val="accent1">
                            <a:alpha val="99000"/>
                          </a:schemeClr>
                        </a:solidFill>
                        <a:ln w="3175" cap="rnd">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C095A" id="Kanyar jobbra 44" o:spid="_x0000_s1026" style="position:absolute;margin-left:53.95pt;margin-top:14.85pt;width:51.15pt;height:60.6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9605,769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" path="m,769304l,365403c,208443,127242,81201,284202,81201r203002,l487204,,649605,162401,487204,324803r,-81201l284202,243602v-67269,,-121801,54532,-121801,121801l162401,769304,,769304xe" fillcolor="#5b9bd5 [3204]" stroked="f" strokeweight=".25pt">
                <v:fill opacity="64764f"/>
                <v:stroke joinstyle="miter" endcap="round"/>
                <v:path arrowok="t" o:connecttype="custom" o:connectlocs="0,769304;0,365403;284202,81201;487204,81201;487204,0;649605,162401;487204,324803;487204,243602;284202,243602;162401,365403;162401,769304;0,769304" o:connectangles="0,0,0,0,0,0,0,0,0,0,0,0"/>
              </v:shape>
            </w:pict>
          </mc:Fallback>
        </mc:AlternateContent>
      </w:r>
      <w:r w:rsidR="00851BD7" w:rsidRPr="00163720">
        <w:rPr>
          <w:rFonts w:cs="Times New Roman"/>
          <w:noProof/>
          <w:sz w:val="28"/>
          <w:szCs w:val="28"/>
          <w:lang w:eastAsia="hu-HU"/>
        </w:rPr>
        <mc:AlternateContent>
          <mc:Choice Requires="wps">
            <w:drawing>
              <wp:anchor distT="0" distB="0" distL="114300" distR="114300" simplePos="0" relativeHeight="251675648" behindDoc="0" locked="0" layoutInCell="1" allowOverlap="1" wp14:anchorId="0D7996D6" wp14:editId="0C9C3908">
                <wp:simplePos x="0" y="0"/>
                <wp:positionH relativeFrom="column">
                  <wp:posOffset>3977005</wp:posOffset>
                </wp:positionH>
                <wp:positionV relativeFrom="paragraph">
                  <wp:posOffset>97155</wp:posOffset>
                </wp:positionV>
                <wp:extent cx="1628775" cy="495300"/>
                <wp:effectExtent l="0" t="0" r="28575" b="19050"/>
                <wp:wrapNone/>
                <wp:docPr id="28" name="Téglalap 28"/>
                <wp:cNvGraphicFramePr/>
                <a:graphic xmlns:a="http://schemas.openxmlformats.org/drawingml/2006/main">
                  <a:graphicData uri="http://schemas.microsoft.com/office/word/2010/wordprocessingShape">
                    <wps:wsp>
                      <wps:cNvSpPr/>
                      <wps:spPr>
                        <a:xfrm>
                          <a:off x="0" y="0"/>
                          <a:ext cx="1628775"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AAE369" w14:textId="77777777" w:rsidR="00796058" w:rsidRPr="00851BD7" w:rsidRDefault="00796058" w:rsidP="00353C50">
                            <w:pPr>
                              <w:jc w:val="center"/>
                              <w:rPr>
                                <w:szCs w:val="24"/>
                              </w:rPr>
                            </w:pPr>
                            <w:r w:rsidRPr="00851BD7">
                              <w:rPr>
                                <w:szCs w:val="24"/>
                              </w:rPr>
                              <w:t>Elköteleződés a közös részvételre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996D6" id="Téglalap 28" o:spid="_x0000_s1036" style="position:absolute;left:0;text-align:left;margin-left:313.15pt;margin-top:7.65pt;width:128.25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" fillcolor="#5b9bd5 [3204]" strokecolor="#1f4d78 [1604]" strokeweight="1pt">
                <v:textbox>
                  <w:txbxContent>
                    <w:p w14:paraId="45AAE369" w14:textId="77777777" w:rsidR="00796058" w:rsidRPr="00851BD7" w:rsidRDefault="00796058" w:rsidP="00353C50">
                      <w:pPr>
                        <w:jc w:val="center"/>
                        <w:rPr>
                          <w:szCs w:val="24"/>
                        </w:rPr>
                      </w:pPr>
                      <w:r w:rsidRPr="00851BD7">
                        <w:rPr>
                          <w:szCs w:val="24"/>
                        </w:rPr>
                        <w:t>Elköteleződés a közös részvételre</w:t>
                      </w:r>
                    </w:p>
                  </w:txbxContent>
                </v:textbox>
              </v:rect>
            </w:pict>
          </mc:Fallback>
        </mc:AlternateContent>
      </w:r>
    </w:p>
    <w:p w14:paraId="47E304BE" w14:textId="77777777" w:rsidR="00353C50" w:rsidRPr="00163720" w:rsidRDefault="00353C50" w:rsidP="00353C50">
      <w:pPr>
        <w:jc w:val="both"/>
        <w:rPr>
          <w:rFonts w:cs="Times New Roman"/>
          <w:sz w:val="28"/>
          <w:szCs w:val="28"/>
        </w:rPr>
      </w:pPr>
    </w:p>
    <w:p w14:paraId="6B39BF71" w14:textId="77777777" w:rsidR="00353C50" w:rsidRPr="00163720" w:rsidRDefault="00851BD7" w:rsidP="00353C50">
      <w:pPr>
        <w:jc w:val="both"/>
        <w:rPr>
          <w:rFonts w:cs="Times New Roman"/>
          <w:sz w:val="28"/>
          <w:szCs w:val="28"/>
        </w:rPr>
      </w:pPr>
      <w:r w:rsidRPr="00163720">
        <w:rPr>
          <w:rFonts w:cs="Times New Roman"/>
          <w:noProof/>
          <w:sz w:val="28"/>
          <w:szCs w:val="28"/>
          <w:lang w:eastAsia="hu-HU"/>
        </w:rPr>
        <mc:AlternateContent>
          <mc:Choice Requires="wps">
            <w:drawing>
              <wp:anchor distT="0" distB="0" distL="114300" distR="114300" simplePos="0" relativeHeight="251696128" behindDoc="0" locked="0" layoutInCell="1" allowOverlap="1" wp14:anchorId="04DAB15E" wp14:editId="54D30BAF">
                <wp:simplePos x="0" y="0"/>
                <wp:positionH relativeFrom="column">
                  <wp:posOffset>3747135</wp:posOffset>
                </wp:positionH>
                <wp:positionV relativeFrom="paragraph">
                  <wp:posOffset>121919</wp:posOffset>
                </wp:positionV>
                <wp:extent cx="944245" cy="448946"/>
                <wp:effectExtent l="19050" t="0" r="27305" b="46355"/>
                <wp:wrapNone/>
                <wp:docPr id="45" name="Kanyar jobbra 45"/>
                <wp:cNvGraphicFramePr/>
                <a:graphic xmlns:a="http://schemas.openxmlformats.org/drawingml/2006/main">
                  <a:graphicData uri="http://schemas.microsoft.com/office/word/2010/wordprocessingShape">
                    <wps:wsp>
                      <wps:cNvSpPr/>
                      <wps:spPr>
                        <a:xfrm rot="10800000">
                          <a:off x="0" y="0"/>
                          <a:ext cx="944245" cy="448946"/>
                        </a:xfrm>
                        <a:prstGeom prst="bentArrow">
                          <a:avLst/>
                        </a:prstGeom>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33189" id="Kanyar jobbra 45" o:spid="_x0000_s1026" style="position:absolute;margin-left:295.05pt;margin-top:9.6pt;width:74.35pt;height:35.35pt;rotation:18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4245,448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" path="m,448946l,252532c,144056,87938,56118,196414,56118r635595,l832009,,944245,112237,832009,224473r,-56118l196414,168355v-46490,,-84177,37687,-84177,84177l112237,448946,,448946xe" fillcolor="#5b9bd5 [3204]" strokecolor="#1f4d78 [1604]" strokeweight=".5pt">
                <v:stroke joinstyle="miter"/>
                <v:path arrowok="t" o:connecttype="custom" o:connectlocs="0,448946;0,252532;196414,56118;832009,56118;832009,0;944245,112237;832009,224473;832009,168355;196414,168355;112237,252532;112237,448946;0,448946" o:connectangles="0,0,0,0,0,0,0,0,0,0,0,0"/>
              </v:shape>
            </w:pict>
          </mc:Fallback>
        </mc:AlternateContent>
      </w:r>
      <w:r w:rsidRPr="00163720">
        <w:rPr>
          <w:rFonts w:cs="Times New Roman"/>
          <w:noProof/>
          <w:sz w:val="28"/>
          <w:szCs w:val="28"/>
          <w:lang w:eastAsia="hu-HU"/>
        </w:rPr>
        <mc:AlternateContent>
          <mc:Choice Requires="wps">
            <w:drawing>
              <wp:anchor distT="0" distB="0" distL="114300" distR="114300" simplePos="0" relativeHeight="251671552" behindDoc="0" locked="0" layoutInCell="1" allowOverlap="1" wp14:anchorId="268E3D34" wp14:editId="39CEC317">
                <wp:simplePos x="0" y="0"/>
                <wp:positionH relativeFrom="column">
                  <wp:posOffset>1365885</wp:posOffset>
                </wp:positionH>
                <wp:positionV relativeFrom="paragraph">
                  <wp:posOffset>120016</wp:posOffset>
                </wp:positionV>
                <wp:extent cx="2380171" cy="767440"/>
                <wp:effectExtent l="0" t="0" r="20320" b="13970"/>
                <wp:wrapNone/>
                <wp:docPr id="27" name="Téglalap 27"/>
                <wp:cNvGraphicFramePr/>
                <a:graphic xmlns:a="http://schemas.openxmlformats.org/drawingml/2006/main">
                  <a:graphicData uri="http://schemas.microsoft.com/office/word/2010/wordprocessingShape">
                    <wps:wsp>
                      <wps:cNvSpPr/>
                      <wps:spPr>
                        <a:xfrm>
                          <a:off x="0" y="0"/>
                          <a:ext cx="2380171" cy="767440"/>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51A1B7" w14:textId="77777777" w:rsidR="00796058" w:rsidRPr="00851BD7" w:rsidRDefault="00796058" w:rsidP="00353C50">
                            <w:pPr>
                              <w:jc w:val="center"/>
                              <w:rPr>
                                <w:szCs w:val="24"/>
                              </w:rPr>
                            </w:pPr>
                            <w:r w:rsidRPr="00851BD7">
                              <w:rPr>
                                <w:szCs w:val="24"/>
                              </w:rPr>
                              <w:t>Vélemény kialakulás az adott témában vagy a ’’hozott’’ vélemény aktivizálódása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E3D34" id="Téglalap 27" o:spid="_x0000_s1037" style="position:absolute;left:0;text-align:left;margin-left:107.55pt;margin-top:9.45pt;width:187.4pt;height:6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" fillcolor="#c45911 [2405]" strokecolor="#1f4d78 [1604]" strokeweight="1pt">
                <v:textbox>
                  <w:txbxContent>
                    <w:p w14:paraId="0F51A1B7" w14:textId="77777777" w:rsidR="00796058" w:rsidRPr="00851BD7" w:rsidRDefault="00796058" w:rsidP="00353C50">
                      <w:pPr>
                        <w:jc w:val="center"/>
                        <w:rPr>
                          <w:szCs w:val="24"/>
                        </w:rPr>
                      </w:pPr>
                      <w:r w:rsidRPr="00851BD7">
                        <w:rPr>
                          <w:szCs w:val="24"/>
                        </w:rPr>
                        <w:t>Vélemény kialakulás az adott témában vagy a ’’hozott’’ vélemény aktivizálódása</w:t>
                      </w:r>
                    </w:p>
                  </w:txbxContent>
                </v:textbox>
              </v:rect>
            </w:pict>
          </mc:Fallback>
        </mc:AlternateContent>
      </w:r>
    </w:p>
    <w:p w14:paraId="49B5B47C" w14:textId="77777777" w:rsidR="00353C50" w:rsidRPr="00163720" w:rsidRDefault="00353C50" w:rsidP="007D7F42">
      <w:pPr>
        <w:jc w:val="both"/>
        <w:rPr>
          <w:rFonts w:cs="Times New Roman"/>
          <w:sz w:val="28"/>
          <w:szCs w:val="28"/>
        </w:rPr>
      </w:pPr>
    </w:p>
    <w:p w14:paraId="5AD9CC11" w14:textId="77777777" w:rsidR="00911A6F" w:rsidRPr="00163720" w:rsidRDefault="00911A6F" w:rsidP="0084319F">
      <w:pPr>
        <w:jc w:val="both"/>
        <w:rPr>
          <w:rFonts w:cs="Times New Roman"/>
          <w:szCs w:val="24"/>
        </w:rPr>
      </w:pPr>
    </w:p>
    <w:p w14:paraId="70768BE7" w14:textId="77777777" w:rsidR="00911A6F" w:rsidRPr="00163720" w:rsidRDefault="00911A6F" w:rsidP="0084319F">
      <w:pPr>
        <w:jc w:val="both"/>
        <w:rPr>
          <w:rFonts w:cs="Times New Roman"/>
          <w:szCs w:val="24"/>
        </w:rPr>
      </w:pPr>
    </w:p>
    <w:p w14:paraId="0EE2140F" w14:textId="77777777" w:rsidR="00911A6F" w:rsidRPr="00163720" w:rsidRDefault="00911A6F" w:rsidP="0084319F">
      <w:pPr>
        <w:jc w:val="both"/>
        <w:rPr>
          <w:rFonts w:cs="Times New Roman"/>
          <w:szCs w:val="24"/>
        </w:rPr>
      </w:pPr>
    </w:p>
    <w:p w14:paraId="12282FBC" w14:textId="77777777" w:rsidR="00851BD7" w:rsidRPr="00851BD7" w:rsidRDefault="00851BD7" w:rsidP="00C245F1">
      <w:pPr>
        <w:pStyle w:val="ListParagraph"/>
        <w:numPr>
          <w:ilvl w:val="0"/>
          <w:numId w:val="21"/>
        </w:numPr>
        <w:ind w:left="2268"/>
        <w:jc w:val="both"/>
        <w:rPr>
          <w:rFonts w:cs="Times New Roman"/>
          <w:szCs w:val="24"/>
        </w:rPr>
      </w:pPr>
      <w:r w:rsidRPr="00851BD7">
        <w:rPr>
          <w:rFonts w:cs="Times New Roman"/>
          <w:szCs w:val="24"/>
        </w:rPr>
        <w:t xml:space="preserve">ábra-  </w:t>
      </w:r>
      <w:r w:rsidR="00BD11A6">
        <w:rPr>
          <w:rFonts w:cs="Times New Roman"/>
          <w:szCs w:val="24"/>
        </w:rPr>
        <w:t xml:space="preserve">A </w:t>
      </w:r>
      <w:proofErr w:type="spellStart"/>
      <w:r w:rsidR="00BD11A6">
        <w:rPr>
          <w:rFonts w:cs="Times New Roman"/>
          <w:szCs w:val="24"/>
        </w:rPr>
        <w:t>bevonódás</w:t>
      </w:r>
      <w:proofErr w:type="spellEnd"/>
      <w:r w:rsidR="00BD11A6">
        <w:rPr>
          <w:rFonts w:cs="Times New Roman"/>
          <w:szCs w:val="24"/>
        </w:rPr>
        <w:t xml:space="preserve"> fázisai /saját ábra/</w:t>
      </w:r>
    </w:p>
    <w:p w14:paraId="2ABC0030" w14:textId="77777777" w:rsidR="00851BD7" w:rsidRPr="00163720" w:rsidRDefault="00851BD7" w:rsidP="0084319F">
      <w:pPr>
        <w:jc w:val="both"/>
        <w:rPr>
          <w:rFonts w:cs="Times New Roman"/>
          <w:szCs w:val="24"/>
        </w:rPr>
      </w:pPr>
    </w:p>
    <w:p w14:paraId="095FF075" w14:textId="77777777" w:rsidR="00DA53F3" w:rsidRPr="00163720" w:rsidRDefault="00017BF7" w:rsidP="008C2273">
      <w:pPr>
        <w:spacing w:line="360" w:lineRule="auto"/>
        <w:jc w:val="both"/>
        <w:rPr>
          <w:rFonts w:cs="Times New Roman"/>
          <w:szCs w:val="24"/>
        </w:rPr>
      </w:pPr>
      <w:r w:rsidRPr="00163720">
        <w:rPr>
          <w:rFonts w:cs="Times New Roman"/>
          <w:szCs w:val="24"/>
        </w:rPr>
        <w:t xml:space="preserve">A folyamatot </w:t>
      </w:r>
      <w:r w:rsidR="005E4015" w:rsidRPr="00163720">
        <w:rPr>
          <w:rFonts w:cs="Times New Roman"/>
          <w:szCs w:val="24"/>
        </w:rPr>
        <w:t xml:space="preserve">pedig </w:t>
      </w:r>
      <w:r w:rsidRPr="00163720">
        <w:rPr>
          <w:rFonts w:cs="Times New Roman"/>
          <w:szCs w:val="24"/>
        </w:rPr>
        <w:t>elsősorban ott szeretném megvizsgálni, ahol</w:t>
      </w:r>
      <w:r w:rsidR="005E4015" w:rsidRPr="00163720">
        <w:rPr>
          <w:rFonts w:cs="Times New Roman"/>
          <w:szCs w:val="24"/>
        </w:rPr>
        <w:t xml:space="preserve"> a felkínált interakciókra </w:t>
      </w:r>
      <w:r w:rsidRPr="00163720">
        <w:rPr>
          <w:rFonts w:cs="Times New Roman"/>
          <w:szCs w:val="24"/>
        </w:rPr>
        <w:t>bekövetkezik az érzel</w:t>
      </w:r>
      <w:r w:rsidR="00F64F4B" w:rsidRPr="00163720">
        <w:rPr>
          <w:rFonts w:cs="Times New Roman"/>
          <w:szCs w:val="24"/>
        </w:rPr>
        <w:t xml:space="preserve">mi, értelmi érintés valamelyike (esetleg mindkettő), </w:t>
      </w:r>
      <w:r w:rsidR="00322A95" w:rsidRPr="00163720">
        <w:rPr>
          <w:rFonts w:cs="Times New Roman"/>
          <w:szCs w:val="24"/>
        </w:rPr>
        <w:t>illetve az</w:t>
      </w:r>
      <w:r w:rsidR="00F64F4B" w:rsidRPr="00163720">
        <w:rPr>
          <w:rFonts w:cs="Times New Roman"/>
          <w:szCs w:val="24"/>
        </w:rPr>
        <w:t>o</w:t>
      </w:r>
      <w:r w:rsidR="00A21667" w:rsidRPr="00163720">
        <w:rPr>
          <w:rFonts w:cs="Times New Roman"/>
          <w:szCs w:val="24"/>
        </w:rPr>
        <w:t xml:space="preserve">kon a pontokon, </w:t>
      </w:r>
      <w:r w:rsidR="00F64F4B" w:rsidRPr="00163720">
        <w:rPr>
          <w:rFonts w:cs="Times New Roman"/>
          <w:szCs w:val="24"/>
        </w:rPr>
        <w:t>amikor a saját vélemény kiala</w:t>
      </w:r>
      <w:r w:rsidR="00322A95" w:rsidRPr="00163720">
        <w:rPr>
          <w:rFonts w:cs="Times New Roman"/>
          <w:szCs w:val="24"/>
        </w:rPr>
        <w:t>kul (aktivizálódik) a témában,</w:t>
      </w:r>
      <w:r w:rsidR="00A21667" w:rsidRPr="00163720">
        <w:rPr>
          <w:rFonts w:cs="Times New Roman"/>
          <w:szCs w:val="24"/>
        </w:rPr>
        <w:t xml:space="preserve"> összevetésre kerül </w:t>
      </w:r>
      <w:r w:rsidR="00785FFD" w:rsidRPr="00163720">
        <w:rPr>
          <w:rFonts w:cs="Times New Roman"/>
          <w:szCs w:val="24"/>
        </w:rPr>
        <w:t>másokéval, majd</w:t>
      </w:r>
      <w:r w:rsidR="009E116B" w:rsidRPr="00163720">
        <w:rPr>
          <w:rFonts w:cs="Times New Roman"/>
          <w:szCs w:val="24"/>
        </w:rPr>
        <w:t xml:space="preserve"> megerősödik, vagy felülíródik</w:t>
      </w:r>
      <w:r w:rsidR="00E5635D" w:rsidRPr="00163720">
        <w:rPr>
          <w:rFonts w:cs="Times New Roman"/>
          <w:szCs w:val="24"/>
        </w:rPr>
        <w:t xml:space="preserve">. </w:t>
      </w:r>
      <w:r w:rsidR="005E4015" w:rsidRPr="00163720">
        <w:rPr>
          <w:rFonts w:cs="Times New Roman"/>
          <w:szCs w:val="24"/>
        </w:rPr>
        <w:t xml:space="preserve"> /</w:t>
      </w:r>
      <w:r w:rsidR="00E5635D" w:rsidRPr="00163720">
        <w:rPr>
          <w:rFonts w:cs="Times New Roman"/>
          <w:szCs w:val="24"/>
        </w:rPr>
        <w:t xml:space="preserve">Az ábrán </w:t>
      </w:r>
      <w:r w:rsidR="009E116B" w:rsidRPr="00163720">
        <w:rPr>
          <w:rFonts w:cs="Times New Roman"/>
          <w:szCs w:val="24"/>
        </w:rPr>
        <w:t xml:space="preserve">vörössel </w:t>
      </w:r>
      <w:r w:rsidR="005E4015" w:rsidRPr="00163720">
        <w:rPr>
          <w:rFonts w:cs="Times New Roman"/>
          <w:szCs w:val="24"/>
        </w:rPr>
        <w:t xml:space="preserve">vannak jelölve a </w:t>
      </w:r>
      <w:proofErr w:type="spellStart"/>
      <w:r w:rsidR="005E4015" w:rsidRPr="00163720">
        <w:rPr>
          <w:rFonts w:cs="Times New Roman"/>
          <w:szCs w:val="24"/>
        </w:rPr>
        <w:t>Heathcote</w:t>
      </w:r>
      <w:proofErr w:type="spellEnd"/>
      <w:r w:rsidR="005E4015" w:rsidRPr="00163720">
        <w:rPr>
          <w:rFonts w:cs="Times New Roman"/>
          <w:szCs w:val="24"/>
        </w:rPr>
        <w:t>-i modellhez képest új elemek./</w:t>
      </w:r>
    </w:p>
    <w:p w14:paraId="409862C4" w14:textId="77777777" w:rsidR="00FA51D9" w:rsidRPr="00163720" w:rsidRDefault="00FA51D9" w:rsidP="008C2273">
      <w:pPr>
        <w:pStyle w:val="ListParagraph"/>
        <w:spacing w:line="360" w:lineRule="auto"/>
        <w:ind w:left="0"/>
        <w:jc w:val="both"/>
        <w:rPr>
          <w:rFonts w:cs="Times New Roman"/>
          <w:szCs w:val="24"/>
        </w:rPr>
      </w:pPr>
    </w:p>
    <w:p w14:paraId="3111BDC4" w14:textId="77777777" w:rsidR="00A67269" w:rsidRPr="00163720" w:rsidRDefault="006467F7" w:rsidP="008C2273">
      <w:pPr>
        <w:pStyle w:val="Heading2"/>
        <w:spacing w:line="360" w:lineRule="auto"/>
        <w:rPr>
          <w:sz w:val="28"/>
          <w:szCs w:val="28"/>
        </w:rPr>
      </w:pPr>
      <w:bookmarkStart w:id="18" w:name="_Toc73855591"/>
      <w:r w:rsidRPr="00163720">
        <w:rPr>
          <w:sz w:val="28"/>
          <w:szCs w:val="28"/>
        </w:rPr>
        <w:t>4.2</w:t>
      </w:r>
      <w:r w:rsidR="00BF64AF" w:rsidRPr="00163720">
        <w:rPr>
          <w:sz w:val="28"/>
          <w:szCs w:val="28"/>
        </w:rPr>
        <w:t xml:space="preserve"> </w:t>
      </w:r>
      <w:r w:rsidR="00AE628E" w:rsidRPr="00163720">
        <w:rPr>
          <w:sz w:val="28"/>
          <w:szCs w:val="28"/>
        </w:rPr>
        <w:t xml:space="preserve">Milyen </w:t>
      </w:r>
      <w:r w:rsidR="00AD4067" w:rsidRPr="00163720">
        <w:rPr>
          <w:sz w:val="28"/>
          <w:szCs w:val="28"/>
        </w:rPr>
        <w:t xml:space="preserve">kutatások </w:t>
      </w:r>
      <w:r w:rsidR="00AE628E" w:rsidRPr="00163720">
        <w:rPr>
          <w:sz w:val="28"/>
          <w:szCs w:val="28"/>
        </w:rPr>
        <w:t>voltak a</w:t>
      </w:r>
      <w:r w:rsidR="00AD4067" w:rsidRPr="00163720">
        <w:rPr>
          <w:sz w:val="28"/>
          <w:szCs w:val="28"/>
        </w:rPr>
        <w:t xml:space="preserve"> színházi nevelési előadások és tanítási drámák körében?</w:t>
      </w:r>
      <w:r w:rsidR="00FA51D9" w:rsidRPr="00163720">
        <w:rPr>
          <w:sz w:val="28"/>
          <w:szCs w:val="28"/>
        </w:rPr>
        <w:t xml:space="preserve"> </w:t>
      </w:r>
      <w:r w:rsidR="00A67269" w:rsidRPr="00163720">
        <w:rPr>
          <w:sz w:val="28"/>
          <w:szCs w:val="28"/>
        </w:rPr>
        <w:t>Mely</w:t>
      </w:r>
      <w:r w:rsidR="00534DE5" w:rsidRPr="00163720">
        <w:rPr>
          <w:sz w:val="28"/>
          <w:szCs w:val="28"/>
        </w:rPr>
        <w:t>e</w:t>
      </w:r>
      <w:r w:rsidR="00A67269" w:rsidRPr="00163720">
        <w:rPr>
          <w:sz w:val="28"/>
          <w:szCs w:val="28"/>
        </w:rPr>
        <w:t>k vol</w:t>
      </w:r>
      <w:r w:rsidR="00534DE5" w:rsidRPr="00163720">
        <w:rPr>
          <w:sz w:val="28"/>
          <w:szCs w:val="28"/>
        </w:rPr>
        <w:t xml:space="preserve">tak </w:t>
      </w:r>
      <w:r w:rsidR="00BA04AA" w:rsidRPr="00163720">
        <w:rPr>
          <w:sz w:val="28"/>
          <w:szCs w:val="28"/>
        </w:rPr>
        <w:t>hasonló</w:t>
      </w:r>
      <w:r w:rsidR="00534DE5" w:rsidRPr="00163720">
        <w:rPr>
          <w:sz w:val="28"/>
          <w:szCs w:val="28"/>
        </w:rPr>
        <w:t>ak</w:t>
      </w:r>
      <w:r w:rsidR="00BA04AA" w:rsidRPr="00163720">
        <w:rPr>
          <w:sz w:val="28"/>
          <w:szCs w:val="28"/>
        </w:rPr>
        <w:t xml:space="preserve"> a saját kutatásomhoz?</w:t>
      </w:r>
      <w:bookmarkEnd w:id="18"/>
    </w:p>
    <w:p w14:paraId="10A9C366" w14:textId="77777777" w:rsidR="00534DE5" w:rsidRDefault="00534DE5" w:rsidP="008C2273">
      <w:pPr>
        <w:pStyle w:val="ListParagraph"/>
        <w:spacing w:line="360" w:lineRule="auto"/>
        <w:ind w:left="0"/>
        <w:jc w:val="both"/>
        <w:rPr>
          <w:rFonts w:cs="Times New Roman"/>
          <w:szCs w:val="24"/>
        </w:rPr>
      </w:pPr>
      <w:r w:rsidRPr="00163720">
        <w:rPr>
          <w:rFonts w:cs="Times New Roman"/>
          <w:szCs w:val="24"/>
        </w:rPr>
        <w:t>Kronológiai rendben haladva:</w:t>
      </w:r>
    </w:p>
    <w:p w14:paraId="5BB9E690" w14:textId="77777777" w:rsidR="00796058" w:rsidRPr="00163720" w:rsidRDefault="00796058" w:rsidP="008C2273">
      <w:pPr>
        <w:pStyle w:val="ListParagraph"/>
        <w:spacing w:line="360" w:lineRule="auto"/>
        <w:ind w:left="0"/>
        <w:jc w:val="both"/>
        <w:rPr>
          <w:rFonts w:cs="Times New Roman"/>
          <w:szCs w:val="24"/>
        </w:rPr>
      </w:pPr>
    </w:p>
    <w:p w14:paraId="05CEF93C" w14:textId="77777777" w:rsidR="00534DE5" w:rsidRPr="00163720" w:rsidRDefault="002D1D6D" w:rsidP="008C2273">
      <w:pPr>
        <w:pStyle w:val="ListParagraph"/>
        <w:spacing w:line="360" w:lineRule="auto"/>
        <w:ind w:left="0" w:firstLine="708"/>
        <w:jc w:val="both"/>
        <w:rPr>
          <w:rFonts w:cs="Times New Roman"/>
          <w:szCs w:val="24"/>
        </w:rPr>
      </w:pPr>
      <w:r w:rsidRPr="00163720">
        <w:rPr>
          <w:rFonts w:cs="Times New Roman"/>
          <w:szCs w:val="24"/>
        </w:rPr>
        <w:t>2003-ban a KÁVA Kulturális Műhely József és testvérei című színházi nevelési programjához kapcsolódva vizsgálták a demokratikus attitűd változásá</w:t>
      </w:r>
      <w:r w:rsidR="00E164FC" w:rsidRPr="00163720">
        <w:rPr>
          <w:rFonts w:cs="Times New Roman"/>
          <w:szCs w:val="24"/>
        </w:rPr>
        <w:t xml:space="preserve">t Németh Vilmos és </w:t>
      </w:r>
      <w:proofErr w:type="spellStart"/>
      <w:r w:rsidR="00E164FC" w:rsidRPr="00163720">
        <w:rPr>
          <w:rFonts w:cs="Times New Roman"/>
          <w:szCs w:val="24"/>
        </w:rPr>
        <w:t>Cziboly</w:t>
      </w:r>
      <w:proofErr w:type="spellEnd"/>
      <w:r w:rsidR="00E164FC" w:rsidRPr="00163720">
        <w:rPr>
          <w:rFonts w:cs="Times New Roman"/>
          <w:szCs w:val="24"/>
        </w:rPr>
        <w:t xml:space="preserve"> Ádám. Öt dimenzió mentén vizsgálta, az öt történetre adott válaszok Likert skála szerinti besorolásait. Az öt dimenzió a szólásszabadság, önkifejezés, indulatkezelés, kommun</w:t>
      </w:r>
      <w:r w:rsidR="002850F4" w:rsidRPr="00163720">
        <w:rPr>
          <w:rFonts w:cs="Times New Roman"/>
          <w:szCs w:val="24"/>
        </w:rPr>
        <w:t>ikáció és konszenzuskeresés volt</w:t>
      </w:r>
      <w:r w:rsidR="00E164FC" w:rsidRPr="00163720">
        <w:rPr>
          <w:rFonts w:cs="Times New Roman"/>
          <w:szCs w:val="24"/>
        </w:rPr>
        <w:t>, a konfliktushelyzetek az 5.-es 6.-os korosztály mindennapjaihoz illeszkedő történetek.</w:t>
      </w:r>
    </w:p>
    <w:p w14:paraId="703C1AE2" w14:textId="77777777" w:rsidR="00003CF2" w:rsidRPr="00163720" w:rsidRDefault="00003CF2" w:rsidP="008C2273">
      <w:pPr>
        <w:pStyle w:val="ListParagraph"/>
        <w:spacing w:line="360" w:lineRule="auto"/>
        <w:ind w:left="0"/>
        <w:jc w:val="both"/>
        <w:rPr>
          <w:rFonts w:cs="Times New Roman"/>
          <w:szCs w:val="24"/>
        </w:rPr>
      </w:pPr>
      <w:r w:rsidRPr="00163720">
        <w:rPr>
          <w:rFonts w:cs="Times New Roman"/>
          <w:szCs w:val="24"/>
        </w:rPr>
        <w:t xml:space="preserve">2003-ban </w:t>
      </w:r>
      <w:proofErr w:type="spellStart"/>
      <w:r w:rsidRPr="00163720">
        <w:rPr>
          <w:rFonts w:cs="Times New Roman"/>
          <w:szCs w:val="24"/>
        </w:rPr>
        <w:t>Pinzésné</w:t>
      </w:r>
      <w:proofErr w:type="spellEnd"/>
      <w:r w:rsidRPr="00163720">
        <w:rPr>
          <w:rFonts w:cs="Times New Roman"/>
          <w:szCs w:val="24"/>
        </w:rPr>
        <w:t xml:space="preserve"> </w:t>
      </w:r>
      <w:proofErr w:type="spellStart"/>
      <w:r w:rsidRPr="00163720">
        <w:rPr>
          <w:rFonts w:cs="Times New Roman"/>
          <w:szCs w:val="24"/>
        </w:rPr>
        <w:t>Palásty</w:t>
      </w:r>
      <w:proofErr w:type="spellEnd"/>
      <w:r w:rsidRPr="00163720">
        <w:rPr>
          <w:rFonts w:cs="Times New Roman"/>
          <w:szCs w:val="24"/>
        </w:rPr>
        <w:t xml:space="preserve"> Ildikó vizsgálta a drá</w:t>
      </w:r>
      <w:r w:rsidR="00D46661" w:rsidRPr="00163720">
        <w:rPr>
          <w:rFonts w:cs="Times New Roman"/>
          <w:szCs w:val="24"/>
        </w:rPr>
        <w:t xml:space="preserve">mapedagógia hatásmechanizmusát </w:t>
      </w:r>
      <w:r w:rsidRPr="00163720">
        <w:rPr>
          <w:rFonts w:cs="Times New Roman"/>
          <w:szCs w:val="24"/>
        </w:rPr>
        <w:t>iskolai keretek között.</w:t>
      </w:r>
      <w:r w:rsidR="008D4E3B">
        <w:rPr>
          <w:rFonts w:cs="Times New Roman"/>
          <w:szCs w:val="24"/>
        </w:rPr>
        <w:t xml:space="preserve"> </w:t>
      </w:r>
    </w:p>
    <w:p w14:paraId="4CE030C2" w14:textId="77777777" w:rsidR="002D1D6D" w:rsidRDefault="002D1D6D" w:rsidP="008C2273">
      <w:pPr>
        <w:pStyle w:val="ListParagraph"/>
        <w:spacing w:line="360" w:lineRule="auto"/>
        <w:ind w:left="0" w:firstLine="708"/>
        <w:jc w:val="both"/>
        <w:rPr>
          <w:rFonts w:cs="Times New Roman"/>
          <w:szCs w:val="24"/>
        </w:rPr>
      </w:pPr>
      <w:r w:rsidRPr="00163720">
        <w:rPr>
          <w:rFonts w:cs="Times New Roman"/>
          <w:szCs w:val="24"/>
        </w:rPr>
        <w:lastRenderedPageBreak/>
        <w:t xml:space="preserve">2004-ben A Magyar Drámapedagógiai Társaság hatásvizsgálat a bűnmegelőzési táborokban, ahol a tábori drámás munka agressziókezelésre, empátiára, kontrollhitre gyakorolt hatását </w:t>
      </w:r>
      <w:r w:rsidR="00E63C15" w:rsidRPr="00163720">
        <w:rPr>
          <w:rFonts w:cs="Times New Roman"/>
          <w:szCs w:val="24"/>
        </w:rPr>
        <w:t xml:space="preserve">elemezte </w:t>
      </w:r>
      <w:proofErr w:type="spellStart"/>
      <w:r w:rsidRPr="00163720">
        <w:rPr>
          <w:rFonts w:cs="Times New Roman"/>
          <w:szCs w:val="24"/>
        </w:rPr>
        <w:t>Szitó</w:t>
      </w:r>
      <w:proofErr w:type="spellEnd"/>
      <w:r w:rsidRPr="00163720">
        <w:rPr>
          <w:rFonts w:cs="Times New Roman"/>
          <w:szCs w:val="24"/>
        </w:rPr>
        <w:t xml:space="preserve"> Imre.</w:t>
      </w:r>
      <w:r w:rsidR="00381D04">
        <w:rPr>
          <w:rFonts w:cs="Times New Roman"/>
          <w:szCs w:val="24"/>
        </w:rPr>
        <w:t xml:space="preserve">  ( </w:t>
      </w:r>
      <w:proofErr w:type="spellStart"/>
      <w:r w:rsidR="005C26A7">
        <w:rPr>
          <w:rFonts w:cs="Times New Roman"/>
          <w:szCs w:val="24"/>
        </w:rPr>
        <w:t>Cziboly</w:t>
      </w:r>
      <w:proofErr w:type="spellEnd"/>
      <w:r w:rsidR="005C26A7">
        <w:rPr>
          <w:rFonts w:cs="Times New Roman"/>
          <w:szCs w:val="24"/>
        </w:rPr>
        <w:t>, 2017)</w:t>
      </w:r>
    </w:p>
    <w:p w14:paraId="4FBB689A" w14:textId="77777777" w:rsidR="00534DE5" w:rsidRPr="00163720" w:rsidRDefault="00D17938" w:rsidP="008C2273">
      <w:pPr>
        <w:pStyle w:val="ListParagraph"/>
        <w:spacing w:line="360" w:lineRule="auto"/>
        <w:ind w:left="0" w:firstLine="708"/>
        <w:jc w:val="both"/>
        <w:rPr>
          <w:rFonts w:cs="Times New Roman"/>
          <w:szCs w:val="24"/>
        </w:rPr>
      </w:pPr>
      <w:r w:rsidRPr="00163720">
        <w:rPr>
          <w:rFonts w:cs="Times New Roman"/>
          <w:szCs w:val="24"/>
        </w:rPr>
        <w:t xml:space="preserve">2008-ban </w:t>
      </w:r>
      <w:proofErr w:type="spellStart"/>
      <w:r w:rsidRPr="00163720">
        <w:rPr>
          <w:rFonts w:cs="Times New Roman"/>
          <w:szCs w:val="24"/>
        </w:rPr>
        <w:t>Zalay</w:t>
      </w:r>
      <w:proofErr w:type="spellEnd"/>
      <w:r w:rsidRPr="00163720">
        <w:rPr>
          <w:rFonts w:cs="Times New Roman"/>
          <w:szCs w:val="24"/>
        </w:rPr>
        <w:t xml:space="preserve"> Szabolcs doktori értekezésében 50 foglalkozásve</w:t>
      </w:r>
      <w:r w:rsidR="002850F4" w:rsidRPr="00163720">
        <w:rPr>
          <w:rFonts w:cs="Times New Roman"/>
          <w:szCs w:val="24"/>
        </w:rPr>
        <w:t xml:space="preserve">zetőt kérdezett meg arról, hogy miként vélekednek a drámapedagógiáról, hogyan terveznek drámaórát, milyen maga a foglalkozás, illetve 500 résztvevő töltött ki tesztet, megadva az átélt élményeiket a foglalkozások alatt. Egyfajta „flow- élmény mérést” jelentett ez. </w:t>
      </w:r>
      <w:proofErr w:type="spellStart"/>
      <w:r w:rsidR="002850F4" w:rsidRPr="00163720">
        <w:rPr>
          <w:rFonts w:cs="Times New Roman"/>
          <w:szCs w:val="24"/>
        </w:rPr>
        <w:t>Zalay</w:t>
      </w:r>
      <w:proofErr w:type="spellEnd"/>
      <w:r w:rsidR="002850F4" w:rsidRPr="00163720">
        <w:rPr>
          <w:rFonts w:cs="Times New Roman"/>
          <w:szCs w:val="24"/>
        </w:rPr>
        <w:t xml:space="preserve"> Szabolcs is kiinduló elméleti pontnak tekintette a konstruktivizmus elveit, mint én, de ő nem kapcsolta</w:t>
      </w:r>
      <w:r w:rsidR="006870F5">
        <w:rPr>
          <w:rFonts w:cs="Times New Roman"/>
          <w:szCs w:val="24"/>
        </w:rPr>
        <w:t xml:space="preserve"> konkrét foglalkozásokhoz őket. (</w:t>
      </w:r>
      <w:proofErr w:type="spellStart"/>
      <w:r w:rsidR="006870F5">
        <w:rPr>
          <w:rFonts w:cs="Times New Roman"/>
          <w:szCs w:val="24"/>
        </w:rPr>
        <w:t>Zalay</w:t>
      </w:r>
      <w:proofErr w:type="spellEnd"/>
      <w:r w:rsidR="006870F5">
        <w:rPr>
          <w:rFonts w:cs="Times New Roman"/>
          <w:szCs w:val="24"/>
        </w:rPr>
        <w:t>, 2008)</w:t>
      </w:r>
    </w:p>
    <w:p w14:paraId="63A8CBE3" w14:textId="77777777" w:rsidR="002C611E" w:rsidRPr="00163720" w:rsidRDefault="00465C54" w:rsidP="008C2273">
      <w:pPr>
        <w:spacing w:line="360" w:lineRule="auto"/>
        <w:ind w:firstLine="708"/>
        <w:jc w:val="both"/>
        <w:rPr>
          <w:rFonts w:cs="Times New Roman"/>
          <w:szCs w:val="24"/>
        </w:rPr>
      </w:pPr>
      <w:r w:rsidRPr="00163720">
        <w:rPr>
          <w:rFonts w:cs="Times New Roman"/>
          <w:szCs w:val="24"/>
        </w:rPr>
        <w:t>2010-ben zajlott le a</w:t>
      </w:r>
      <w:r w:rsidR="002C611E" w:rsidRPr="00163720">
        <w:rPr>
          <w:rFonts w:cs="Times New Roman"/>
          <w:szCs w:val="24"/>
        </w:rPr>
        <w:t xml:space="preserve"> legjelentősebb </w:t>
      </w:r>
      <w:r w:rsidR="005920F2" w:rsidRPr="00163720">
        <w:rPr>
          <w:rFonts w:cs="Times New Roman"/>
          <w:szCs w:val="24"/>
        </w:rPr>
        <w:t>kutatási program. Ez a DIC</w:t>
      </w:r>
      <w:r w:rsidR="002C611E" w:rsidRPr="00163720">
        <w:rPr>
          <w:rFonts w:cs="Times New Roman"/>
          <w:szCs w:val="24"/>
        </w:rPr>
        <w:t>E -</w:t>
      </w:r>
      <w:proofErr w:type="spellStart"/>
      <w:r w:rsidR="002C611E" w:rsidRPr="00163720">
        <w:rPr>
          <w:rFonts w:cs="Times New Roman"/>
          <w:szCs w:val="24"/>
        </w:rPr>
        <w:t>Drama</w:t>
      </w:r>
      <w:proofErr w:type="spellEnd"/>
      <w:r w:rsidR="002C611E" w:rsidRPr="00163720">
        <w:rPr>
          <w:rFonts w:cs="Times New Roman"/>
          <w:szCs w:val="24"/>
        </w:rPr>
        <w:t xml:space="preserve"> </w:t>
      </w:r>
      <w:proofErr w:type="spellStart"/>
      <w:r w:rsidR="002C611E" w:rsidRPr="00163720">
        <w:rPr>
          <w:rFonts w:cs="Times New Roman"/>
          <w:szCs w:val="24"/>
        </w:rPr>
        <w:t>Improves</w:t>
      </w:r>
      <w:proofErr w:type="spellEnd"/>
      <w:r w:rsidR="002C611E" w:rsidRPr="00163720">
        <w:rPr>
          <w:rFonts w:cs="Times New Roman"/>
          <w:szCs w:val="24"/>
        </w:rPr>
        <w:t xml:space="preserve"> </w:t>
      </w:r>
      <w:proofErr w:type="spellStart"/>
      <w:r w:rsidR="002C611E" w:rsidRPr="00163720">
        <w:rPr>
          <w:rFonts w:cs="Times New Roman"/>
          <w:szCs w:val="24"/>
        </w:rPr>
        <w:t>Lisbon</w:t>
      </w:r>
      <w:proofErr w:type="spellEnd"/>
      <w:r w:rsidR="002C611E" w:rsidRPr="00163720">
        <w:rPr>
          <w:rFonts w:cs="Times New Roman"/>
          <w:szCs w:val="24"/>
        </w:rPr>
        <w:t xml:space="preserve"> Key </w:t>
      </w:r>
      <w:proofErr w:type="spellStart"/>
      <w:r w:rsidR="002C611E" w:rsidRPr="00163720">
        <w:rPr>
          <w:rFonts w:cs="Times New Roman"/>
          <w:szCs w:val="24"/>
        </w:rPr>
        <w:t>Competences</w:t>
      </w:r>
      <w:proofErr w:type="spellEnd"/>
      <w:r w:rsidR="002C611E" w:rsidRPr="00163720">
        <w:rPr>
          <w:rFonts w:cs="Times New Roman"/>
          <w:szCs w:val="24"/>
        </w:rPr>
        <w:t xml:space="preserve"> in Education</w:t>
      </w:r>
      <w:r w:rsidRPr="00163720">
        <w:rPr>
          <w:rFonts w:cs="Times New Roman"/>
          <w:szCs w:val="24"/>
        </w:rPr>
        <w:t>- ’’</w:t>
      </w:r>
      <w:r w:rsidR="002C611E" w:rsidRPr="00163720">
        <w:rPr>
          <w:rFonts w:cs="Times New Roman"/>
          <w:szCs w:val="24"/>
        </w:rPr>
        <w:t>A drámapedagógia hatása a lisszaboni kulcs-</w:t>
      </w:r>
      <w:r w:rsidRPr="00163720">
        <w:rPr>
          <w:rFonts w:cs="Times New Roman"/>
          <w:szCs w:val="24"/>
        </w:rPr>
        <w:t xml:space="preserve">kompetenciákra” </w:t>
      </w:r>
      <w:r w:rsidR="002C611E" w:rsidRPr="00163720">
        <w:rPr>
          <w:rFonts w:cs="Times New Roman"/>
          <w:szCs w:val="24"/>
        </w:rPr>
        <w:t>program</w:t>
      </w:r>
      <w:r w:rsidRPr="00163720">
        <w:rPr>
          <w:rFonts w:cs="Times New Roman"/>
          <w:szCs w:val="24"/>
        </w:rPr>
        <w:t xml:space="preserve"> volt. </w:t>
      </w:r>
      <w:r w:rsidR="002C611E" w:rsidRPr="00163720">
        <w:rPr>
          <w:rFonts w:cs="Times New Roman"/>
          <w:szCs w:val="24"/>
        </w:rPr>
        <w:t xml:space="preserve">12 ország </w:t>
      </w:r>
      <w:r w:rsidRPr="00163720">
        <w:rPr>
          <w:rFonts w:cs="Times New Roman"/>
          <w:szCs w:val="24"/>
        </w:rPr>
        <w:t xml:space="preserve">vett benne részt és a </w:t>
      </w:r>
      <w:r w:rsidR="002C611E" w:rsidRPr="00163720">
        <w:rPr>
          <w:rFonts w:cs="Times New Roman"/>
          <w:szCs w:val="24"/>
        </w:rPr>
        <w:t>KÁVA Kulturális Műhely vezetésével valósult meg</w:t>
      </w:r>
      <w:r w:rsidRPr="00163720">
        <w:rPr>
          <w:rFonts w:cs="Times New Roman"/>
          <w:szCs w:val="24"/>
        </w:rPr>
        <w:t>. A konzorciumba tartozott</w:t>
      </w:r>
      <w:r w:rsidR="002C611E" w:rsidRPr="00163720">
        <w:rPr>
          <w:rFonts w:cs="Times New Roman"/>
          <w:szCs w:val="24"/>
        </w:rPr>
        <w:t xml:space="preserve"> Csehország, </w:t>
      </w:r>
      <w:r w:rsidRPr="00163720">
        <w:rPr>
          <w:rFonts w:cs="Times New Roman"/>
          <w:szCs w:val="24"/>
        </w:rPr>
        <w:t xml:space="preserve">az </w:t>
      </w:r>
      <w:r w:rsidR="002C611E" w:rsidRPr="00163720">
        <w:rPr>
          <w:rFonts w:cs="Times New Roman"/>
          <w:szCs w:val="24"/>
        </w:rPr>
        <w:t>Egyesült Királyság, Hollandia, Lengyelország, Norvégia, Palesztina, Portugália, Románia, Svédország, Szerbia és Szlovénia. (DICE, 2010)</w:t>
      </w:r>
    </w:p>
    <w:p w14:paraId="5DA2AB8A" w14:textId="77777777" w:rsidR="002C611E" w:rsidRPr="00163720" w:rsidRDefault="002C611E" w:rsidP="008C2273">
      <w:pPr>
        <w:spacing w:line="360" w:lineRule="auto"/>
        <w:jc w:val="both"/>
        <w:rPr>
          <w:rFonts w:cs="Times New Roman"/>
          <w:szCs w:val="24"/>
        </w:rPr>
      </w:pPr>
      <w:r w:rsidRPr="00163720">
        <w:rPr>
          <w:rFonts w:cs="Times New Roman"/>
          <w:szCs w:val="24"/>
        </w:rPr>
        <w:t>A nyolc kulcskompetencia közül az alábbi ötöt vizsgálták a kutatásukban:</w:t>
      </w:r>
      <w:r w:rsidRPr="00163720">
        <w:rPr>
          <w:rFonts w:cs="Times New Roman"/>
          <w:szCs w:val="24"/>
        </w:rPr>
        <w:br/>
        <w:t>1. Anyanyelvi kommunikáció</w:t>
      </w:r>
    </w:p>
    <w:p w14:paraId="449BB270" w14:textId="77777777" w:rsidR="002C611E" w:rsidRPr="00163720" w:rsidRDefault="002C611E" w:rsidP="008C2273">
      <w:pPr>
        <w:spacing w:line="360" w:lineRule="auto"/>
        <w:jc w:val="both"/>
        <w:rPr>
          <w:rFonts w:cs="Times New Roman"/>
          <w:szCs w:val="24"/>
        </w:rPr>
      </w:pPr>
      <w:r w:rsidRPr="00163720">
        <w:rPr>
          <w:rFonts w:cs="Times New Roman"/>
          <w:szCs w:val="24"/>
        </w:rPr>
        <w:t>2. A tanulás tanulása</w:t>
      </w:r>
    </w:p>
    <w:p w14:paraId="24193C58" w14:textId="77777777" w:rsidR="002C611E" w:rsidRPr="00163720" w:rsidRDefault="002C611E" w:rsidP="008C2273">
      <w:pPr>
        <w:spacing w:line="360" w:lineRule="auto"/>
        <w:jc w:val="both"/>
        <w:rPr>
          <w:rFonts w:cs="Times New Roman"/>
          <w:szCs w:val="24"/>
        </w:rPr>
      </w:pPr>
      <w:r w:rsidRPr="00163720">
        <w:rPr>
          <w:rFonts w:cs="Times New Roman"/>
          <w:szCs w:val="24"/>
        </w:rPr>
        <w:t>3. Személyközi, interkulturális és szociális kompetenciák, állampolgári kompetencia</w:t>
      </w:r>
    </w:p>
    <w:p w14:paraId="772CC4A5" w14:textId="77777777" w:rsidR="002C611E" w:rsidRPr="00163720" w:rsidRDefault="002C611E" w:rsidP="008C2273">
      <w:pPr>
        <w:spacing w:line="360" w:lineRule="auto"/>
        <w:jc w:val="both"/>
        <w:rPr>
          <w:rFonts w:cs="Times New Roman"/>
          <w:szCs w:val="24"/>
        </w:rPr>
      </w:pPr>
      <w:r w:rsidRPr="00163720">
        <w:rPr>
          <w:rFonts w:cs="Times New Roman"/>
          <w:szCs w:val="24"/>
        </w:rPr>
        <w:t>4.  Vállalkozói kompetencia</w:t>
      </w:r>
    </w:p>
    <w:p w14:paraId="0B80F57D" w14:textId="77777777" w:rsidR="002C611E" w:rsidRPr="00163720" w:rsidRDefault="002C611E" w:rsidP="008C2273">
      <w:pPr>
        <w:spacing w:line="360" w:lineRule="auto"/>
        <w:jc w:val="both"/>
        <w:rPr>
          <w:rFonts w:cs="Times New Roman"/>
          <w:szCs w:val="24"/>
        </w:rPr>
      </w:pPr>
      <w:r w:rsidRPr="00163720">
        <w:rPr>
          <w:rFonts w:cs="Times New Roman"/>
          <w:szCs w:val="24"/>
        </w:rPr>
        <w:t>5.  Kulturális kifejezőkészség</w:t>
      </w:r>
    </w:p>
    <w:p w14:paraId="6D568683" w14:textId="77777777" w:rsidR="002C611E" w:rsidRPr="00163720" w:rsidRDefault="002C611E" w:rsidP="008C2273">
      <w:pPr>
        <w:spacing w:line="360" w:lineRule="auto"/>
        <w:jc w:val="both"/>
        <w:rPr>
          <w:rFonts w:cs="Times New Roman"/>
          <w:szCs w:val="24"/>
        </w:rPr>
      </w:pPr>
      <w:r w:rsidRPr="00163720">
        <w:rPr>
          <w:rFonts w:cs="Times New Roman"/>
          <w:szCs w:val="24"/>
        </w:rPr>
        <w:t xml:space="preserve">Definiáltak még egy úgynevezett „univerzális kompetenciát”, amely arra vonatkozik, hogy mit is jelent embernek lenni. Ennek a kompetenciának a “Mindez és még több” nevet adták és beépítették a kutatásukba is. </w:t>
      </w:r>
    </w:p>
    <w:p w14:paraId="2B734215" w14:textId="77777777" w:rsidR="002C611E" w:rsidRPr="00163720" w:rsidRDefault="002C611E" w:rsidP="008C2273">
      <w:pPr>
        <w:spacing w:line="360" w:lineRule="auto"/>
        <w:jc w:val="both"/>
        <w:rPr>
          <w:rFonts w:cs="Times New Roman"/>
          <w:szCs w:val="24"/>
        </w:rPr>
      </w:pPr>
      <w:r w:rsidRPr="00163720">
        <w:rPr>
          <w:rFonts w:cs="Times New Roman"/>
          <w:szCs w:val="24"/>
        </w:rPr>
        <w:t>Az eredmények azt mutatták, hogy objektív mérhető szigni</w:t>
      </w:r>
      <w:r w:rsidR="00BA04AA" w:rsidRPr="00163720">
        <w:rPr>
          <w:rFonts w:cs="Times New Roman"/>
          <w:szCs w:val="24"/>
        </w:rPr>
        <w:t>f</w:t>
      </w:r>
      <w:r w:rsidRPr="00163720">
        <w:rPr>
          <w:rFonts w:cs="Times New Roman"/>
          <w:szCs w:val="24"/>
        </w:rPr>
        <w:t>ikáns hatást gyakorol a színházi nevelés és a dráma a gyermekek</w:t>
      </w:r>
      <w:r w:rsidR="00BA04AA" w:rsidRPr="00163720">
        <w:rPr>
          <w:rFonts w:cs="Times New Roman"/>
          <w:szCs w:val="24"/>
        </w:rPr>
        <w:t>re</w:t>
      </w:r>
      <w:r w:rsidRPr="00163720">
        <w:rPr>
          <w:rFonts w:cs="Times New Roman"/>
          <w:szCs w:val="24"/>
        </w:rPr>
        <w:t xml:space="preserve">. 22 fő pontban foglalták össze milyen területeken teljesít jobban </w:t>
      </w:r>
      <w:r w:rsidR="00BA04AA" w:rsidRPr="00163720">
        <w:rPr>
          <w:rFonts w:cs="Times New Roman"/>
          <w:szCs w:val="24"/>
        </w:rPr>
        <w:t>a</w:t>
      </w:r>
      <w:r w:rsidRPr="00163720">
        <w:rPr>
          <w:rFonts w:cs="Times New Roman"/>
          <w:szCs w:val="24"/>
        </w:rPr>
        <w:t xml:space="preserve"> drámás foglalkozáso</w:t>
      </w:r>
      <w:r w:rsidR="00BA04AA" w:rsidRPr="00163720">
        <w:rPr>
          <w:rFonts w:cs="Times New Roman"/>
          <w:szCs w:val="24"/>
        </w:rPr>
        <w:t>ko</w:t>
      </w:r>
      <w:r w:rsidRPr="00163720">
        <w:rPr>
          <w:rFonts w:cs="Times New Roman"/>
          <w:szCs w:val="24"/>
        </w:rPr>
        <w:t xml:space="preserve">n részt vevő gyermek. A </w:t>
      </w:r>
      <w:proofErr w:type="spellStart"/>
      <w:r w:rsidRPr="00163720">
        <w:rPr>
          <w:rFonts w:cs="Times New Roman"/>
          <w:szCs w:val="24"/>
        </w:rPr>
        <w:t>teljesítménybeli</w:t>
      </w:r>
      <w:proofErr w:type="spellEnd"/>
      <w:r w:rsidRPr="00163720">
        <w:rPr>
          <w:rFonts w:cs="Times New Roman"/>
          <w:szCs w:val="24"/>
        </w:rPr>
        <w:t xml:space="preserve"> különbségek mellett az önelfogadás, a tolerancia, az állampolgári aktivitás, a vállalkozó kedv, az olvasással eltöltött idő is magasabb</w:t>
      </w:r>
      <w:r w:rsidR="00BA04AA" w:rsidRPr="00163720">
        <w:rPr>
          <w:rFonts w:cs="Times New Roman"/>
          <w:szCs w:val="24"/>
        </w:rPr>
        <w:t>,</w:t>
      </w:r>
      <w:r w:rsidRPr="00163720">
        <w:rPr>
          <w:rFonts w:cs="Times New Roman"/>
          <w:szCs w:val="24"/>
        </w:rPr>
        <w:t xml:space="preserve"> mint azoknak a társaknak az esetében</w:t>
      </w:r>
      <w:r w:rsidR="00BA04AA" w:rsidRPr="00163720">
        <w:rPr>
          <w:rFonts w:cs="Times New Roman"/>
          <w:szCs w:val="24"/>
        </w:rPr>
        <w:t>,</w:t>
      </w:r>
      <w:r w:rsidRPr="00163720">
        <w:rPr>
          <w:rFonts w:cs="Times New Roman"/>
          <w:szCs w:val="24"/>
        </w:rPr>
        <w:t xml:space="preserve"> akik semmilyen drámás foglalkozáson nem vesznek részt. </w:t>
      </w:r>
    </w:p>
    <w:p w14:paraId="7FBAE815" w14:textId="77777777" w:rsidR="00BA04AA" w:rsidRPr="00163720" w:rsidRDefault="00BA04AA" w:rsidP="008C2273">
      <w:pPr>
        <w:spacing w:line="360" w:lineRule="auto"/>
        <w:jc w:val="both"/>
        <w:rPr>
          <w:rFonts w:cs="Times New Roman"/>
          <w:szCs w:val="24"/>
        </w:rPr>
      </w:pPr>
      <w:r w:rsidRPr="00163720">
        <w:rPr>
          <w:rFonts w:cs="Times New Roman"/>
          <w:szCs w:val="24"/>
        </w:rPr>
        <w:t xml:space="preserve">Ez a kutatásba 13-16 éves gyerekeket vontak be, a számuk </w:t>
      </w:r>
      <w:r w:rsidR="000E7040" w:rsidRPr="00163720">
        <w:rPr>
          <w:rFonts w:cs="Times New Roman"/>
          <w:szCs w:val="24"/>
        </w:rPr>
        <w:t>majd ötezer fő volt.</w:t>
      </w:r>
    </w:p>
    <w:p w14:paraId="40666045" w14:textId="77777777" w:rsidR="000E7040" w:rsidRPr="00163720" w:rsidRDefault="000E7040" w:rsidP="008C2273">
      <w:pPr>
        <w:spacing w:line="360" w:lineRule="auto"/>
        <w:jc w:val="both"/>
        <w:rPr>
          <w:rFonts w:cs="Times New Roman"/>
          <w:szCs w:val="24"/>
        </w:rPr>
      </w:pPr>
      <w:r w:rsidRPr="00163720">
        <w:rPr>
          <w:rFonts w:cs="Times New Roman"/>
          <w:szCs w:val="24"/>
        </w:rPr>
        <w:t xml:space="preserve">A </w:t>
      </w:r>
      <w:r w:rsidR="005920F2" w:rsidRPr="00163720">
        <w:rPr>
          <w:rFonts w:cs="Times New Roman"/>
          <w:szCs w:val="24"/>
        </w:rPr>
        <w:t xml:space="preserve">vizsgált </w:t>
      </w:r>
      <w:r w:rsidRPr="00163720">
        <w:rPr>
          <w:rFonts w:cs="Times New Roman"/>
          <w:szCs w:val="24"/>
        </w:rPr>
        <w:t>programok</w:t>
      </w:r>
      <w:r w:rsidR="005920F2" w:rsidRPr="00163720">
        <w:rPr>
          <w:rFonts w:cs="Times New Roman"/>
          <w:szCs w:val="24"/>
        </w:rPr>
        <w:t xml:space="preserve"> között -a definíciójukkal élve- </w:t>
      </w:r>
      <w:r w:rsidRPr="00163720">
        <w:rPr>
          <w:rFonts w:cs="Times New Roman"/>
          <w:szCs w:val="24"/>
        </w:rPr>
        <w:t>„tan</w:t>
      </w:r>
      <w:r w:rsidR="005920F2" w:rsidRPr="00163720">
        <w:rPr>
          <w:rFonts w:cs="Times New Roman"/>
          <w:szCs w:val="24"/>
        </w:rPr>
        <w:t xml:space="preserve">ítási színház és a dráma” </w:t>
      </w:r>
    </w:p>
    <w:p w14:paraId="32880D9C" w14:textId="77777777" w:rsidR="002C611E" w:rsidRPr="00163720" w:rsidRDefault="00D52949" w:rsidP="008C2273">
      <w:pPr>
        <w:spacing w:line="360" w:lineRule="auto"/>
        <w:ind w:firstLine="708"/>
        <w:jc w:val="both"/>
        <w:rPr>
          <w:rFonts w:cs="Times New Roman"/>
          <w:szCs w:val="24"/>
        </w:rPr>
      </w:pPr>
      <w:r w:rsidRPr="00163720">
        <w:rPr>
          <w:rFonts w:cs="Times New Roman"/>
          <w:szCs w:val="24"/>
        </w:rPr>
        <w:lastRenderedPageBreak/>
        <w:t>2011-ben Novák Géza Máté írt PhD dolgozatot az ELTE Neveléstudományi Doktori Iskolájában ’’A drámapedagógia hatása tizenévesek értékorientációjára. Egy színházi nevelési program működése az osztályteremben”, címmel.</w:t>
      </w:r>
    </w:p>
    <w:p w14:paraId="287EEBA5" w14:textId="77777777" w:rsidR="00A91C14" w:rsidRPr="00163720" w:rsidRDefault="00FA707D" w:rsidP="008C2273">
      <w:pPr>
        <w:spacing w:line="360" w:lineRule="auto"/>
        <w:ind w:firstLine="708"/>
        <w:jc w:val="both"/>
        <w:rPr>
          <w:rFonts w:cs="Times New Roman"/>
          <w:szCs w:val="24"/>
        </w:rPr>
      </w:pPr>
      <w:r w:rsidRPr="00163720">
        <w:rPr>
          <w:rFonts w:cs="Times New Roman"/>
          <w:szCs w:val="24"/>
        </w:rPr>
        <w:t xml:space="preserve">2013-ban </w:t>
      </w:r>
      <w:proofErr w:type="spellStart"/>
      <w:r w:rsidRPr="00163720">
        <w:rPr>
          <w:rFonts w:cs="Times New Roman"/>
          <w:szCs w:val="24"/>
        </w:rPr>
        <w:t>Bethlenfalvy</w:t>
      </w:r>
      <w:proofErr w:type="spellEnd"/>
      <w:r w:rsidRPr="00163720">
        <w:rPr>
          <w:rFonts w:cs="Times New Roman"/>
          <w:szCs w:val="24"/>
        </w:rPr>
        <w:t xml:space="preserve"> Ádám és </w:t>
      </w:r>
      <w:proofErr w:type="spellStart"/>
      <w:r w:rsidRPr="00163720">
        <w:rPr>
          <w:rFonts w:cs="Times New Roman"/>
          <w:szCs w:val="24"/>
        </w:rPr>
        <w:t>Cziboly</w:t>
      </w:r>
      <w:proofErr w:type="spellEnd"/>
      <w:r w:rsidRPr="00163720">
        <w:rPr>
          <w:rFonts w:cs="Times New Roman"/>
          <w:szCs w:val="24"/>
        </w:rPr>
        <w:t xml:space="preserve"> Ádám térképezte fel a színházi nevelési </w:t>
      </w:r>
      <w:r w:rsidR="000F1F53" w:rsidRPr="00163720">
        <w:rPr>
          <w:rFonts w:cs="Times New Roman"/>
          <w:szCs w:val="24"/>
        </w:rPr>
        <w:t xml:space="preserve">programokat és előadásokat. </w:t>
      </w:r>
      <w:r w:rsidR="00C76328" w:rsidRPr="00163720">
        <w:rPr>
          <w:rFonts w:cs="Times New Roman"/>
          <w:szCs w:val="24"/>
        </w:rPr>
        <w:t xml:space="preserve">Egyrészt katalógus készült azokról az előadásokról, amelyet meghatározott szempontok szerint a színházi nevelési </w:t>
      </w:r>
      <w:r w:rsidR="000F1F53" w:rsidRPr="00163720">
        <w:rPr>
          <w:rFonts w:cs="Times New Roman"/>
          <w:szCs w:val="24"/>
        </w:rPr>
        <w:t>előadások</w:t>
      </w:r>
      <w:r w:rsidR="00C76328" w:rsidRPr="00163720">
        <w:rPr>
          <w:rFonts w:cs="Times New Roman"/>
          <w:szCs w:val="24"/>
        </w:rPr>
        <w:t xml:space="preserve"> közé tudtak sorolni, másrészt </w:t>
      </w:r>
      <w:r w:rsidR="00F66DCC" w:rsidRPr="00163720">
        <w:rPr>
          <w:rFonts w:cs="Times New Roman"/>
          <w:szCs w:val="24"/>
        </w:rPr>
        <w:t>többféle szempont sz</w:t>
      </w:r>
      <w:r w:rsidR="003168D8" w:rsidRPr="00163720">
        <w:rPr>
          <w:rFonts w:cs="Times New Roman"/>
          <w:szCs w:val="24"/>
        </w:rPr>
        <w:t>erinti elemezték a</w:t>
      </w:r>
      <w:r w:rsidR="00C76328" w:rsidRPr="00163720">
        <w:rPr>
          <w:rFonts w:cs="Times New Roman"/>
          <w:szCs w:val="24"/>
        </w:rPr>
        <w:t xml:space="preserve"> kérdőíveket, amelyeket</w:t>
      </w:r>
      <w:r w:rsidR="003168D8" w:rsidRPr="00163720">
        <w:rPr>
          <w:rFonts w:cs="Times New Roman"/>
          <w:szCs w:val="24"/>
        </w:rPr>
        <w:t xml:space="preserve"> pedagógusok, résztvevők, alkotók </w:t>
      </w:r>
      <w:r w:rsidR="00C76328" w:rsidRPr="00163720">
        <w:rPr>
          <w:rFonts w:cs="Times New Roman"/>
          <w:szCs w:val="24"/>
        </w:rPr>
        <w:t xml:space="preserve">töltöttek ki számukra, </w:t>
      </w:r>
      <w:r w:rsidR="003168D8" w:rsidRPr="00163720">
        <w:rPr>
          <w:rFonts w:cs="Times New Roman"/>
          <w:szCs w:val="24"/>
        </w:rPr>
        <w:t>valamint a</w:t>
      </w:r>
      <w:r w:rsidR="00C76328" w:rsidRPr="00163720">
        <w:rPr>
          <w:rFonts w:cs="Times New Roman"/>
          <w:szCs w:val="24"/>
        </w:rPr>
        <w:t>zokat a jegyzőkönyveket, amelyeket a</w:t>
      </w:r>
      <w:r w:rsidR="003168D8" w:rsidRPr="00163720">
        <w:rPr>
          <w:rFonts w:cs="Times New Roman"/>
          <w:szCs w:val="24"/>
        </w:rPr>
        <w:t xml:space="preserve"> saját megfigyeléseik</w:t>
      </w:r>
      <w:r w:rsidR="00C76328" w:rsidRPr="00163720">
        <w:rPr>
          <w:rFonts w:cs="Times New Roman"/>
          <w:szCs w:val="24"/>
        </w:rPr>
        <w:t xml:space="preserve"> alapján készítettek az </w:t>
      </w:r>
      <w:r w:rsidR="003168D8" w:rsidRPr="00163720">
        <w:rPr>
          <w:rFonts w:cs="Times New Roman"/>
          <w:szCs w:val="24"/>
        </w:rPr>
        <w:t>előadáso</w:t>
      </w:r>
      <w:r w:rsidR="00C76328" w:rsidRPr="00163720">
        <w:rPr>
          <w:rFonts w:cs="Times New Roman"/>
          <w:szCs w:val="24"/>
        </w:rPr>
        <w:t>król.</w:t>
      </w:r>
      <w:r w:rsidR="00102E0B" w:rsidRPr="00163720">
        <w:rPr>
          <w:rFonts w:cs="Times New Roman"/>
          <w:szCs w:val="24"/>
        </w:rPr>
        <w:t xml:space="preserve"> A vizsgálat az előadások elemzésén túl kiterjedt a finanszírozásra, a színházi nevelési előadás adott szervezetben betöltött szerepére, az előadás társadalmi, életkori problémákhoz való kapcsolódásra, a program helyszínére, valamint arra, hogy megoldhatja-e egy program a felvetett problémát, </w:t>
      </w:r>
      <w:r w:rsidR="00C76328" w:rsidRPr="00163720">
        <w:rPr>
          <w:rFonts w:cs="Times New Roman"/>
          <w:szCs w:val="24"/>
        </w:rPr>
        <w:t xml:space="preserve">vagy átírhatja-e azt. </w:t>
      </w:r>
      <w:r w:rsidR="00A91C14" w:rsidRPr="00163720">
        <w:rPr>
          <w:rFonts w:cs="Times New Roman"/>
          <w:szCs w:val="24"/>
        </w:rPr>
        <w:t xml:space="preserve">Az előadások hatásait </w:t>
      </w:r>
      <w:r w:rsidR="00102E0B" w:rsidRPr="00163720">
        <w:rPr>
          <w:rFonts w:cs="Times New Roman"/>
          <w:szCs w:val="24"/>
        </w:rPr>
        <w:t>is vizsgált</w:t>
      </w:r>
      <w:r w:rsidR="00C76328" w:rsidRPr="00163720">
        <w:rPr>
          <w:rFonts w:cs="Times New Roman"/>
          <w:szCs w:val="24"/>
        </w:rPr>
        <w:t>ák.</w:t>
      </w:r>
      <w:r w:rsidR="00A91C14" w:rsidRPr="00163720">
        <w:rPr>
          <w:rFonts w:cs="Times New Roman"/>
          <w:szCs w:val="24"/>
        </w:rPr>
        <w:t xml:space="preserve"> 23 előre definiált hatásterület között kellett elosztaniuk 10 ponto</w:t>
      </w:r>
      <w:r w:rsidR="003030FA" w:rsidRPr="00163720">
        <w:rPr>
          <w:rFonts w:cs="Times New Roman"/>
          <w:szCs w:val="24"/>
        </w:rPr>
        <w:t>t a résztvevőknek, aszerint, h</w:t>
      </w:r>
      <w:r w:rsidR="00C76328" w:rsidRPr="00163720">
        <w:rPr>
          <w:rFonts w:cs="Times New Roman"/>
          <w:szCs w:val="24"/>
        </w:rPr>
        <w:t xml:space="preserve">ogy </w:t>
      </w:r>
      <w:r w:rsidR="001C3104" w:rsidRPr="00163720">
        <w:rPr>
          <w:rFonts w:cs="Times New Roman"/>
          <w:szCs w:val="24"/>
        </w:rPr>
        <w:t>melyik területekre va</w:t>
      </w:r>
      <w:r w:rsidR="00C76328" w:rsidRPr="00163720">
        <w:rPr>
          <w:rFonts w:cs="Times New Roman"/>
          <w:szCs w:val="24"/>
        </w:rPr>
        <w:t>n hatással a program szerintük.</w:t>
      </w:r>
      <w:r w:rsidR="00DC26C6" w:rsidRPr="00163720">
        <w:rPr>
          <w:rFonts w:cs="Times New Roman"/>
          <w:szCs w:val="24"/>
        </w:rPr>
        <w:t xml:space="preserve"> Nem a hatást vizsgál</w:t>
      </w:r>
      <w:r w:rsidR="00AF6EC8" w:rsidRPr="00163720">
        <w:rPr>
          <w:rFonts w:cs="Times New Roman"/>
          <w:szCs w:val="24"/>
        </w:rPr>
        <w:t>ta,</w:t>
      </w:r>
      <w:r w:rsidR="00DC26C6" w:rsidRPr="00163720">
        <w:rPr>
          <w:rFonts w:cs="Times New Roman"/>
          <w:szCs w:val="24"/>
        </w:rPr>
        <w:t xml:space="preserve"> hanem a </w:t>
      </w:r>
      <w:r w:rsidR="001C3104" w:rsidRPr="00163720">
        <w:rPr>
          <w:rFonts w:cs="Times New Roman"/>
          <w:szCs w:val="24"/>
        </w:rPr>
        <w:t>„</w:t>
      </w:r>
      <w:r w:rsidR="0056680F" w:rsidRPr="00163720">
        <w:rPr>
          <w:rFonts w:cs="Times New Roman"/>
          <w:szCs w:val="24"/>
        </w:rPr>
        <w:t>hatásról alkotott véleményeket”</w:t>
      </w:r>
      <w:r w:rsidR="001C3104" w:rsidRPr="00163720">
        <w:rPr>
          <w:rFonts w:cs="Times New Roman"/>
          <w:szCs w:val="24"/>
        </w:rPr>
        <w:t xml:space="preserve"> (</w:t>
      </w:r>
      <w:proofErr w:type="spellStart"/>
      <w:r w:rsidR="0056680F" w:rsidRPr="00163720">
        <w:rPr>
          <w:rFonts w:cs="Times New Roman"/>
          <w:szCs w:val="24"/>
        </w:rPr>
        <w:t>Cziboly-Bethlenfalvy</w:t>
      </w:r>
      <w:proofErr w:type="spellEnd"/>
      <w:r w:rsidR="0056680F" w:rsidRPr="00163720">
        <w:rPr>
          <w:rFonts w:cs="Times New Roman"/>
          <w:szCs w:val="24"/>
        </w:rPr>
        <w:t xml:space="preserve">, 2013, </w:t>
      </w:r>
      <w:r w:rsidR="001C3104" w:rsidRPr="00163720">
        <w:rPr>
          <w:rFonts w:cs="Times New Roman"/>
          <w:szCs w:val="24"/>
        </w:rPr>
        <w:t xml:space="preserve">252 old.) </w:t>
      </w:r>
    </w:p>
    <w:p w14:paraId="2822E7D8" w14:textId="77777777" w:rsidR="00F243C4" w:rsidRDefault="00826C0A" w:rsidP="008C2273">
      <w:pPr>
        <w:spacing w:line="360" w:lineRule="auto"/>
        <w:ind w:firstLine="708"/>
        <w:jc w:val="both"/>
        <w:rPr>
          <w:rFonts w:cs="Times New Roman"/>
          <w:szCs w:val="24"/>
        </w:rPr>
      </w:pPr>
      <w:r w:rsidRPr="00163720">
        <w:rPr>
          <w:rFonts w:cs="Times New Roman"/>
          <w:szCs w:val="24"/>
        </w:rPr>
        <w:t>2015-ben</w:t>
      </w:r>
      <w:r w:rsidR="00237C75">
        <w:rPr>
          <w:rFonts w:cs="Times New Roman"/>
          <w:szCs w:val="24"/>
        </w:rPr>
        <w:t xml:space="preserve"> készült el </w:t>
      </w:r>
      <w:r w:rsidR="00237C75" w:rsidRPr="00163720">
        <w:rPr>
          <w:rFonts w:cs="Times New Roman"/>
          <w:szCs w:val="24"/>
        </w:rPr>
        <w:t>Összegző tanulmányok címmel</w:t>
      </w:r>
      <w:r w:rsidR="00237C75">
        <w:rPr>
          <w:rFonts w:cs="Times New Roman"/>
          <w:szCs w:val="24"/>
        </w:rPr>
        <w:t xml:space="preserve"> a ’ D</w:t>
      </w:r>
      <w:r w:rsidR="00237C75" w:rsidRPr="00163720">
        <w:rPr>
          <w:rFonts w:cs="Times New Roman"/>
          <w:szCs w:val="24"/>
        </w:rPr>
        <w:t>rámaoktatás helyzete a köznevelésben és a színházi nevelés</w:t>
      </w:r>
      <w:r w:rsidR="00237C75">
        <w:rPr>
          <w:rFonts w:cs="Times New Roman"/>
          <w:szCs w:val="24"/>
        </w:rPr>
        <w:t xml:space="preserve"> a köznevelés eredményességéért, egy tanulmánysoro</w:t>
      </w:r>
      <w:r w:rsidR="00F660B4">
        <w:rPr>
          <w:rFonts w:cs="Times New Roman"/>
          <w:szCs w:val="24"/>
        </w:rPr>
        <w:t>za</w:t>
      </w:r>
      <w:r w:rsidR="00F243C4">
        <w:rPr>
          <w:rFonts w:cs="Times New Roman"/>
          <w:szCs w:val="24"/>
        </w:rPr>
        <w:t>t. A kutatást Ok</w:t>
      </w:r>
      <w:r w:rsidR="00CD356F" w:rsidRPr="00163720">
        <w:rPr>
          <w:rFonts w:cs="Times New Roman"/>
          <w:szCs w:val="24"/>
        </w:rPr>
        <w:t xml:space="preserve">tatáskutató és </w:t>
      </w:r>
      <w:r w:rsidR="00237C75">
        <w:rPr>
          <w:rFonts w:cs="Times New Roman"/>
          <w:szCs w:val="24"/>
        </w:rPr>
        <w:t>Fejlesztő Intézet támogat</w:t>
      </w:r>
      <w:r w:rsidR="00F243C4">
        <w:rPr>
          <w:rFonts w:cs="Times New Roman"/>
          <w:szCs w:val="24"/>
        </w:rPr>
        <w:t xml:space="preserve">ta és </w:t>
      </w:r>
      <w:r w:rsidR="000C2B7B" w:rsidRPr="00163720">
        <w:rPr>
          <w:rFonts w:cs="Times New Roman"/>
          <w:szCs w:val="24"/>
        </w:rPr>
        <w:t xml:space="preserve">több neves drámapedagógus </w:t>
      </w:r>
      <w:r w:rsidR="00237C75">
        <w:rPr>
          <w:rFonts w:cs="Times New Roman"/>
          <w:szCs w:val="24"/>
        </w:rPr>
        <w:t xml:space="preserve">(többek között: Kaposi László, Golden Dániel, Körömi Gábor) </w:t>
      </w:r>
      <w:r w:rsidR="00F243C4">
        <w:rPr>
          <w:rFonts w:cs="Times New Roman"/>
          <w:szCs w:val="24"/>
        </w:rPr>
        <w:t>vett részt benne.</w:t>
      </w:r>
    </w:p>
    <w:p w14:paraId="5E250735" w14:textId="77777777" w:rsidR="00AF6EC8" w:rsidRPr="00E36D40" w:rsidRDefault="0037383E" w:rsidP="008C2273">
      <w:pPr>
        <w:spacing w:line="360" w:lineRule="auto"/>
        <w:jc w:val="both"/>
        <w:rPr>
          <w:rFonts w:cs="Times New Roman"/>
          <w:szCs w:val="24"/>
        </w:rPr>
      </w:pPr>
      <w:r w:rsidRPr="00163720">
        <w:rPr>
          <w:rFonts w:cs="Times New Roman"/>
          <w:szCs w:val="24"/>
        </w:rPr>
        <w:t>Az összegzés elsősorban a drámaoktatással köznevelés területén betöltött szerepével és helyzetével foglalkozik, illetve a drámapedagógusok közoktatásban, é</w:t>
      </w:r>
      <w:r w:rsidR="000C2B7B" w:rsidRPr="00163720">
        <w:rPr>
          <w:rFonts w:cs="Times New Roman"/>
          <w:szCs w:val="24"/>
        </w:rPr>
        <w:t>s alapfokú művészeti oktatásra felkészítő képzéseivel.</w:t>
      </w:r>
      <w:r w:rsidRPr="00163720">
        <w:rPr>
          <w:rFonts w:cs="Times New Roman"/>
          <w:szCs w:val="24"/>
        </w:rPr>
        <w:t xml:space="preserve"> </w:t>
      </w:r>
      <w:r w:rsidR="000C2B7B" w:rsidRPr="00163720">
        <w:rPr>
          <w:rFonts w:cs="Times New Roman"/>
          <w:szCs w:val="24"/>
        </w:rPr>
        <w:t xml:space="preserve">Tartalmazza </w:t>
      </w:r>
      <w:r w:rsidRPr="00163720">
        <w:rPr>
          <w:rFonts w:cs="Times New Roman"/>
          <w:szCs w:val="24"/>
        </w:rPr>
        <w:t>a drámapedagógusok</w:t>
      </w:r>
      <w:r w:rsidR="000C2B7B" w:rsidRPr="00163720">
        <w:rPr>
          <w:rFonts w:cs="Times New Roman"/>
          <w:szCs w:val="24"/>
        </w:rPr>
        <w:t>tól elvárt kompetenciákat</w:t>
      </w:r>
      <w:r w:rsidRPr="00163720">
        <w:rPr>
          <w:rFonts w:cs="Times New Roman"/>
          <w:szCs w:val="24"/>
        </w:rPr>
        <w:t>, és Drámapedagógiai társaság létharcá</w:t>
      </w:r>
      <w:r w:rsidR="000C2B7B" w:rsidRPr="00163720">
        <w:rPr>
          <w:rFonts w:cs="Times New Roman"/>
          <w:szCs w:val="24"/>
        </w:rPr>
        <w:t xml:space="preserve">val </w:t>
      </w:r>
      <w:r w:rsidRPr="00163720">
        <w:rPr>
          <w:rFonts w:cs="Times New Roman"/>
          <w:szCs w:val="24"/>
        </w:rPr>
        <w:t>is</w:t>
      </w:r>
      <w:r w:rsidR="000C2B7B" w:rsidRPr="00163720">
        <w:rPr>
          <w:rFonts w:cs="Times New Roman"/>
          <w:szCs w:val="24"/>
        </w:rPr>
        <w:t xml:space="preserve"> foglalkozik</w:t>
      </w:r>
      <w:r w:rsidRPr="00163720">
        <w:rPr>
          <w:rFonts w:cs="Times New Roman"/>
          <w:szCs w:val="24"/>
        </w:rPr>
        <w:t xml:space="preserve">. A drámaoktatásra </w:t>
      </w:r>
      <w:r w:rsidR="000C2B7B" w:rsidRPr="00163720">
        <w:rPr>
          <w:rFonts w:cs="Times New Roman"/>
          <w:szCs w:val="24"/>
        </w:rPr>
        <w:t>területén 5</w:t>
      </w:r>
      <w:r w:rsidR="00FE2AB9" w:rsidRPr="00163720">
        <w:rPr>
          <w:rFonts w:cs="Times New Roman"/>
          <w:szCs w:val="24"/>
        </w:rPr>
        <w:t xml:space="preserve"> óralátogatás 100 résztvevő tanulóját kérdez</w:t>
      </w:r>
      <w:r w:rsidR="000C2B7B" w:rsidRPr="00163720">
        <w:rPr>
          <w:rFonts w:cs="Times New Roman"/>
          <w:szCs w:val="24"/>
        </w:rPr>
        <w:t>i</w:t>
      </w:r>
      <w:r w:rsidR="00FE2AB9" w:rsidRPr="00163720">
        <w:rPr>
          <w:rFonts w:cs="Times New Roman"/>
          <w:szCs w:val="24"/>
        </w:rPr>
        <w:t xml:space="preserve"> meg a</w:t>
      </w:r>
      <w:r w:rsidR="006A3B30" w:rsidRPr="00163720">
        <w:rPr>
          <w:rFonts w:cs="Times New Roman"/>
          <w:szCs w:val="24"/>
        </w:rPr>
        <w:t xml:space="preserve">rról, hogy </w:t>
      </w:r>
      <w:r w:rsidR="000C2B7B" w:rsidRPr="00163720">
        <w:rPr>
          <w:rFonts w:cs="Times New Roman"/>
          <w:szCs w:val="24"/>
        </w:rPr>
        <w:t xml:space="preserve">szerintük </w:t>
      </w:r>
      <w:r w:rsidR="00D86967" w:rsidRPr="00163720">
        <w:rPr>
          <w:rFonts w:cs="Times New Roman"/>
          <w:szCs w:val="24"/>
        </w:rPr>
        <w:t>„</w:t>
      </w:r>
      <w:r w:rsidR="006A3B30" w:rsidRPr="00163720">
        <w:rPr>
          <w:rFonts w:cs="Times New Roman"/>
          <w:szCs w:val="24"/>
        </w:rPr>
        <w:t>Mi az iskola célja azzal, hogy drámapedagógiát alkalmaz</w:t>
      </w:r>
      <w:r w:rsidR="000C2B7B" w:rsidRPr="00163720">
        <w:rPr>
          <w:rFonts w:cs="Times New Roman"/>
          <w:szCs w:val="24"/>
        </w:rPr>
        <w:t>, vagy</w:t>
      </w:r>
      <w:r w:rsidR="006A3B30" w:rsidRPr="00163720">
        <w:rPr>
          <w:rFonts w:cs="Times New Roman"/>
          <w:szCs w:val="24"/>
        </w:rPr>
        <w:t xml:space="preserve"> </w:t>
      </w:r>
      <w:r w:rsidRPr="00163720">
        <w:rPr>
          <w:rFonts w:cs="Times New Roman"/>
          <w:szCs w:val="24"/>
        </w:rPr>
        <w:t>ilyen</w:t>
      </w:r>
      <w:r w:rsidR="000C2B7B" w:rsidRPr="00163720">
        <w:rPr>
          <w:rFonts w:cs="Times New Roman"/>
          <w:szCs w:val="24"/>
        </w:rPr>
        <w:t xml:space="preserve"> tantárgyat tanít?</w:t>
      </w:r>
      <w:r w:rsidRPr="00163720">
        <w:rPr>
          <w:rFonts w:cs="Times New Roman"/>
          <w:szCs w:val="24"/>
        </w:rPr>
        <w:t xml:space="preserve"> </w:t>
      </w:r>
      <w:r w:rsidR="000C2B7B" w:rsidRPr="00163720">
        <w:rPr>
          <w:rFonts w:cs="Times New Roman"/>
          <w:szCs w:val="24"/>
        </w:rPr>
        <w:t>M</w:t>
      </w:r>
      <w:r w:rsidRPr="00163720">
        <w:rPr>
          <w:rFonts w:cs="Times New Roman"/>
          <w:szCs w:val="24"/>
        </w:rPr>
        <w:t>ilyen képességeket fejleszt a drámapedagógia?</w:t>
      </w:r>
      <w:r w:rsidR="000C2B7B" w:rsidRPr="00163720">
        <w:rPr>
          <w:rFonts w:cs="Times New Roman"/>
          <w:szCs w:val="24"/>
        </w:rPr>
        <w:t xml:space="preserve"> Miben más</w:t>
      </w:r>
      <w:r w:rsidR="007D7F42">
        <w:rPr>
          <w:rFonts w:cs="Times New Roman"/>
          <w:szCs w:val="24"/>
        </w:rPr>
        <w:t>,</w:t>
      </w:r>
      <w:r w:rsidR="000C2B7B" w:rsidRPr="00163720">
        <w:rPr>
          <w:rFonts w:cs="Times New Roman"/>
          <w:szCs w:val="24"/>
        </w:rPr>
        <w:t xml:space="preserve"> mint a többi óra?</w:t>
      </w:r>
      <w:r w:rsidR="00D86967" w:rsidRPr="00163720">
        <w:rPr>
          <w:rFonts w:cs="Times New Roman"/>
          <w:szCs w:val="24"/>
        </w:rPr>
        <w:t>”</w:t>
      </w:r>
      <w:r w:rsidR="005920F2" w:rsidRPr="00163720">
        <w:rPr>
          <w:rFonts w:cs="Times New Roman"/>
          <w:szCs w:val="24"/>
        </w:rPr>
        <w:t xml:space="preserve"> </w:t>
      </w:r>
      <w:r w:rsidR="00AF6EC8" w:rsidRPr="00163720">
        <w:rPr>
          <w:rFonts w:cs="Times New Roman"/>
          <w:szCs w:val="24"/>
        </w:rPr>
        <w:t xml:space="preserve">A színházi nevelés területével azonban </w:t>
      </w:r>
      <w:r w:rsidR="005920F2" w:rsidRPr="00163720">
        <w:rPr>
          <w:rFonts w:cs="Times New Roman"/>
          <w:szCs w:val="24"/>
        </w:rPr>
        <w:t>csak érintőlegesen foglalkozott, és elemzést sem készített.</w:t>
      </w:r>
      <w:r w:rsidR="00992906">
        <w:rPr>
          <w:rFonts w:cs="Times New Roman"/>
          <w:szCs w:val="24"/>
        </w:rPr>
        <w:t xml:space="preserve"> </w:t>
      </w:r>
      <w:r w:rsidR="00E36D40">
        <w:rPr>
          <w:rFonts w:cs="Times New Roman"/>
          <w:szCs w:val="24"/>
        </w:rPr>
        <w:t xml:space="preserve"> A kutatás alapján elkészült egy könyv</w:t>
      </w:r>
      <w:r w:rsidR="00E36D40" w:rsidRPr="00E36D40">
        <w:rPr>
          <w:rFonts w:cs="Times New Roman"/>
          <w:szCs w:val="24"/>
        </w:rPr>
        <w:t xml:space="preserve"> </w:t>
      </w:r>
      <w:r w:rsidR="00E36D40">
        <w:rPr>
          <w:rFonts w:cs="Times New Roman"/>
          <w:szCs w:val="24"/>
        </w:rPr>
        <w:t>’’</w:t>
      </w:r>
      <w:r w:rsidR="00E36D40" w:rsidRPr="00E36D40">
        <w:rPr>
          <w:rFonts w:cs="Times New Roman"/>
          <w:szCs w:val="24"/>
        </w:rPr>
        <w:t>Dráma-Pedagógia-Színház-Nevelés Szöveggyűjtemény középhaladóknak</w:t>
      </w:r>
      <w:r w:rsidR="00E36D40">
        <w:rPr>
          <w:rFonts w:cs="Times New Roman"/>
          <w:szCs w:val="24"/>
        </w:rPr>
        <w:t>” címmel</w:t>
      </w:r>
      <w:r w:rsidR="00E36D40" w:rsidRPr="00E36D40">
        <w:rPr>
          <w:rFonts w:cs="Times New Roman"/>
          <w:szCs w:val="24"/>
        </w:rPr>
        <w:t xml:space="preserve"> (</w:t>
      </w:r>
      <w:proofErr w:type="spellStart"/>
      <w:r w:rsidR="00E25332" w:rsidRPr="00E36D40">
        <w:rPr>
          <w:rFonts w:cs="Times New Roman"/>
          <w:szCs w:val="24"/>
        </w:rPr>
        <w:t>Eck</w:t>
      </w:r>
      <w:proofErr w:type="spellEnd"/>
      <w:r w:rsidR="00E25332" w:rsidRPr="00E36D40">
        <w:rPr>
          <w:rFonts w:cs="Times New Roman"/>
          <w:szCs w:val="24"/>
        </w:rPr>
        <w:t>- Kaposi –Trencsényi, 2016)</w:t>
      </w:r>
      <w:r w:rsidR="00E36D40">
        <w:rPr>
          <w:rFonts w:cs="Times New Roman"/>
          <w:szCs w:val="24"/>
        </w:rPr>
        <w:t>.</w:t>
      </w:r>
    </w:p>
    <w:p w14:paraId="4D926FDE" w14:textId="77777777" w:rsidR="00AF6EC8" w:rsidRPr="00163720" w:rsidRDefault="00AF6EC8" w:rsidP="008C2273">
      <w:pPr>
        <w:spacing w:line="360" w:lineRule="auto"/>
        <w:jc w:val="both"/>
        <w:rPr>
          <w:rFonts w:cs="Times New Roman"/>
          <w:szCs w:val="24"/>
        </w:rPr>
      </w:pPr>
    </w:p>
    <w:p w14:paraId="05DA7BE8" w14:textId="77777777" w:rsidR="000F1F53" w:rsidRDefault="005920F2" w:rsidP="008C2273">
      <w:pPr>
        <w:spacing w:line="360" w:lineRule="auto"/>
        <w:ind w:firstLine="141"/>
        <w:jc w:val="both"/>
        <w:rPr>
          <w:rFonts w:cs="Times New Roman"/>
          <w:szCs w:val="24"/>
        </w:rPr>
      </w:pPr>
      <w:r w:rsidRPr="00163720">
        <w:rPr>
          <w:rFonts w:cs="Times New Roman"/>
          <w:szCs w:val="24"/>
        </w:rPr>
        <w:t xml:space="preserve">Szintén </w:t>
      </w:r>
      <w:r w:rsidR="000F1F53" w:rsidRPr="00163720">
        <w:rPr>
          <w:rFonts w:cs="Times New Roman"/>
          <w:szCs w:val="24"/>
        </w:rPr>
        <w:t xml:space="preserve">2015-ben </w:t>
      </w:r>
      <w:r w:rsidRPr="00163720">
        <w:rPr>
          <w:rFonts w:cs="Times New Roman"/>
          <w:szCs w:val="24"/>
        </w:rPr>
        <w:t xml:space="preserve">jelent meg a </w:t>
      </w:r>
      <w:r w:rsidR="001B5F6B" w:rsidRPr="00163720">
        <w:rPr>
          <w:rFonts w:cs="Times New Roman"/>
          <w:szCs w:val="24"/>
        </w:rPr>
        <w:t xml:space="preserve">Performatív módszer című kiadvány, amely a Káva kulturális Műhely, valamint az Anblokk és a Parfórum közös kutatási eredményeit </w:t>
      </w:r>
      <w:r w:rsidR="001B5F6B" w:rsidRPr="00163720">
        <w:rPr>
          <w:rFonts w:cs="Times New Roman"/>
          <w:szCs w:val="24"/>
        </w:rPr>
        <w:lastRenderedPageBreak/>
        <w:t>tartalmazza.</w:t>
      </w:r>
      <w:r w:rsidR="003002A4" w:rsidRPr="00163720">
        <w:rPr>
          <w:rFonts w:cs="Times New Roman"/>
          <w:szCs w:val="24"/>
        </w:rPr>
        <w:t xml:space="preserve"> Itt vagyunk tanúi annak, hogy a színházi nevelési program egyfajta társadalmi beavatkozás színtere lesz, és egyúttal a kutatási helyszín is. Maga a részvételre épülő program beavatkozás, az akció, és a kutatás sem független, hanem szerves része az </w:t>
      </w:r>
      <w:proofErr w:type="spellStart"/>
      <w:r w:rsidR="003002A4" w:rsidRPr="00163720">
        <w:rPr>
          <w:rFonts w:cs="Times New Roman"/>
          <w:szCs w:val="24"/>
        </w:rPr>
        <w:t>előzőeknek</w:t>
      </w:r>
      <w:proofErr w:type="spellEnd"/>
      <w:r w:rsidR="003002A4" w:rsidRPr="00163720">
        <w:rPr>
          <w:rFonts w:cs="Times New Roman"/>
          <w:szCs w:val="24"/>
        </w:rPr>
        <w:t>.</w:t>
      </w:r>
    </w:p>
    <w:p w14:paraId="29D0281B" w14:textId="77777777" w:rsidR="00171A47" w:rsidRDefault="00171A47" w:rsidP="002C611E">
      <w:pPr>
        <w:jc w:val="both"/>
        <w:rPr>
          <w:rFonts w:cs="Times New Roman"/>
          <w:szCs w:val="24"/>
        </w:rPr>
      </w:pPr>
    </w:p>
    <w:p w14:paraId="319F6FD2" w14:textId="77777777" w:rsidR="00171A47" w:rsidRPr="00163720" w:rsidRDefault="00171A47" w:rsidP="002C611E">
      <w:pPr>
        <w:jc w:val="both"/>
        <w:rPr>
          <w:rFonts w:cs="Times New Roman"/>
          <w:szCs w:val="24"/>
        </w:rPr>
      </w:pPr>
    </w:p>
    <w:p w14:paraId="4C91A73A" w14:textId="77777777" w:rsidR="006E3453" w:rsidRDefault="006E3453" w:rsidP="00896F78">
      <w:pPr>
        <w:ind w:left="141" w:firstLine="1275"/>
        <w:jc w:val="both"/>
        <w:rPr>
          <w:rFonts w:cs="Times New Roman"/>
          <w:szCs w:val="24"/>
        </w:rPr>
      </w:pPr>
      <w:r w:rsidRPr="00163720">
        <w:rPr>
          <w:rFonts w:cs="Times New Roman"/>
          <w:noProof/>
          <w:szCs w:val="24"/>
          <w:lang w:eastAsia="hu-HU"/>
        </w:rPr>
        <w:drawing>
          <wp:inline distT="0" distB="0" distL="0" distR="0" wp14:anchorId="4B1071EB" wp14:editId="50EF1285">
            <wp:extent cx="3830516" cy="1630081"/>
            <wp:effectExtent l="19050" t="19050" r="17780" b="27305"/>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0423" cy="1634297"/>
                    </a:xfrm>
                    <a:prstGeom prst="rect">
                      <a:avLst/>
                    </a:prstGeom>
                    <a:noFill/>
                    <a:ln>
                      <a:solidFill>
                        <a:schemeClr val="accent1">
                          <a:alpha val="97000"/>
                        </a:schemeClr>
                      </a:solidFill>
                    </a:ln>
                  </pic:spPr>
                </pic:pic>
              </a:graphicData>
            </a:graphic>
          </wp:inline>
        </w:drawing>
      </w:r>
    </w:p>
    <w:p w14:paraId="0AC9310B" w14:textId="77777777" w:rsidR="00896F78" w:rsidRDefault="00896F78" w:rsidP="00896F78">
      <w:pPr>
        <w:ind w:left="141" w:firstLine="1275"/>
        <w:jc w:val="both"/>
        <w:rPr>
          <w:rFonts w:cs="Times New Roman"/>
          <w:szCs w:val="24"/>
        </w:rPr>
      </w:pPr>
    </w:p>
    <w:p w14:paraId="636B25B9" w14:textId="77777777" w:rsidR="00E675AF" w:rsidRPr="00E675AF" w:rsidRDefault="00E675AF" w:rsidP="00896F78">
      <w:pPr>
        <w:pStyle w:val="ListParagraph"/>
        <w:numPr>
          <w:ilvl w:val="0"/>
          <w:numId w:val="21"/>
        </w:numPr>
        <w:ind w:left="567"/>
        <w:jc w:val="center"/>
        <w:rPr>
          <w:rFonts w:cs="Times New Roman"/>
          <w:szCs w:val="24"/>
        </w:rPr>
      </w:pPr>
      <w:r>
        <w:rPr>
          <w:rFonts w:cs="Times New Roman"/>
          <w:szCs w:val="24"/>
        </w:rPr>
        <w:t xml:space="preserve">ábra </w:t>
      </w:r>
      <w:r w:rsidRPr="00E675AF">
        <w:rPr>
          <w:rFonts w:cs="Times New Roman"/>
          <w:szCs w:val="24"/>
        </w:rPr>
        <w:t>A performatív társadalmi beavatkozás</w:t>
      </w:r>
      <w:r w:rsidR="00E91122">
        <w:rPr>
          <w:rFonts w:cs="Times New Roman"/>
          <w:szCs w:val="24"/>
        </w:rPr>
        <w:t xml:space="preserve"> (Horváth-</w:t>
      </w:r>
      <w:proofErr w:type="spellStart"/>
      <w:r w:rsidR="00E91122">
        <w:rPr>
          <w:rFonts w:cs="Times New Roman"/>
          <w:szCs w:val="24"/>
        </w:rPr>
        <w:t>Oblath</w:t>
      </w:r>
      <w:proofErr w:type="spellEnd"/>
      <w:r w:rsidR="00E91122">
        <w:rPr>
          <w:rFonts w:cs="Times New Roman"/>
          <w:szCs w:val="24"/>
        </w:rPr>
        <w:t>, 2015)</w:t>
      </w:r>
    </w:p>
    <w:p w14:paraId="209302ED" w14:textId="77777777" w:rsidR="00E675AF" w:rsidRPr="00163720" w:rsidRDefault="00E675AF" w:rsidP="002C611E">
      <w:pPr>
        <w:jc w:val="both"/>
        <w:rPr>
          <w:rFonts w:cs="Times New Roman"/>
          <w:szCs w:val="24"/>
        </w:rPr>
      </w:pPr>
    </w:p>
    <w:p w14:paraId="42E3F3F9" w14:textId="77777777" w:rsidR="001B5F6B" w:rsidRPr="00163720" w:rsidRDefault="003002A4" w:rsidP="008C2273">
      <w:pPr>
        <w:spacing w:line="360" w:lineRule="auto"/>
        <w:ind w:firstLine="207"/>
        <w:jc w:val="both"/>
        <w:rPr>
          <w:rFonts w:cs="Times New Roman"/>
          <w:szCs w:val="24"/>
        </w:rPr>
      </w:pPr>
      <w:r w:rsidRPr="00163720">
        <w:rPr>
          <w:rFonts w:cs="Times New Roman"/>
        </w:rPr>
        <w:t>„</w:t>
      </w:r>
      <w:r w:rsidRPr="00163720">
        <w:rPr>
          <w:rFonts w:cs="Times New Roman"/>
          <w:szCs w:val="24"/>
        </w:rPr>
        <w:t>E</w:t>
      </w:r>
      <w:r w:rsidR="001B5F6B" w:rsidRPr="00163720">
        <w:rPr>
          <w:rFonts w:cs="Times New Roman"/>
          <w:szCs w:val="24"/>
        </w:rPr>
        <w:t>zek a kutatások arra kérdeznek rá, hogy a részvételi színházi folyamat során hogyan zajlik egy-egy társadalmi jelenség különféle értelmezéseinek láthatóvá tétele, kritikai vizsgálata, a közös értékek (esetleg érdekek) felismerése, az egyéni és kollektív cselekvési lehetőségek beazonosítása és kipróbálása.</w:t>
      </w:r>
      <w:r w:rsidR="006B3999" w:rsidRPr="00163720">
        <w:rPr>
          <w:rFonts w:cs="Times New Roman"/>
          <w:szCs w:val="24"/>
        </w:rPr>
        <w:t>”</w:t>
      </w:r>
    </w:p>
    <w:p w14:paraId="3E1361F0" w14:textId="77777777" w:rsidR="003F4FAA" w:rsidRPr="00163720" w:rsidRDefault="003F4FAA" w:rsidP="008C2273">
      <w:pPr>
        <w:spacing w:line="360" w:lineRule="auto"/>
        <w:jc w:val="both"/>
        <w:rPr>
          <w:rFonts w:cs="Times New Roman"/>
          <w:szCs w:val="24"/>
        </w:rPr>
      </w:pPr>
      <w:r w:rsidRPr="00163720">
        <w:rPr>
          <w:rFonts w:cs="Times New Roman"/>
          <w:szCs w:val="24"/>
        </w:rPr>
        <w:t>Öt különböző programot tartalmazott. Az első a Dráma Drom (2002–2010) volt, amely hátrányos helyzetű/roma fiatalok integrációját segítette elő</w:t>
      </w:r>
      <w:r w:rsidR="004F3339" w:rsidRPr="00163720">
        <w:rPr>
          <w:rFonts w:cs="Times New Roman"/>
          <w:szCs w:val="24"/>
        </w:rPr>
        <w:t xml:space="preserve"> a diákszínjátszó programmal (</w:t>
      </w:r>
      <w:proofErr w:type="spellStart"/>
      <w:r w:rsidR="004F3339" w:rsidRPr="00163720">
        <w:rPr>
          <w:rFonts w:cs="Times New Roman"/>
          <w:szCs w:val="24"/>
        </w:rPr>
        <w:t>interpretatív</w:t>
      </w:r>
      <w:proofErr w:type="spellEnd"/>
      <w:r w:rsidR="004F3339" w:rsidRPr="00163720">
        <w:rPr>
          <w:rFonts w:cs="Times New Roman"/>
          <w:szCs w:val="24"/>
        </w:rPr>
        <w:t xml:space="preserve"> kutatás). </w:t>
      </w:r>
      <w:r w:rsidR="00326EE8" w:rsidRPr="00163720">
        <w:rPr>
          <w:rFonts w:cs="Times New Roman"/>
          <w:szCs w:val="24"/>
        </w:rPr>
        <w:t xml:space="preserve"> A második a Hinta (2007–2011) klasszikus színházi nevelési előadás, amely az iskolai erőszakkal, illetve a kortárs csoporton bel</w:t>
      </w:r>
      <w:r w:rsidR="007B2632" w:rsidRPr="00163720">
        <w:rPr>
          <w:rFonts w:cs="Times New Roman"/>
          <w:szCs w:val="24"/>
        </w:rPr>
        <w:t>üli bántalmazással foglalkozott (</w:t>
      </w:r>
      <w:proofErr w:type="spellStart"/>
      <w:r w:rsidR="007B2632" w:rsidRPr="00163720">
        <w:rPr>
          <w:rFonts w:cs="Times New Roman"/>
          <w:szCs w:val="24"/>
        </w:rPr>
        <w:t>in</w:t>
      </w:r>
      <w:r w:rsidR="00B93C83" w:rsidRPr="00163720">
        <w:rPr>
          <w:rFonts w:cs="Times New Roman"/>
          <w:szCs w:val="24"/>
        </w:rPr>
        <w:t>terpretatív</w:t>
      </w:r>
      <w:proofErr w:type="spellEnd"/>
      <w:r w:rsidR="00B93C83" w:rsidRPr="00163720">
        <w:rPr>
          <w:rFonts w:cs="Times New Roman"/>
          <w:szCs w:val="24"/>
        </w:rPr>
        <w:t xml:space="preserve"> </w:t>
      </w:r>
      <w:proofErr w:type="spellStart"/>
      <w:r w:rsidR="00B93C83" w:rsidRPr="00163720">
        <w:rPr>
          <w:rFonts w:cs="Times New Roman"/>
          <w:szCs w:val="24"/>
        </w:rPr>
        <w:t>antroplógia</w:t>
      </w:r>
      <w:proofErr w:type="spellEnd"/>
      <w:r w:rsidR="00B93C83" w:rsidRPr="00163720">
        <w:rPr>
          <w:rFonts w:cs="Times New Roman"/>
          <w:szCs w:val="24"/>
        </w:rPr>
        <w:t xml:space="preserve"> kutatás</w:t>
      </w:r>
      <w:r w:rsidR="007B2632" w:rsidRPr="00163720">
        <w:rPr>
          <w:rFonts w:cs="Times New Roman"/>
          <w:szCs w:val="24"/>
        </w:rPr>
        <w:t>).</w:t>
      </w:r>
      <w:r w:rsidR="00326EE8" w:rsidRPr="00163720">
        <w:rPr>
          <w:rFonts w:cs="Times New Roman"/>
          <w:szCs w:val="24"/>
        </w:rPr>
        <w:t xml:space="preserve"> A harmadik a </w:t>
      </w:r>
      <w:r w:rsidR="00474B14" w:rsidRPr="00163720">
        <w:rPr>
          <w:rFonts w:cs="Times New Roman"/>
          <w:szCs w:val="24"/>
        </w:rPr>
        <w:t>Akadályverseny, a demokrácia sz</w:t>
      </w:r>
      <w:r w:rsidR="00DC5D57" w:rsidRPr="00163720">
        <w:rPr>
          <w:rFonts w:cs="Times New Roman"/>
          <w:szCs w:val="24"/>
        </w:rPr>
        <w:t>erepét vizsgálta az iskolában (</w:t>
      </w:r>
      <w:r w:rsidR="006F073D" w:rsidRPr="00163720">
        <w:rPr>
          <w:rFonts w:cs="Times New Roman"/>
          <w:szCs w:val="24"/>
        </w:rPr>
        <w:t xml:space="preserve">kutatószínház). </w:t>
      </w:r>
      <w:r w:rsidR="00474B14" w:rsidRPr="00163720">
        <w:rPr>
          <w:rFonts w:cs="Times New Roman"/>
          <w:szCs w:val="24"/>
        </w:rPr>
        <w:t>A</w:t>
      </w:r>
      <w:r w:rsidR="004F3339" w:rsidRPr="00163720">
        <w:rPr>
          <w:rFonts w:cs="Times New Roman"/>
          <w:szCs w:val="24"/>
        </w:rPr>
        <w:t xml:space="preserve"> negyedik az „Új néző program a kelet-magyarországi régióban fokozódó szociális és etnikai feszültségekre, a rasszizmus mélyülésére és </w:t>
      </w:r>
      <w:proofErr w:type="spellStart"/>
      <w:r w:rsidR="004F3339" w:rsidRPr="00163720">
        <w:rPr>
          <w:rFonts w:cs="Times New Roman"/>
          <w:szCs w:val="24"/>
        </w:rPr>
        <w:t>naturalizálódására</w:t>
      </w:r>
      <w:proofErr w:type="spellEnd"/>
      <w:r w:rsidR="004F3339" w:rsidRPr="00163720">
        <w:rPr>
          <w:rFonts w:cs="Times New Roman"/>
          <w:szCs w:val="24"/>
        </w:rPr>
        <w:t xml:space="preserve"> reagált”.</w:t>
      </w:r>
      <w:r w:rsidR="006F073D" w:rsidRPr="00163720">
        <w:rPr>
          <w:rFonts w:cs="Times New Roman"/>
          <w:szCs w:val="24"/>
        </w:rPr>
        <w:t xml:space="preserve"> (</w:t>
      </w:r>
      <w:r w:rsidR="001C2029" w:rsidRPr="00163720">
        <w:rPr>
          <w:rFonts w:cs="Times New Roman"/>
          <w:szCs w:val="24"/>
        </w:rPr>
        <w:t>akcióantropológiai kutatás).</w:t>
      </w:r>
      <w:r w:rsidR="002657BC" w:rsidRPr="00163720">
        <w:rPr>
          <w:rFonts w:cs="Times New Roman"/>
          <w:szCs w:val="24"/>
        </w:rPr>
        <w:t xml:space="preserve"> </w:t>
      </w:r>
      <w:r w:rsidR="004F3339" w:rsidRPr="00163720">
        <w:rPr>
          <w:rFonts w:cs="Times New Roman"/>
          <w:szCs w:val="24"/>
        </w:rPr>
        <w:t xml:space="preserve"> Az ötödik az igazságtalan iskolai szelekció működés</w:t>
      </w:r>
      <w:r w:rsidR="002657BC" w:rsidRPr="00163720">
        <w:rPr>
          <w:rFonts w:cs="Times New Roman"/>
          <w:szCs w:val="24"/>
        </w:rPr>
        <w:t>ét</w:t>
      </w:r>
      <w:r w:rsidR="004F3339" w:rsidRPr="00163720">
        <w:rPr>
          <w:rFonts w:cs="Times New Roman"/>
          <w:szCs w:val="24"/>
        </w:rPr>
        <w:t xml:space="preserve"> és az ebből</w:t>
      </w:r>
      <w:r w:rsidR="002657BC" w:rsidRPr="00163720">
        <w:rPr>
          <w:rFonts w:cs="Times New Roman"/>
          <w:szCs w:val="24"/>
        </w:rPr>
        <w:t xml:space="preserve"> következő szegregáció kérdését vizsgálta (drámaalapú részvételi akciókutatás)</w:t>
      </w:r>
      <w:r w:rsidR="00BD64B7" w:rsidRPr="00163720">
        <w:rPr>
          <w:rFonts w:cs="Times New Roman"/>
          <w:szCs w:val="24"/>
        </w:rPr>
        <w:t>.</w:t>
      </w:r>
    </w:p>
    <w:p w14:paraId="08A0FCCC" w14:textId="77777777" w:rsidR="0064670A" w:rsidRPr="00163720" w:rsidRDefault="003F4FAA" w:rsidP="008C2273">
      <w:pPr>
        <w:spacing w:line="360" w:lineRule="auto"/>
        <w:jc w:val="both"/>
        <w:rPr>
          <w:rFonts w:cs="Times New Roman"/>
          <w:szCs w:val="24"/>
        </w:rPr>
      </w:pPr>
      <w:r w:rsidRPr="00163720">
        <w:rPr>
          <w:rFonts w:cs="Times New Roman"/>
          <w:szCs w:val="24"/>
        </w:rPr>
        <w:t>A legerősebb, legkomplexebb</w:t>
      </w:r>
      <w:r w:rsidR="006B3999" w:rsidRPr="00163720">
        <w:rPr>
          <w:rFonts w:cs="Times New Roman"/>
          <w:szCs w:val="24"/>
        </w:rPr>
        <w:t xml:space="preserve"> kutatási forma a </w:t>
      </w:r>
      <w:r w:rsidR="00BD409E" w:rsidRPr="00163720">
        <w:rPr>
          <w:rFonts w:cs="Times New Roman"/>
          <w:szCs w:val="24"/>
        </w:rPr>
        <w:t>„</w:t>
      </w:r>
      <w:r w:rsidR="00986730" w:rsidRPr="00163720">
        <w:rPr>
          <w:rFonts w:cs="Times New Roman"/>
          <w:szCs w:val="24"/>
        </w:rPr>
        <w:t xml:space="preserve">színház- és dráma-alapú részvételi </w:t>
      </w:r>
      <w:r w:rsidR="00BD409E" w:rsidRPr="00163720">
        <w:rPr>
          <w:rFonts w:cs="Times New Roman"/>
          <w:szCs w:val="24"/>
        </w:rPr>
        <w:t xml:space="preserve">akciókutatás”, amely az </w:t>
      </w:r>
      <w:proofErr w:type="spellStart"/>
      <w:r w:rsidR="00BD409E" w:rsidRPr="00163720">
        <w:rPr>
          <w:rFonts w:cs="Times New Roman"/>
          <w:szCs w:val="24"/>
        </w:rPr>
        <w:t>interpretatív</w:t>
      </w:r>
      <w:proofErr w:type="spellEnd"/>
      <w:r w:rsidR="00BD409E" w:rsidRPr="00163720">
        <w:rPr>
          <w:rFonts w:cs="Times New Roman"/>
          <w:szCs w:val="24"/>
        </w:rPr>
        <w:t xml:space="preserve"> – kritikai - transzformatív kutatás különálló hármasából ju</w:t>
      </w:r>
      <w:r w:rsidR="00986730" w:rsidRPr="00163720">
        <w:rPr>
          <w:rFonts w:cs="Times New Roman"/>
          <w:szCs w:val="24"/>
        </w:rPr>
        <w:t>tott el több lépcsőn keresztül e</w:t>
      </w:r>
      <w:r w:rsidR="0064670A" w:rsidRPr="00163720">
        <w:rPr>
          <w:rFonts w:cs="Times New Roman"/>
          <w:szCs w:val="24"/>
        </w:rPr>
        <w:t>hhez a formához.</w:t>
      </w:r>
      <w:r w:rsidR="004E34D7" w:rsidRPr="00163720">
        <w:rPr>
          <w:rFonts w:cs="Times New Roman"/>
          <w:szCs w:val="24"/>
        </w:rPr>
        <w:t xml:space="preserve"> (A fejlődés folyamatát szemlélteti a </w:t>
      </w:r>
      <w:r w:rsidR="005F304F">
        <w:rPr>
          <w:rFonts w:cs="Times New Roman"/>
          <w:szCs w:val="24"/>
        </w:rPr>
        <w:t>10.3</w:t>
      </w:r>
      <w:r w:rsidR="00C245F1">
        <w:rPr>
          <w:rFonts w:cs="Times New Roman"/>
          <w:szCs w:val="24"/>
        </w:rPr>
        <w:t xml:space="preserve"> </w:t>
      </w:r>
      <w:r w:rsidR="004E34D7" w:rsidRPr="00163720">
        <w:rPr>
          <w:rFonts w:cs="Times New Roman"/>
          <w:szCs w:val="24"/>
        </w:rPr>
        <w:t>melléklet</w:t>
      </w:r>
      <w:r w:rsidR="00177C96">
        <w:rPr>
          <w:rFonts w:cs="Times New Roman"/>
          <w:szCs w:val="24"/>
        </w:rPr>
        <w:t>ben szereplő</w:t>
      </w:r>
      <w:r w:rsidR="005F304F">
        <w:rPr>
          <w:rFonts w:cs="Times New Roman"/>
          <w:szCs w:val="24"/>
        </w:rPr>
        <w:t xml:space="preserve"> folyamatábra.</w:t>
      </w:r>
      <w:r w:rsidR="004E34D7" w:rsidRPr="00163720">
        <w:rPr>
          <w:rFonts w:cs="Times New Roman"/>
          <w:szCs w:val="24"/>
        </w:rPr>
        <w:t>)</w:t>
      </w:r>
    </w:p>
    <w:p w14:paraId="230ED1F6" w14:textId="77777777" w:rsidR="003F4FAA" w:rsidRPr="00163720" w:rsidRDefault="003F4FAA" w:rsidP="008C2273">
      <w:pPr>
        <w:spacing w:line="360" w:lineRule="auto"/>
        <w:jc w:val="both"/>
        <w:rPr>
          <w:rFonts w:cs="Times New Roman"/>
          <w:szCs w:val="24"/>
        </w:rPr>
      </w:pPr>
    </w:p>
    <w:p w14:paraId="0A999885" w14:textId="77777777" w:rsidR="00AB00C8" w:rsidRPr="00163720" w:rsidRDefault="00BD64B7" w:rsidP="008C2273">
      <w:pPr>
        <w:spacing w:line="360" w:lineRule="auto"/>
        <w:jc w:val="both"/>
        <w:rPr>
          <w:rFonts w:cs="Times New Roman"/>
          <w:szCs w:val="24"/>
        </w:rPr>
      </w:pPr>
      <w:r w:rsidRPr="00163720">
        <w:rPr>
          <w:rFonts w:cs="Times New Roman"/>
          <w:szCs w:val="24"/>
        </w:rPr>
        <w:lastRenderedPageBreak/>
        <w:t>A kutatások java része a köznevelés területére</w:t>
      </w:r>
      <w:r w:rsidR="00896F78">
        <w:rPr>
          <w:rFonts w:cs="Times New Roman"/>
          <w:szCs w:val="24"/>
        </w:rPr>
        <w:t xml:space="preserve"> korlátozódott</w:t>
      </w:r>
      <w:r w:rsidR="0018079D">
        <w:rPr>
          <w:rFonts w:cs="Times New Roman"/>
          <w:szCs w:val="24"/>
        </w:rPr>
        <w:t>, vagy vizsgálati területében tért el</w:t>
      </w:r>
      <w:r w:rsidR="00896F78">
        <w:rPr>
          <w:rFonts w:cs="Times New Roman"/>
          <w:szCs w:val="24"/>
        </w:rPr>
        <w:t>.</w:t>
      </w:r>
      <w:r w:rsidR="0018079D">
        <w:rPr>
          <w:rFonts w:cs="Times New Roman"/>
          <w:szCs w:val="24"/>
        </w:rPr>
        <w:t xml:space="preserve"> A korosztály tekintetében t</w:t>
      </w:r>
      <w:r w:rsidR="00AB00C8" w:rsidRPr="00163720">
        <w:rPr>
          <w:rFonts w:cs="Times New Roman"/>
          <w:szCs w:val="24"/>
        </w:rPr>
        <w:t>udomásom szerint Magyarországon nincs olyan kutatás, amely a felnőttekre gyakoro</w:t>
      </w:r>
      <w:r w:rsidR="00201BDC">
        <w:rPr>
          <w:rFonts w:cs="Times New Roman"/>
          <w:szCs w:val="24"/>
        </w:rPr>
        <w:t>lt dramatikus hatás véleményformáló erejét</w:t>
      </w:r>
      <w:r w:rsidR="00896F78">
        <w:rPr>
          <w:rFonts w:cs="Times New Roman"/>
          <w:szCs w:val="24"/>
        </w:rPr>
        <w:t xml:space="preserve"> vizsgálta volna.</w:t>
      </w:r>
    </w:p>
    <w:p w14:paraId="417CEB1A" w14:textId="77777777" w:rsidR="00AB00C8" w:rsidRPr="00163720" w:rsidRDefault="00AB00C8" w:rsidP="008C2273">
      <w:pPr>
        <w:spacing w:line="360" w:lineRule="auto"/>
        <w:jc w:val="both"/>
        <w:rPr>
          <w:rFonts w:cs="Times New Roman"/>
          <w:szCs w:val="24"/>
        </w:rPr>
      </w:pPr>
    </w:p>
    <w:p w14:paraId="7054148B" w14:textId="77777777" w:rsidR="00655DE8" w:rsidRPr="00163720" w:rsidRDefault="00FE0B6E" w:rsidP="008C2273">
      <w:pPr>
        <w:pStyle w:val="Heading2"/>
        <w:spacing w:line="360" w:lineRule="auto"/>
        <w:rPr>
          <w:sz w:val="28"/>
          <w:szCs w:val="28"/>
        </w:rPr>
      </w:pPr>
      <w:bookmarkStart w:id="19" w:name="_Toc73855592"/>
      <w:r w:rsidRPr="00163720">
        <w:rPr>
          <w:sz w:val="28"/>
          <w:szCs w:val="28"/>
        </w:rPr>
        <w:t xml:space="preserve">4.3 </w:t>
      </w:r>
      <w:r w:rsidR="00655DE8" w:rsidRPr="00163720">
        <w:rPr>
          <w:sz w:val="28"/>
          <w:szCs w:val="28"/>
        </w:rPr>
        <w:t>Miért tekinthető a drámaandragógia a felnőttoktatás konstruktivista formájának? Miért fontos a konstruktivitás, mint követelmény a vizsgálat szempontjából?</w:t>
      </w:r>
      <w:bookmarkEnd w:id="19"/>
    </w:p>
    <w:p w14:paraId="64A4F900" w14:textId="77777777" w:rsidR="00F368A3" w:rsidRPr="00163720" w:rsidRDefault="00F368A3" w:rsidP="008C2273">
      <w:pPr>
        <w:spacing w:line="360" w:lineRule="auto"/>
        <w:ind w:firstLine="708"/>
        <w:jc w:val="both"/>
        <w:rPr>
          <w:rFonts w:cs="Times New Roman"/>
        </w:rPr>
      </w:pPr>
      <w:r w:rsidRPr="00163720">
        <w:rPr>
          <w:rFonts w:cs="Times New Roman"/>
        </w:rPr>
        <w:t>„Nem állítom, hogy a konstruktivista pedagógiai felfogás csodaszer lenne a problémák kezelésére, de azt igen, hogy e gondolatrendszer ötvözése a cselekvés pedagógiájának legjobb gyakorlataival, például a tanítási drámával, katalizátora lehet egy korszerű, valóban hatékony pedagógia kialakításának.”</w:t>
      </w:r>
      <w:r w:rsidR="00EC23CF" w:rsidRPr="00163720">
        <w:rPr>
          <w:rFonts w:cs="Times New Roman"/>
        </w:rPr>
        <w:t xml:space="preserve"> (Takács, 2009, </w:t>
      </w:r>
      <w:r w:rsidR="00DC152E" w:rsidRPr="00163720">
        <w:rPr>
          <w:rFonts w:cs="Times New Roman"/>
        </w:rPr>
        <w:t>29)</w:t>
      </w:r>
    </w:p>
    <w:p w14:paraId="27F17368" w14:textId="77777777" w:rsidR="00C203E4" w:rsidRPr="00163720" w:rsidRDefault="00531FEE" w:rsidP="008C2273">
      <w:pPr>
        <w:spacing w:line="360" w:lineRule="auto"/>
        <w:jc w:val="both"/>
      </w:pPr>
      <w:r w:rsidRPr="00163720">
        <w:t>A drámaandragógia konstruktivista voltának bizonyításához a konstruktivizmus andragógia számára szolgáló kulcsfogalmait használom fel</w:t>
      </w:r>
      <w:r w:rsidR="00345982" w:rsidRPr="00163720">
        <w:t xml:space="preserve">, </w:t>
      </w:r>
      <w:r w:rsidR="00895EDE" w:rsidRPr="00163720">
        <w:t xml:space="preserve">ahol </w:t>
      </w:r>
      <w:r w:rsidR="00345982" w:rsidRPr="00163720">
        <w:t>a vizsgált előadások szolgál</w:t>
      </w:r>
      <w:r w:rsidR="00895EDE" w:rsidRPr="00163720">
        <w:t xml:space="preserve">nak </w:t>
      </w:r>
      <w:r w:rsidR="00345982" w:rsidRPr="00163720">
        <w:t xml:space="preserve">majd </w:t>
      </w:r>
      <w:r w:rsidR="00C203E4" w:rsidRPr="00163720">
        <w:t>alapul</w:t>
      </w:r>
      <w:r w:rsidR="00345982" w:rsidRPr="00163720">
        <w:t>.</w:t>
      </w:r>
      <w:r w:rsidR="00A51816" w:rsidRPr="00163720">
        <w:t xml:space="preserve"> Az előadásokkal azonban nem csupán példaként szolgálnak, hanem annak bizonyítására is, hogy hogyan tudunk ezeken az alapvető emberi jellemzőkön, ha szükséges túljutni, hogyan tudunk rajtuk felülemelkedni.</w:t>
      </w:r>
      <w:r w:rsidR="007B067D" w:rsidRPr="00163720">
        <w:t xml:space="preserve"> A nyolc kulcsfogalom közül három esetében beszélhetünk arról, hogy nem csupán figyelembe kell venni őket a foglalkozások során, hanem abban is segíteni lehet, hogy felülemelkedjünk rajtuk. Ezek a </w:t>
      </w:r>
      <w:r w:rsidR="00C203E4" w:rsidRPr="00163720">
        <w:t>szubjektumorientáltság és szelektív észlelés</w:t>
      </w:r>
      <w:r w:rsidR="007B067D" w:rsidRPr="00163720">
        <w:t xml:space="preserve">, az </w:t>
      </w:r>
      <w:proofErr w:type="spellStart"/>
      <w:r w:rsidR="007B067D" w:rsidRPr="00163720">
        <w:t>a</w:t>
      </w:r>
      <w:r w:rsidR="00C203E4" w:rsidRPr="00163720">
        <w:t>utopoézis</w:t>
      </w:r>
      <w:proofErr w:type="spellEnd"/>
      <w:r w:rsidR="009C4742" w:rsidRPr="00163720">
        <w:t>,</w:t>
      </w:r>
      <w:r w:rsidR="007B067D" w:rsidRPr="00163720">
        <w:t xml:space="preserve"> és a </w:t>
      </w:r>
      <w:proofErr w:type="spellStart"/>
      <w:r w:rsidR="00C203E4" w:rsidRPr="00163720">
        <w:t>kompabilitás</w:t>
      </w:r>
      <w:proofErr w:type="spellEnd"/>
      <w:r w:rsidR="007B067D" w:rsidRPr="00163720">
        <w:t>.</w:t>
      </w:r>
      <w:r w:rsidR="00843DCF" w:rsidRPr="00163720">
        <w:t xml:space="preserve"> </w:t>
      </w:r>
    </w:p>
    <w:p w14:paraId="74E520AA" w14:textId="77777777" w:rsidR="003C174C" w:rsidRPr="00163720" w:rsidRDefault="006467F7" w:rsidP="008C2273">
      <w:pPr>
        <w:pStyle w:val="Heading2"/>
        <w:spacing w:line="360" w:lineRule="auto"/>
        <w:rPr>
          <w:sz w:val="28"/>
          <w:szCs w:val="28"/>
        </w:rPr>
      </w:pPr>
      <w:bookmarkStart w:id="20" w:name="_Toc73855593"/>
      <w:r w:rsidRPr="00163720">
        <w:rPr>
          <w:sz w:val="28"/>
          <w:szCs w:val="28"/>
        </w:rPr>
        <w:t>4.</w:t>
      </w:r>
      <w:r w:rsidR="00FE0B6E" w:rsidRPr="00163720">
        <w:rPr>
          <w:sz w:val="28"/>
          <w:szCs w:val="28"/>
        </w:rPr>
        <w:t>4</w:t>
      </w:r>
      <w:r w:rsidRPr="00163720">
        <w:rPr>
          <w:sz w:val="28"/>
          <w:szCs w:val="28"/>
        </w:rPr>
        <w:t xml:space="preserve"> </w:t>
      </w:r>
      <w:r w:rsidR="009750E7" w:rsidRPr="00163720">
        <w:rPr>
          <w:sz w:val="28"/>
          <w:szCs w:val="28"/>
        </w:rPr>
        <w:t xml:space="preserve">A </w:t>
      </w:r>
      <w:r w:rsidR="00560DF2" w:rsidRPr="00163720">
        <w:rPr>
          <w:sz w:val="28"/>
          <w:szCs w:val="28"/>
        </w:rPr>
        <w:t xml:space="preserve">véleményváltozás </w:t>
      </w:r>
      <w:r w:rsidR="009750E7" w:rsidRPr="00163720">
        <w:rPr>
          <w:sz w:val="28"/>
          <w:szCs w:val="28"/>
        </w:rPr>
        <w:t>elméleti lehetőségének elemzése</w:t>
      </w:r>
      <w:r w:rsidR="00560DF2" w:rsidRPr="00163720">
        <w:rPr>
          <w:sz w:val="28"/>
          <w:szCs w:val="28"/>
        </w:rPr>
        <w:t xml:space="preserve">. </w:t>
      </w:r>
      <w:proofErr w:type="spellStart"/>
      <w:r w:rsidR="00560DF2" w:rsidRPr="00163720">
        <w:rPr>
          <w:sz w:val="28"/>
          <w:szCs w:val="28"/>
        </w:rPr>
        <w:t>Nahalka</w:t>
      </w:r>
      <w:proofErr w:type="spellEnd"/>
      <w:r w:rsidR="00560DF2" w:rsidRPr="00163720">
        <w:rPr>
          <w:sz w:val="28"/>
          <w:szCs w:val="28"/>
        </w:rPr>
        <w:t xml:space="preserve"> folyamatábrája a Káva Szobor című előadására vetítve</w:t>
      </w:r>
      <w:bookmarkEnd w:id="20"/>
      <w:r w:rsidR="00560DF2" w:rsidRPr="00163720">
        <w:rPr>
          <w:sz w:val="28"/>
          <w:szCs w:val="28"/>
        </w:rPr>
        <w:t xml:space="preserve"> </w:t>
      </w:r>
    </w:p>
    <w:p w14:paraId="15230954" w14:textId="77777777" w:rsidR="00560DF2" w:rsidRPr="00937C1E" w:rsidRDefault="00560DF2" w:rsidP="008C2273">
      <w:pPr>
        <w:spacing w:line="360" w:lineRule="auto"/>
        <w:ind w:firstLine="708"/>
        <w:jc w:val="both"/>
        <w:rPr>
          <w:szCs w:val="24"/>
        </w:rPr>
      </w:pPr>
      <w:r w:rsidRPr="00937C1E">
        <w:rPr>
          <w:szCs w:val="24"/>
        </w:rPr>
        <w:t xml:space="preserve">Mielőtt gyakorlati példákon, és konkrét előadásokon keresztül néznénk meg a véleményváltozás mértékét, szeretném elméleti síkon </w:t>
      </w:r>
      <w:proofErr w:type="spellStart"/>
      <w:r w:rsidRPr="00937C1E">
        <w:rPr>
          <w:szCs w:val="24"/>
        </w:rPr>
        <w:t>végigvinni</w:t>
      </w:r>
      <w:proofErr w:type="spellEnd"/>
      <w:r w:rsidRPr="00937C1E">
        <w:rPr>
          <w:szCs w:val="24"/>
        </w:rPr>
        <w:t xml:space="preserve"> a konstruktivista tanuláselmélet </w:t>
      </w:r>
    </w:p>
    <w:p w14:paraId="7C29A0D2" w14:textId="77777777" w:rsidR="003E4FFD" w:rsidRPr="00937C1E" w:rsidRDefault="003E4FFD" w:rsidP="008C2273">
      <w:pPr>
        <w:pStyle w:val="ListParagraph"/>
        <w:spacing w:line="360" w:lineRule="auto"/>
        <w:ind w:left="426"/>
        <w:jc w:val="both"/>
        <w:rPr>
          <w:rFonts w:cs="Times New Roman"/>
          <w:b/>
          <w:szCs w:val="24"/>
        </w:rPr>
      </w:pPr>
    </w:p>
    <w:p w14:paraId="640B992A" w14:textId="77777777" w:rsidR="003E4FFD" w:rsidRPr="00937C1E" w:rsidRDefault="003E4FFD" w:rsidP="008C2273">
      <w:pPr>
        <w:spacing w:line="360" w:lineRule="auto"/>
        <w:jc w:val="both"/>
        <w:rPr>
          <w:rFonts w:eastAsia="Times New Roman" w:cs="Times New Roman"/>
          <w:szCs w:val="24"/>
          <w:lang w:eastAsia="hu-HU"/>
        </w:rPr>
      </w:pPr>
      <w:r w:rsidRPr="00937C1E">
        <w:rPr>
          <w:rFonts w:cs="Times New Roman"/>
          <w:szCs w:val="24"/>
          <w:lang w:eastAsia="hu-HU"/>
        </w:rPr>
        <w:t xml:space="preserve">A KÁVA kulturális Műhely 18 éve kezdte meg működését. </w:t>
      </w:r>
      <w:r w:rsidR="00201AFC" w:rsidRPr="00937C1E">
        <w:rPr>
          <w:rFonts w:cs="Times New Roman"/>
          <w:szCs w:val="24"/>
          <w:lang w:eastAsia="hu-HU"/>
        </w:rPr>
        <w:t xml:space="preserve">Arcpoétikájukban szerepel, hogy </w:t>
      </w:r>
      <w:r w:rsidRPr="00937C1E">
        <w:rPr>
          <w:rFonts w:cs="Times New Roman"/>
          <w:szCs w:val="24"/>
          <w:lang w:eastAsia="hu-HU"/>
        </w:rPr>
        <w:t>„</w:t>
      </w:r>
      <w:r w:rsidRPr="00937C1E">
        <w:rPr>
          <w:rFonts w:eastAsia="Times New Roman" w:cs="Times New Roman"/>
          <w:szCs w:val="24"/>
          <w:lang w:eastAsia="hu-HU"/>
        </w:rPr>
        <w:t xml:space="preserve">Olyan fórumként látjuk és láttatjuk magunkat, ahol a munkában, játékban résztvevők (színészek, nézők, kutatók, drámatanárok, rendezők) azt kutatják, hogy mit jelent embernek lenni a jelen társadalmában, mi a viszonyunk az általunk felvetett emberi, erkölcsi, </w:t>
      </w:r>
      <w:r w:rsidRPr="00937C1E">
        <w:rPr>
          <w:rFonts w:eastAsia="Times New Roman" w:cs="Times New Roman"/>
          <w:szCs w:val="24"/>
          <w:lang w:eastAsia="hu-HU"/>
        </w:rPr>
        <w:lastRenderedPageBreak/>
        <w:t xml:space="preserve">társadalmi kérdésekhez és problémákhoz.” ARS - A Résztvevő Színházaként definiálják magukat. </w:t>
      </w:r>
      <w:r w:rsidR="00937C1E">
        <w:rPr>
          <w:rFonts w:eastAsia="Times New Roman" w:cs="Times New Roman"/>
          <w:szCs w:val="24"/>
          <w:lang w:eastAsia="hu-HU"/>
        </w:rPr>
        <w:t>(KÁVA, 2014)</w:t>
      </w:r>
    </w:p>
    <w:p w14:paraId="2BFFCA48" w14:textId="77777777" w:rsidR="003E4FFD" w:rsidRPr="00937C1E" w:rsidRDefault="003E4FFD" w:rsidP="008C2273">
      <w:pPr>
        <w:pStyle w:val="NormalWeb"/>
        <w:spacing w:line="360" w:lineRule="auto"/>
        <w:jc w:val="both"/>
      </w:pPr>
      <w:r w:rsidRPr="00937C1E">
        <w:t xml:space="preserve">A Szobor című előadásuk része az Emlékezés drámái komplex színházi előadássorozatnak. A négy részből álló előadássorozat a magyar történelem máig ható, erőteljesen jelenlévő eseményével foglalkozik. Az Üres lap Trianonnal, a Kárpótlás a holokauszttal, a Jelentés az ügynökjelentésekkel, a Szobor pedig a cigányok elleni gyilkosságsorozattal foglalkozik. </w:t>
      </w:r>
    </w:p>
    <w:p w14:paraId="0F0006D3" w14:textId="77777777" w:rsidR="003E4FFD" w:rsidRPr="00937C1E" w:rsidRDefault="003E4FFD" w:rsidP="008C2273">
      <w:pPr>
        <w:pStyle w:val="NormalWeb"/>
        <w:spacing w:before="0" w:beforeAutospacing="0" w:after="0" w:afterAutospacing="0" w:line="360" w:lineRule="auto"/>
        <w:jc w:val="both"/>
      </w:pPr>
      <w:r w:rsidRPr="00937C1E">
        <w:t>A mű alapja a 2008/2009-ben romák ellen elkövetett magyarországi gyilkosságsorozat volt. A kiinduló ötletet pedig az adta, hogy egy külföldi szobrászművész felajánlotta több érintett falunak is az általa elkészített emlékművet, de minden polgármester visszautasította azt.</w:t>
      </w:r>
    </w:p>
    <w:p w14:paraId="0F1277E4" w14:textId="77777777" w:rsidR="003E4FFD" w:rsidRPr="00937C1E" w:rsidRDefault="003E4FFD" w:rsidP="008C2273">
      <w:pPr>
        <w:pStyle w:val="NormalWeb"/>
        <w:spacing w:before="0" w:beforeAutospacing="0" w:after="0" w:afterAutospacing="0" w:line="360" w:lineRule="auto"/>
        <w:jc w:val="both"/>
      </w:pPr>
      <w:r w:rsidRPr="00937C1E">
        <w:t xml:space="preserve">A színdarabban hárman szerepelnek, három különböző nézőpontot képviselve. A játékteret is ennek megfelelően rendezik be, a három nézőtér-sziget között minden színésznek van egy saját kis tere. A nézők és a színészek közötti legnagyobb távolság 1,5-4 méter attól függően, hogy melyik szereplő teréhez ülnek közelebb. </w:t>
      </w:r>
    </w:p>
    <w:p w14:paraId="528E11E3" w14:textId="77777777" w:rsidR="003E4FFD" w:rsidRDefault="003E4FFD" w:rsidP="008C2273">
      <w:pPr>
        <w:pStyle w:val="BodyText"/>
        <w:spacing w:after="0" w:line="360" w:lineRule="auto"/>
        <w:jc w:val="both"/>
        <w:rPr>
          <w:rFonts w:cs="Times New Roman"/>
          <w:szCs w:val="24"/>
        </w:rPr>
      </w:pPr>
      <w:r w:rsidRPr="00937C1E">
        <w:rPr>
          <w:rFonts w:cs="Times New Roman"/>
          <w:szCs w:val="24"/>
        </w:rPr>
        <w:t>A konstruktivista feldolgozás és konceptuális váltás lehetőségét a konstruktivista tanuláselmélet folyamat</w:t>
      </w:r>
      <w:r w:rsidR="00C272A1" w:rsidRPr="00937C1E">
        <w:rPr>
          <w:rFonts w:cs="Times New Roman"/>
          <w:szCs w:val="24"/>
        </w:rPr>
        <w:t>ábráját követve szeretném megvi</w:t>
      </w:r>
      <w:r w:rsidRPr="00937C1E">
        <w:rPr>
          <w:rFonts w:cs="Times New Roman"/>
          <w:szCs w:val="24"/>
        </w:rPr>
        <w:t>z</w:t>
      </w:r>
      <w:r w:rsidR="00C272A1" w:rsidRPr="00937C1E">
        <w:rPr>
          <w:rFonts w:cs="Times New Roman"/>
          <w:szCs w:val="24"/>
        </w:rPr>
        <w:t>s</w:t>
      </w:r>
      <w:r w:rsidRPr="00937C1E">
        <w:rPr>
          <w:rFonts w:cs="Times New Roman"/>
          <w:szCs w:val="24"/>
        </w:rPr>
        <w:t xml:space="preserve">gálni, amelyet a </w:t>
      </w:r>
      <w:r w:rsidR="00E60C5E" w:rsidRPr="00937C1E">
        <w:rPr>
          <w:rFonts w:cs="Times New Roman"/>
          <w:szCs w:val="24"/>
        </w:rPr>
        <w:t>1</w:t>
      </w:r>
      <w:r w:rsidRPr="00937C1E">
        <w:rPr>
          <w:rFonts w:cs="Times New Roman"/>
          <w:szCs w:val="24"/>
        </w:rPr>
        <w:t>.</w:t>
      </w:r>
      <w:r w:rsidR="00C272A1" w:rsidRPr="00937C1E">
        <w:rPr>
          <w:rFonts w:cs="Times New Roman"/>
          <w:szCs w:val="24"/>
        </w:rPr>
        <w:t xml:space="preserve"> </w:t>
      </w:r>
      <w:r w:rsidRPr="00937C1E">
        <w:rPr>
          <w:rFonts w:cs="Times New Roman"/>
          <w:szCs w:val="24"/>
        </w:rPr>
        <w:t xml:space="preserve">ábra szemléltet. </w:t>
      </w:r>
    </w:p>
    <w:p w14:paraId="2F5103D0" w14:textId="77777777" w:rsidR="003255E5" w:rsidRDefault="003255E5" w:rsidP="003255E5">
      <w:pPr>
        <w:spacing w:line="360" w:lineRule="auto"/>
        <w:jc w:val="both"/>
      </w:pPr>
      <w:r w:rsidRPr="00163720">
        <w:t>Az „új információt felvételét” most annak a híre jelenti, hogy egy szobrász elkészített egy szobrot a roma gyilkosságok emlékére és felajánlja annak a falunak, amelynek lakói most a közönség tagjai. A képzeletbeli falu polgármesterét, a lányát, és annak udvarlóját, Marcit színészek játsszák a darabban. Mindhárman ismerték a megölt fiút, de Marcinak a barátja is volt. A polgármester nem szeretné a faluban felállítani a szobrot, mert nem akar felesleges indulatokat magára rántani, Marci természetesen felállítaná és el is éri, hogy legalább a falu nyilvánossága megismeri, a lány pedig fontosnak tartja az emlékezést, de nem tudja igazán kinek adjon igazat.</w:t>
      </w:r>
    </w:p>
    <w:p w14:paraId="520C0DF1" w14:textId="77777777" w:rsidR="004826EB" w:rsidRPr="00163720" w:rsidRDefault="004826EB" w:rsidP="004826EB">
      <w:pPr>
        <w:spacing w:line="360" w:lineRule="auto"/>
        <w:jc w:val="both"/>
        <w:rPr>
          <w:rFonts w:cs="Times New Roman"/>
        </w:rPr>
      </w:pPr>
      <w:r w:rsidRPr="00163720">
        <w:rPr>
          <w:rFonts w:cs="Times New Roman"/>
        </w:rPr>
        <w:t xml:space="preserve">A résztvevők a szobor sorsának lehetséges formáiról játszanak, és döntenek majd szavazással a darab végén az egyéni kognitív struktúrájuknak megfelelően, vagyis végig mennek azon a kognitív tanulási folyamaton, amelyet </w:t>
      </w:r>
      <w:proofErr w:type="spellStart"/>
      <w:r w:rsidRPr="00163720">
        <w:rPr>
          <w:rFonts w:cs="Times New Roman"/>
        </w:rPr>
        <w:t>Nahalka</w:t>
      </w:r>
      <w:proofErr w:type="spellEnd"/>
      <w:r w:rsidRPr="00163720">
        <w:rPr>
          <w:rFonts w:cs="Times New Roman"/>
        </w:rPr>
        <w:t xml:space="preserve"> István </w:t>
      </w:r>
      <w:r>
        <w:rPr>
          <w:rFonts w:cs="Times New Roman"/>
        </w:rPr>
        <w:t xml:space="preserve">következő </w:t>
      </w:r>
      <w:r w:rsidRPr="00163720">
        <w:rPr>
          <w:rFonts w:cs="Times New Roman"/>
        </w:rPr>
        <w:t>ábrája szemléltet.</w:t>
      </w:r>
    </w:p>
    <w:p w14:paraId="337FA60D" w14:textId="77777777" w:rsidR="004826EB" w:rsidRPr="00163720" w:rsidRDefault="004826EB" w:rsidP="003255E5">
      <w:pPr>
        <w:spacing w:line="360" w:lineRule="auto"/>
        <w:jc w:val="both"/>
      </w:pPr>
    </w:p>
    <w:p w14:paraId="43120FD9" w14:textId="77777777" w:rsidR="003E4FFD" w:rsidRPr="00163720" w:rsidRDefault="003E4FFD" w:rsidP="008C2273">
      <w:pPr>
        <w:pStyle w:val="BodyText"/>
        <w:spacing w:line="360" w:lineRule="auto"/>
        <w:jc w:val="both"/>
        <w:rPr>
          <w:rFonts w:cs="Times New Roman"/>
        </w:rPr>
      </w:pPr>
      <w:r w:rsidRPr="00163720">
        <w:rPr>
          <w:rFonts w:cs="Times New Roman"/>
          <w:noProof/>
          <w:lang w:eastAsia="hu-HU"/>
        </w:rPr>
        <w:lastRenderedPageBreak/>
        <w:drawing>
          <wp:inline distT="0" distB="0" distL="0" distR="0" wp14:anchorId="739E9D6D" wp14:editId="270A5D87">
            <wp:extent cx="5677158" cy="4400550"/>
            <wp:effectExtent l="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4243" cy="4406042"/>
                    </a:xfrm>
                    <a:prstGeom prst="rect">
                      <a:avLst/>
                    </a:prstGeom>
                    <a:noFill/>
                  </pic:spPr>
                </pic:pic>
              </a:graphicData>
            </a:graphic>
          </wp:inline>
        </w:drawing>
      </w:r>
    </w:p>
    <w:p w14:paraId="26F6CA7B" w14:textId="77777777" w:rsidR="003E4FFD" w:rsidRDefault="00552B8D" w:rsidP="008C2273">
      <w:pPr>
        <w:spacing w:line="360" w:lineRule="auto"/>
        <w:ind w:left="360"/>
        <w:rPr>
          <w:rFonts w:cs="Times New Roman"/>
        </w:rPr>
      </w:pPr>
      <w:r>
        <w:rPr>
          <w:rFonts w:cs="Times New Roman"/>
        </w:rPr>
        <w:t>4</w:t>
      </w:r>
      <w:r w:rsidR="003E4FFD" w:rsidRPr="00163720">
        <w:rPr>
          <w:rFonts w:cs="Times New Roman"/>
        </w:rPr>
        <w:t xml:space="preserve">. ábra </w:t>
      </w:r>
      <w:r w:rsidR="0080003C">
        <w:rPr>
          <w:rFonts w:cs="Times New Roman"/>
        </w:rPr>
        <w:t xml:space="preserve">A konceptuális váltás folyamat </w:t>
      </w:r>
      <w:r w:rsidR="003E4FFD" w:rsidRPr="00163720">
        <w:rPr>
          <w:rFonts w:cs="Times New Roman"/>
        </w:rPr>
        <w:t>(</w:t>
      </w:r>
      <w:proofErr w:type="spellStart"/>
      <w:r w:rsidR="003E4FFD" w:rsidRPr="00163720">
        <w:rPr>
          <w:rFonts w:cs="Times New Roman"/>
        </w:rPr>
        <w:t>Nahalka</w:t>
      </w:r>
      <w:proofErr w:type="spellEnd"/>
      <w:r w:rsidR="003E4FFD" w:rsidRPr="00163720">
        <w:rPr>
          <w:rFonts w:cs="Times New Roman"/>
        </w:rPr>
        <w:t xml:space="preserve">, 1997c) </w:t>
      </w:r>
    </w:p>
    <w:p w14:paraId="64C29192" w14:textId="77777777" w:rsidR="004826EB" w:rsidRPr="00163720" w:rsidRDefault="004826EB" w:rsidP="008C2273">
      <w:pPr>
        <w:spacing w:line="360" w:lineRule="auto"/>
        <w:ind w:left="360"/>
        <w:rPr>
          <w:rFonts w:cs="Times New Roman"/>
        </w:rPr>
      </w:pPr>
    </w:p>
    <w:p w14:paraId="1757736B" w14:textId="77777777" w:rsidR="003E4FFD" w:rsidRPr="00163720" w:rsidRDefault="003E4FFD" w:rsidP="008C2273">
      <w:pPr>
        <w:spacing w:line="360" w:lineRule="auto"/>
        <w:jc w:val="both"/>
        <w:rPr>
          <w:rFonts w:cs="Times New Roman"/>
        </w:rPr>
      </w:pPr>
      <w:r w:rsidRPr="00163720">
        <w:rPr>
          <w:rFonts w:cs="Times New Roman"/>
        </w:rPr>
        <w:t xml:space="preserve">Haladjunk mi is az ábrának megfelelően! Az első kérdés: </w:t>
      </w:r>
      <w:r w:rsidR="00FF704F" w:rsidRPr="00163720">
        <w:rPr>
          <w:rFonts w:cs="Times New Roman"/>
        </w:rPr>
        <w:t>’’</w:t>
      </w:r>
      <w:r w:rsidRPr="00163720">
        <w:rPr>
          <w:rFonts w:cs="Times New Roman"/>
        </w:rPr>
        <w:t xml:space="preserve">Van ellentmondás?” Vagyis a hozott kognitív struktúra, világlátás ellentmondásban van-e a </w:t>
      </w:r>
      <w:r w:rsidR="00FF704F" w:rsidRPr="00163720">
        <w:rPr>
          <w:rFonts w:cs="Times New Roman"/>
        </w:rPr>
        <w:t>látottakkal. Menjünk először a ’’</w:t>
      </w:r>
      <w:r w:rsidR="001A358A" w:rsidRPr="00163720">
        <w:rPr>
          <w:rFonts w:cs="Times New Roman"/>
        </w:rPr>
        <w:t>n</w:t>
      </w:r>
      <w:r w:rsidRPr="00163720">
        <w:rPr>
          <w:rFonts w:cs="Times New Roman"/>
        </w:rPr>
        <w:t>em” ágon tovább.</w:t>
      </w:r>
    </w:p>
    <w:p w14:paraId="10F3A07F" w14:textId="77777777" w:rsidR="003E4FFD" w:rsidRPr="00163720" w:rsidRDefault="003E4FFD" w:rsidP="008C2273">
      <w:pPr>
        <w:spacing w:line="360" w:lineRule="auto"/>
        <w:jc w:val="both"/>
        <w:rPr>
          <w:rFonts w:cs="Times New Roman"/>
        </w:rPr>
      </w:pPr>
      <w:r w:rsidRPr="00163720">
        <w:rPr>
          <w:rFonts w:cs="Times New Roman"/>
        </w:rPr>
        <w:t>Lesznek olyan személyek a résztvevők között, akik meg vannak győződve róla, hogy emlékezni kell a g</w:t>
      </w:r>
      <w:r w:rsidR="00FF704F" w:rsidRPr="00163720">
        <w:rPr>
          <w:rFonts w:cs="Times New Roman"/>
        </w:rPr>
        <w:t xml:space="preserve">yilkosságokra bármilyen módon. </w:t>
      </w:r>
      <w:r w:rsidRPr="00163720">
        <w:rPr>
          <w:rFonts w:cs="Times New Roman"/>
        </w:rPr>
        <w:t>A szobor</w:t>
      </w:r>
      <w:r w:rsidR="00FF704F" w:rsidRPr="00163720">
        <w:rPr>
          <w:rFonts w:cs="Times New Roman"/>
        </w:rPr>
        <w:t xml:space="preserve"> felállításával </w:t>
      </w:r>
      <w:r w:rsidRPr="00163720">
        <w:rPr>
          <w:rFonts w:cs="Times New Roman"/>
        </w:rPr>
        <w:t>való emlékezés ezért nincs ellentmondásban az általános értékrendjükkel, felfogásmód</w:t>
      </w:r>
      <w:r w:rsidR="007709C0" w:rsidRPr="00163720">
        <w:rPr>
          <w:rFonts w:cs="Times New Roman"/>
        </w:rPr>
        <w:t>j</w:t>
      </w:r>
      <w:r w:rsidRPr="00163720">
        <w:rPr>
          <w:rFonts w:cs="Times New Roman"/>
        </w:rPr>
        <w:t>ukkal. A szobor felállításának l</w:t>
      </w:r>
      <w:r w:rsidR="001A358A" w:rsidRPr="00163720">
        <w:rPr>
          <w:rFonts w:cs="Times New Roman"/>
        </w:rPr>
        <w:t>ehetősége, mint új információ, ’’</w:t>
      </w:r>
      <w:r w:rsidRPr="00163720">
        <w:rPr>
          <w:rFonts w:cs="Times New Roman"/>
        </w:rPr>
        <w:t xml:space="preserve">problémamentesen, asszimilációval” </w:t>
      </w:r>
      <w:proofErr w:type="spellStart"/>
      <w:r w:rsidRPr="00163720">
        <w:rPr>
          <w:rFonts w:cs="Times New Roman"/>
        </w:rPr>
        <w:t>rögzítődik</w:t>
      </w:r>
      <w:proofErr w:type="spellEnd"/>
      <w:r w:rsidRPr="00163720">
        <w:rPr>
          <w:rFonts w:cs="Times New Roman"/>
        </w:rPr>
        <w:t xml:space="preserve">. A színházi előadás számukra megerősítést jelent és a felkínált alternatívák közül egyértelműen az emlékezni akaró fiú oldalára állnak, amelyet képviselni is tudnak a szavazáskor. </w:t>
      </w:r>
    </w:p>
    <w:p w14:paraId="6D60ECB2" w14:textId="77777777" w:rsidR="003E4FFD" w:rsidRPr="00163720" w:rsidRDefault="007709C0" w:rsidP="008C2273">
      <w:pPr>
        <w:spacing w:line="360" w:lineRule="auto"/>
        <w:jc w:val="both"/>
        <w:rPr>
          <w:rFonts w:cs="Times New Roman"/>
        </w:rPr>
      </w:pPr>
      <w:r w:rsidRPr="00163720">
        <w:rPr>
          <w:rFonts w:cs="Times New Roman"/>
        </w:rPr>
        <w:t>Lehet</w:t>
      </w:r>
      <w:r w:rsidR="003E4FFD" w:rsidRPr="00163720">
        <w:rPr>
          <w:rFonts w:cs="Times New Roman"/>
        </w:rPr>
        <w:t xml:space="preserve"> olyan néző, aki eljött az előadásra, de teljesen érdektelen számára a téma. Ők a „közömbös” ágra kerülnek, nem válnak valódi résztvevővé. </w:t>
      </w:r>
      <w:r w:rsidRPr="00163720">
        <w:rPr>
          <w:rFonts w:cs="Times New Roman"/>
        </w:rPr>
        <w:t>/</w:t>
      </w:r>
      <w:r w:rsidR="003E4FFD" w:rsidRPr="00163720">
        <w:rPr>
          <w:rFonts w:cs="Times New Roman"/>
        </w:rPr>
        <w:t xml:space="preserve">A vizsgált felnőtt csoport esetében </w:t>
      </w:r>
      <w:r w:rsidRPr="00163720">
        <w:rPr>
          <w:rFonts w:cs="Times New Roman"/>
        </w:rPr>
        <w:t xml:space="preserve">ahogyan a …. sz. mellékletben olvasható, </w:t>
      </w:r>
      <w:r w:rsidR="003E4FFD" w:rsidRPr="00163720">
        <w:rPr>
          <w:rFonts w:cs="Times New Roman"/>
        </w:rPr>
        <w:t xml:space="preserve">nem fordult elő. Ezt egyrészt a jegyvásárlás tényével bizonyították, másrészt későbbiekben elemzett előzetes </w:t>
      </w:r>
      <w:r w:rsidR="003E4FFD" w:rsidRPr="00163720">
        <w:rPr>
          <w:rFonts w:cs="Times New Roman"/>
        </w:rPr>
        <w:lastRenderedPageBreak/>
        <w:t>véleménystruktúra tette lehetetlenné.</w:t>
      </w:r>
      <w:r w:rsidRPr="00163720">
        <w:rPr>
          <w:rFonts w:cs="Times New Roman"/>
        </w:rPr>
        <w:t>/</w:t>
      </w:r>
      <w:r w:rsidR="003E4FFD" w:rsidRPr="00163720">
        <w:rPr>
          <w:rFonts w:cs="Times New Roman"/>
        </w:rPr>
        <w:t xml:space="preserve"> Szerintem olyan csoportoknál jelenhet meg a közömbösség, ahol a résztvevők (</w:t>
      </w:r>
      <w:proofErr w:type="spellStart"/>
      <w:r w:rsidR="003E4FFD" w:rsidRPr="00163720">
        <w:rPr>
          <w:rFonts w:cs="Times New Roman"/>
        </w:rPr>
        <w:t>pl</w:t>
      </w:r>
      <w:proofErr w:type="spellEnd"/>
      <w:r w:rsidR="003E4FFD" w:rsidRPr="00163720">
        <w:rPr>
          <w:rFonts w:cs="Times New Roman"/>
        </w:rPr>
        <w:t>:</w:t>
      </w:r>
      <w:r w:rsidR="00321179" w:rsidRPr="00163720">
        <w:rPr>
          <w:rFonts w:cs="Times New Roman"/>
        </w:rPr>
        <w:t xml:space="preserve"> </w:t>
      </w:r>
      <w:r w:rsidR="003E4FFD" w:rsidRPr="00163720">
        <w:rPr>
          <w:rFonts w:cs="Times New Roman"/>
        </w:rPr>
        <w:t>diákok) nem maguk választják a darabot, hanem a vezetőjük (</w:t>
      </w:r>
      <w:proofErr w:type="spellStart"/>
      <w:r w:rsidR="003E4FFD" w:rsidRPr="00163720">
        <w:rPr>
          <w:rFonts w:cs="Times New Roman"/>
        </w:rPr>
        <w:t>pl</w:t>
      </w:r>
      <w:proofErr w:type="spellEnd"/>
      <w:r w:rsidR="003E4FFD" w:rsidRPr="00163720">
        <w:rPr>
          <w:rFonts w:cs="Times New Roman"/>
        </w:rPr>
        <w:t xml:space="preserve">: </w:t>
      </w:r>
      <w:r w:rsidR="00321179" w:rsidRPr="00163720">
        <w:rPr>
          <w:rFonts w:cs="Times New Roman"/>
        </w:rPr>
        <w:t>a pedagógusu</w:t>
      </w:r>
      <w:r w:rsidR="003E4FFD" w:rsidRPr="00163720">
        <w:rPr>
          <w:rFonts w:cs="Times New Roman"/>
        </w:rPr>
        <w:t>k)</w:t>
      </w:r>
      <w:r w:rsidRPr="00163720">
        <w:rPr>
          <w:rFonts w:cs="Times New Roman"/>
        </w:rPr>
        <w:t>, és ahol a</w:t>
      </w:r>
      <w:r w:rsidR="003E4FFD" w:rsidRPr="00163720">
        <w:rPr>
          <w:rFonts w:cs="Times New Roman"/>
        </w:rPr>
        <w:t xml:space="preserve"> </w:t>
      </w:r>
      <w:proofErr w:type="spellStart"/>
      <w:r w:rsidR="003E4FFD" w:rsidRPr="00163720">
        <w:rPr>
          <w:rFonts w:cs="Times New Roman"/>
        </w:rPr>
        <w:t>tantermi</w:t>
      </w:r>
      <w:proofErr w:type="spellEnd"/>
      <w:r w:rsidR="003E4FFD" w:rsidRPr="00163720">
        <w:rPr>
          <w:rFonts w:cs="Times New Roman"/>
        </w:rPr>
        <w:t xml:space="preserve"> előadás vagy a színházlátogatás egy kötelező program számukra. Azon</w:t>
      </w:r>
      <w:r w:rsidRPr="00163720">
        <w:rPr>
          <w:rFonts w:cs="Times New Roman"/>
        </w:rPr>
        <w:t>ban ezekre a</w:t>
      </w:r>
      <w:r w:rsidR="003E4FFD" w:rsidRPr="00163720">
        <w:rPr>
          <w:rFonts w:cs="Times New Roman"/>
        </w:rPr>
        <w:t xml:space="preserve"> diákra sem mondhatjuk</w:t>
      </w:r>
      <w:r w:rsidRPr="00163720">
        <w:rPr>
          <w:rFonts w:cs="Times New Roman"/>
        </w:rPr>
        <w:t>,</w:t>
      </w:r>
      <w:r w:rsidR="003E4FFD" w:rsidRPr="00163720">
        <w:rPr>
          <w:rFonts w:cs="Times New Roman"/>
        </w:rPr>
        <w:t xml:space="preserve"> hogy teljesen közömbös</w:t>
      </w:r>
      <w:r w:rsidRPr="00163720">
        <w:rPr>
          <w:rFonts w:cs="Times New Roman"/>
        </w:rPr>
        <w:t>ek</w:t>
      </w:r>
      <w:r w:rsidR="003E4FFD" w:rsidRPr="00163720">
        <w:rPr>
          <w:rFonts w:cs="Times New Roman"/>
        </w:rPr>
        <w:t xml:space="preserve"> marad</w:t>
      </w:r>
      <w:r w:rsidRPr="00163720">
        <w:rPr>
          <w:rFonts w:cs="Times New Roman"/>
        </w:rPr>
        <w:t>nak,</w:t>
      </w:r>
      <w:r w:rsidR="003E4FFD" w:rsidRPr="00163720">
        <w:rPr>
          <w:rFonts w:cs="Times New Roman"/>
        </w:rPr>
        <w:t xml:space="preserve"> és nem történik mentális, emocionális feldolgozás nál</w:t>
      </w:r>
      <w:r w:rsidRPr="00163720">
        <w:rPr>
          <w:rFonts w:cs="Times New Roman"/>
        </w:rPr>
        <w:t>uk</w:t>
      </w:r>
      <w:r w:rsidR="003E4FFD" w:rsidRPr="00163720">
        <w:rPr>
          <w:rFonts w:cs="Times New Roman"/>
        </w:rPr>
        <w:t xml:space="preserve">, mert a tanórával ellentétben itt a „kívülállásnak” a „nem részvételnek” is van állásfoglalás jellege, sőt valamilyen hatás - az előadás </w:t>
      </w:r>
      <w:proofErr w:type="spellStart"/>
      <w:r w:rsidR="003E4FFD" w:rsidRPr="00163720">
        <w:rPr>
          <w:rFonts w:cs="Times New Roman"/>
        </w:rPr>
        <w:t>végignézése</w:t>
      </w:r>
      <w:proofErr w:type="spellEnd"/>
      <w:r w:rsidR="003E4FFD" w:rsidRPr="00163720">
        <w:rPr>
          <w:rFonts w:cs="Times New Roman"/>
        </w:rPr>
        <w:t xml:space="preserve"> által- az ő kognitív struktúráj</w:t>
      </w:r>
      <w:r w:rsidRPr="00163720">
        <w:rPr>
          <w:rFonts w:cs="Times New Roman"/>
        </w:rPr>
        <w:t>uk</w:t>
      </w:r>
      <w:r w:rsidR="003E4FFD" w:rsidRPr="00163720">
        <w:rPr>
          <w:rFonts w:cs="Times New Roman"/>
        </w:rPr>
        <w:t>ban is bekövetkezik. Az előadás végén történő szavazáskor lehet, hogy a „nem tudok dönteni” kategóriát választja és lehet, hogy nem ír a semmit a papírra</w:t>
      </w:r>
      <w:r w:rsidRPr="00163720">
        <w:rPr>
          <w:rFonts w:cs="Times New Roman"/>
        </w:rPr>
        <w:t>,</w:t>
      </w:r>
      <w:r w:rsidR="003E4FFD" w:rsidRPr="00163720">
        <w:rPr>
          <w:rFonts w:cs="Times New Roman"/>
        </w:rPr>
        <w:t xml:space="preserve"> mégis elvisz egy történetet magával</w:t>
      </w:r>
      <w:r w:rsidRPr="00163720">
        <w:rPr>
          <w:rFonts w:cs="Times New Roman"/>
        </w:rPr>
        <w:t>,</w:t>
      </w:r>
      <w:r w:rsidR="003E4FFD" w:rsidRPr="00163720">
        <w:rPr>
          <w:rFonts w:cs="Times New Roman"/>
        </w:rPr>
        <w:t xml:space="preserve"> és elviszi a színdarab hatását is.</w:t>
      </w:r>
    </w:p>
    <w:p w14:paraId="3A654A39" w14:textId="77777777" w:rsidR="003E4FFD" w:rsidRPr="00163720" w:rsidRDefault="003E4FFD" w:rsidP="008C2273">
      <w:pPr>
        <w:spacing w:line="360" w:lineRule="auto"/>
        <w:jc w:val="both"/>
        <w:rPr>
          <w:rFonts w:cs="Times New Roman"/>
        </w:rPr>
      </w:pPr>
      <w:r w:rsidRPr="00163720">
        <w:rPr>
          <w:rFonts w:cs="Times New Roman"/>
        </w:rPr>
        <w:t>A következő</w:t>
      </w:r>
      <w:r w:rsidR="00C96260" w:rsidRPr="00163720">
        <w:rPr>
          <w:rFonts w:cs="Times New Roman"/>
        </w:rPr>
        <w:t>,</w:t>
      </w:r>
      <w:r w:rsidRPr="00163720">
        <w:rPr>
          <w:rFonts w:cs="Times New Roman"/>
        </w:rPr>
        <w:t xml:space="preserve"> amit vizsgálnunk, hogy akinél </w:t>
      </w:r>
      <w:r w:rsidR="001A358A" w:rsidRPr="00163720">
        <w:rPr>
          <w:rFonts w:cs="Times New Roman"/>
        </w:rPr>
        <w:t xml:space="preserve">volt </w:t>
      </w:r>
      <w:r w:rsidRPr="00163720">
        <w:rPr>
          <w:rFonts w:cs="Times New Roman"/>
        </w:rPr>
        <w:t>ellentmondás</w:t>
      </w:r>
      <w:r w:rsidR="001A358A" w:rsidRPr="00163720">
        <w:rPr>
          <w:rFonts w:cs="Times New Roman"/>
        </w:rPr>
        <w:t>, annál ’’</w:t>
      </w:r>
      <w:r w:rsidRPr="00163720">
        <w:rPr>
          <w:rFonts w:cs="Times New Roman"/>
        </w:rPr>
        <w:t>Történik-e feldolgozás?</w:t>
      </w:r>
      <w:r w:rsidR="001A358A" w:rsidRPr="00163720">
        <w:rPr>
          <w:rFonts w:cs="Times New Roman"/>
        </w:rPr>
        <w:t>’’</w:t>
      </w:r>
    </w:p>
    <w:p w14:paraId="5ADD335D" w14:textId="77777777" w:rsidR="003E4FFD" w:rsidRPr="00163720" w:rsidRDefault="003E4FFD" w:rsidP="008C2273">
      <w:pPr>
        <w:pStyle w:val="BodyText"/>
        <w:spacing w:line="360" w:lineRule="auto"/>
        <w:jc w:val="both"/>
        <w:rPr>
          <w:rFonts w:cs="Times New Roman"/>
        </w:rPr>
      </w:pPr>
      <w:r w:rsidRPr="00163720">
        <w:rPr>
          <w:rFonts w:cs="Times New Roman"/>
        </w:rPr>
        <w:t xml:space="preserve">A „nem” ágra a „kizáráshoz” </w:t>
      </w:r>
      <w:r w:rsidR="00566E3D" w:rsidRPr="00163720">
        <w:rPr>
          <w:rFonts w:cs="Times New Roman"/>
        </w:rPr>
        <w:t xml:space="preserve">itt </w:t>
      </w:r>
      <w:r w:rsidRPr="00163720">
        <w:rPr>
          <w:rFonts w:cs="Times New Roman"/>
        </w:rPr>
        <w:t>ritkán kerül</w:t>
      </w:r>
      <w:r w:rsidR="00566E3D" w:rsidRPr="00163720">
        <w:rPr>
          <w:rFonts w:cs="Times New Roman"/>
        </w:rPr>
        <w:t>het</w:t>
      </w:r>
      <w:r w:rsidRPr="00163720">
        <w:rPr>
          <w:rFonts w:cs="Times New Roman"/>
        </w:rPr>
        <w:t xml:space="preserve"> valaki, mert ez azt jelentené, hogy tagadja a szobor létezését és/vagy a felállításának a dilemmáját.</w:t>
      </w:r>
    </w:p>
    <w:p w14:paraId="73085BA3" w14:textId="77777777" w:rsidR="003E4FFD" w:rsidRPr="00163720" w:rsidRDefault="003E4FFD" w:rsidP="008C2273">
      <w:pPr>
        <w:pStyle w:val="BodyText"/>
        <w:spacing w:line="360" w:lineRule="auto"/>
        <w:jc w:val="both"/>
        <w:rPr>
          <w:rFonts w:cs="Times New Roman"/>
        </w:rPr>
      </w:pPr>
      <w:r w:rsidRPr="00163720">
        <w:rPr>
          <w:rFonts w:cs="Times New Roman"/>
        </w:rPr>
        <w:t>Ha valakinél van ellentmondás a szobor felállítása és a korábbi –előadás előtti- véleménye között, akkor legtöbbször megkezdődik a „feldolgozás”, elindul a két vélemény ütközése a személyes gondolatok szintjén</w:t>
      </w:r>
      <w:r w:rsidR="00B155BC" w:rsidRPr="00163720">
        <w:rPr>
          <w:rFonts w:cs="Times New Roman"/>
        </w:rPr>
        <w:t>, és a csoportos megbeszéléseken</w:t>
      </w:r>
      <w:r w:rsidRPr="00163720">
        <w:rPr>
          <w:rFonts w:cs="Times New Roman"/>
        </w:rPr>
        <w:t xml:space="preserve">. Az ellentmondás két különböző </w:t>
      </w:r>
      <w:r w:rsidR="00B155BC" w:rsidRPr="00163720">
        <w:rPr>
          <w:rFonts w:cs="Times New Roman"/>
        </w:rPr>
        <w:t>gondolkodásmód mentén alakulhat ki.  Az egyik</w:t>
      </w:r>
      <w:r w:rsidRPr="00163720">
        <w:rPr>
          <w:rFonts w:cs="Times New Roman"/>
        </w:rPr>
        <w:t>, hogy a szobrot az előadás előtt még szilárd meggyőződéssel elhelyezte volna valaki a falu főterén, de az előadás és a többi résztvevő érveinek hatására, valamint a saját személyes részvételének megélt élménye által, elindul a fejében egy új gondolatsor, amely vitába szá</w:t>
      </w:r>
      <w:r w:rsidR="00B4705E" w:rsidRPr="00163720">
        <w:rPr>
          <w:rFonts w:cs="Times New Roman"/>
        </w:rPr>
        <w:t>ll a régi mentális struktúrával, és már nem akarja annyira felállítani.</w:t>
      </w:r>
      <w:r w:rsidRPr="00163720">
        <w:rPr>
          <w:rFonts w:cs="Times New Roman"/>
        </w:rPr>
        <w:t xml:space="preserve"> A másik az az eset, amikor semmiképpen nem állított volna szobrot valaki a roma gyilkosságok emlékére, de az előadás alatt ez a véleménye fokozatosan megváltozik. </w:t>
      </w:r>
    </w:p>
    <w:p w14:paraId="22B068CA" w14:textId="77777777" w:rsidR="003E4FFD" w:rsidRPr="00163720" w:rsidRDefault="003E4FFD" w:rsidP="008C2273">
      <w:pPr>
        <w:pStyle w:val="BodyText"/>
        <w:spacing w:line="360" w:lineRule="auto"/>
        <w:jc w:val="both"/>
        <w:rPr>
          <w:rFonts w:cs="Times New Roman"/>
        </w:rPr>
      </w:pPr>
      <w:r w:rsidRPr="00163720">
        <w:rPr>
          <w:rFonts w:cs="Times New Roman"/>
        </w:rPr>
        <w:t>A színpadon játszódó jelenetek és a csoportos megbeszélések mindkét esetben hatalmas befolyással bírnak a döntésre. A résztvevő személyeknek alkalma van megismerni mind a három szereplő álláspontját, érveit, valamint kifejteni a saját vélemény</w:t>
      </w:r>
      <w:r w:rsidR="00B4705E" w:rsidRPr="00163720">
        <w:rPr>
          <w:rFonts w:cs="Times New Roman"/>
        </w:rPr>
        <w:t>ét</w:t>
      </w:r>
      <w:r w:rsidRPr="00163720">
        <w:rPr>
          <w:rFonts w:cs="Times New Roman"/>
        </w:rPr>
        <w:t xml:space="preserve"> és meghallgatni a mások gondolatait.</w:t>
      </w:r>
    </w:p>
    <w:p w14:paraId="64B0C880" w14:textId="77777777" w:rsidR="003E4FFD" w:rsidRPr="00163720" w:rsidRDefault="003E4FFD" w:rsidP="008C2273">
      <w:pPr>
        <w:pStyle w:val="BodyText"/>
        <w:spacing w:line="360" w:lineRule="auto"/>
        <w:jc w:val="both"/>
        <w:rPr>
          <w:rFonts w:cs="Times New Roman"/>
        </w:rPr>
      </w:pPr>
      <w:r w:rsidRPr="00163720">
        <w:rPr>
          <w:rFonts w:cs="Times New Roman"/>
        </w:rPr>
        <w:t xml:space="preserve">A közönség aktív részvételnek több formája valósul meg. A színdarabban először újságírók csoportjává válik, akiknek alkalma van riportot készíteni a polgármesterrel arról, hogy mit gondol a szobrász ajánlatáról. Később kiscsoportos megbeszéléseken egyeztethetik, hogy mit jelképez számukra a szobor, mit szimbolizál, milyennek találják. A szobrot ekkor már a megölt fiú barátja Marci kicsomagolta, így elérhetővé tette a falu lakosai számára. </w:t>
      </w:r>
    </w:p>
    <w:p w14:paraId="6D08BC66" w14:textId="77777777" w:rsidR="003E4FFD" w:rsidRPr="00163720" w:rsidRDefault="003E4FFD" w:rsidP="008C2273">
      <w:pPr>
        <w:pStyle w:val="BodyText"/>
        <w:spacing w:line="360" w:lineRule="auto"/>
        <w:jc w:val="both"/>
        <w:rPr>
          <w:rFonts w:cs="Times New Roman"/>
        </w:rPr>
      </w:pPr>
      <w:r w:rsidRPr="00163720">
        <w:rPr>
          <w:rFonts w:cs="Times New Roman"/>
        </w:rPr>
        <w:lastRenderedPageBreak/>
        <w:t xml:space="preserve">Kipróbálásra kerül annak az esetnek </w:t>
      </w:r>
      <w:r w:rsidR="00AB1968" w:rsidRPr="00163720">
        <w:rPr>
          <w:rFonts w:cs="Times New Roman"/>
        </w:rPr>
        <w:t xml:space="preserve">- </w:t>
      </w:r>
      <w:r w:rsidRPr="00163720">
        <w:rPr>
          <w:rFonts w:cs="Times New Roman"/>
        </w:rPr>
        <w:t>a szereplőkre gyakorolt</w:t>
      </w:r>
      <w:r w:rsidR="00AB1968" w:rsidRPr="00163720">
        <w:rPr>
          <w:rFonts w:cs="Times New Roman"/>
        </w:rPr>
        <w:t>-</w:t>
      </w:r>
      <w:r w:rsidRPr="00163720">
        <w:rPr>
          <w:rFonts w:cs="Times New Roman"/>
        </w:rPr>
        <w:t xml:space="preserve"> érzelmi hatása, hogy nem állítják fel a szobrot. Erre vonatkozóan </w:t>
      </w:r>
      <w:r w:rsidR="00AB1968" w:rsidRPr="00163720">
        <w:rPr>
          <w:rFonts w:cs="Times New Roman"/>
        </w:rPr>
        <w:t xml:space="preserve">azt a játékot </w:t>
      </w:r>
      <w:r w:rsidRPr="00163720">
        <w:rPr>
          <w:rFonts w:cs="Times New Roman"/>
        </w:rPr>
        <w:t>ajánl</w:t>
      </w:r>
      <w:r w:rsidR="00AB1968" w:rsidRPr="00163720">
        <w:rPr>
          <w:rFonts w:cs="Times New Roman"/>
        </w:rPr>
        <w:t xml:space="preserve">ják </w:t>
      </w:r>
      <w:r w:rsidRPr="00163720">
        <w:rPr>
          <w:rFonts w:cs="Times New Roman"/>
        </w:rPr>
        <w:t>a színész drámatanárok</w:t>
      </w:r>
      <w:r w:rsidR="00AB1968" w:rsidRPr="00163720">
        <w:rPr>
          <w:rFonts w:cs="Times New Roman"/>
        </w:rPr>
        <w:t>, hogy b</w:t>
      </w:r>
      <w:r w:rsidRPr="00163720">
        <w:rPr>
          <w:rFonts w:cs="Times New Roman"/>
        </w:rPr>
        <w:t>árki beléphet a játszók terére és a letépett csomagolópapírok sűrűjében - a három szereplő egyikeként- bármit mondhat vagy tehet, amely szerinte kifejezi a szereplő szoborhoz való viszonyát</w:t>
      </w:r>
      <w:r w:rsidR="00AB1968" w:rsidRPr="00163720">
        <w:rPr>
          <w:rFonts w:cs="Times New Roman"/>
        </w:rPr>
        <w:t>,</w:t>
      </w:r>
      <w:r w:rsidRPr="00163720">
        <w:rPr>
          <w:rFonts w:cs="Times New Roman"/>
        </w:rPr>
        <w:t xml:space="preserve"> vagy az érzelmi állapotát. </w:t>
      </w:r>
    </w:p>
    <w:p w14:paraId="03309676" w14:textId="77777777" w:rsidR="003E4FFD" w:rsidRPr="00163720" w:rsidRDefault="000B7445" w:rsidP="008C2273">
      <w:pPr>
        <w:pStyle w:val="BodyText"/>
        <w:spacing w:line="360" w:lineRule="auto"/>
        <w:jc w:val="both"/>
        <w:rPr>
          <w:rFonts w:cs="Times New Roman"/>
        </w:rPr>
      </w:pPr>
      <w:r w:rsidRPr="00163720">
        <w:rPr>
          <w:rFonts w:cs="Times New Roman"/>
        </w:rPr>
        <w:t>A</w:t>
      </w:r>
      <w:r w:rsidR="003E4FFD" w:rsidRPr="00163720">
        <w:rPr>
          <w:rFonts w:cs="Times New Roman"/>
        </w:rPr>
        <w:t xml:space="preserve"> </w:t>
      </w:r>
      <w:r w:rsidR="00DC77BB" w:rsidRPr="00163720">
        <w:rPr>
          <w:rFonts w:cs="Times New Roman"/>
        </w:rPr>
        <w:t xml:space="preserve">döntési pont az ábrán, </w:t>
      </w:r>
      <w:r w:rsidR="003E4FFD" w:rsidRPr="00163720">
        <w:rPr>
          <w:rFonts w:cs="Times New Roman"/>
        </w:rPr>
        <w:t>hogy ha megtörténik a változás</w:t>
      </w:r>
      <w:r w:rsidRPr="00163720">
        <w:rPr>
          <w:rFonts w:cs="Times New Roman"/>
        </w:rPr>
        <w:t>,</w:t>
      </w:r>
      <w:r w:rsidR="003E4FFD" w:rsidRPr="00163720">
        <w:rPr>
          <w:rFonts w:cs="Times New Roman"/>
        </w:rPr>
        <w:t xml:space="preserve"> az </w:t>
      </w:r>
      <w:proofErr w:type="spellStart"/>
      <w:r w:rsidR="003E4FFD" w:rsidRPr="00163720">
        <w:rPr>
          <w:rFonts w:cs="Times New Roman"/>
        </w:rPr>
        <w:t>lehorgonyozódik</w:t>
      </w:r>
      <w:proofErr w:type="spellEnd"/>
      <w:r w:rsidR="003E4FFD" w:rsidRPr="00163720">
        <w:rPr>
          <w:rFonts w:cs="Times New Roman"/>
        </w:rPr>
        <w:t>-e a mentális burokban, és ha igen</w:t>
      </w:r>
      <w:r w:rsidRPr="00163720">
        <w:rPr>
          <w:rFonts w:cs="Times New Roman"/>
        </w:rPr>
        <w:t>, milyen szinten történik meg az állandósulás.</w:t>
      </w:r>
    </w:p>
    <w:p w14:paraId="7A08D4A7" w14:textId="77777777" w:rsidR="00FF7A21" w:rsidRPr="00163720" w:rsidRDefault="00E03882" w:rsidP="008C2273">
      <w:pPr>
        <w:pStyle w:val="BodyText"/>
        <w:spacing w:line="360" w:lineRule="auto"/>
        <w:jc w:val="both"/>
        <w:rPr>
          <w:rFonts w:cs="Times New Roman"/>
        </w:rPr>
      </w:pPr>
      <w:r w:rsidRPr="00163720">
        <w:rPr>
          <w:rFonts w:cs="Times New Roman"/>
        </w:rPr>
        <w:t>Ha ’’nem”, akkor ’’m</w:t>
      </w:r>
      <w:r w:rsidR="003E4FFD" w:rsidRPr="00163720">
        <w:rPr>
          <w:rFonts w:cs="Times New Roman"/>
        </w:rPr>
        <w:t xml:space="preserve">agolás” </w:t>
      </w:r>
      <w:r w:rsidR="008457A7" w:rsidRPr="00163720">
        <w:rPr>
          <w:rFonts w:cs="Times New Roman"/>
        </w:rPr>
        <w:t xml:space="preserve">oldalára kerülünk. </w:t>
      </w:r>
      <w:r w:rsidR="003E4FFD" w:rsidRPr="00163720">
        <w:rPr>
          <w:rFonts w:cs="Times New Roman"/>
        </w:rPr>
        <w:t xml:space="preserve"> Mikor lehet </w:t>
      </w:r>
      <w:r w:rsidRPr="00163720">
        <w:rPr>
          <w:rFonts w:cs="Times New Roman"/>
        </w:rPr>
        <w:t xml:space="preserve">erről az előadás kapcsán </w:t>
      </w:r>
      <w:r w:rsidR="003E4FFD" w:rsidRPr="00163720">
        <w:rPr>
          <w:rFonts w:cs="Times New Roman"/>
        </w:rPr>
        <w:t xml:space="preserve">beszélni? Például akkor, amikor az egyik résztvevő olyan kiscsoportban </w:t>
      </w:r>
      <w:r w:rsidR="008457A7" w:rsidRPr="00163720">
        <w:rPr>
          <w:rFonts w:cs="Times New Roman"/>
        </w:rPr>
        <w:t xml:space="preserve">-legyen ez az emlékező barát csoportja- </w:t>
      </w:r>
      <w:r w:rsidR="003E4FFD" w:rsidRPr="00163720">
        <w:rPr>
          <w:rFonts w:cs="Times New Roman"/>
        </w:rPr>
        <w:t>foglal helyet, amely markánsan érvel a szobor felállítása mellett. Szinte minden tag amellett van, hogy erkölcsi szempontból fontos a felállítása, mintegy intő jelként arra vonatkozóan, hogy ne történjen többet ilyen gyi</w:t>
      </w:r>
      <w:r w:rsidR="008457A7" w:rsidRPr="00163720">
        <w:rPr>
          <w:rFonts w:cs="Times New Roman"/>
        </w:rPr>
        <w:t xml:space="preserve">lkosság a faluban, </w:t>
      </w:r>
      <w:r w:rsidR="003E4FFD" w:rsidRPr="00163720">
        <w:rPr>
          <w:rFonts w:cs="Times New Roman"/>
        </w:rPr>
        <w:t>csak az ő álláspontja más. Eljön az utolsó jelenet, amikor a drámatanárok</w:t>
      </w:r>
      <w:r w:rsidR="008457A7" w:rsidRPr="00163720">
        <w:rPr>
          <w:rFonts w:cs="Times New Roman"/>
        </w:rPr>
        <w:t>,</w:t>
      </w:r>
      <w:r w:rsidR="003E4FFD" w:rsidRPr="00163720">
        <w:rPr>
          <w:rFonts w:cs="Times New Roman"/>
        </w:rPr>
        <w:t xml:space="preserve"> mint újságírók, </w:t>
      </w:r>
      <w:r w:rsidR="008457A7" w:rsidRPr="00163720">
        <w:rPr>
          <w:rFonts w:cs="Times New Roman"/>
        </w:rPr>
        <w:t xml:space="preserve">megkérik a csoportot, </w:t>
      </w:r>
      <w:r w:rsidR="003E4FFD" w:rsidRPr="00163720">
        <w:rPr>
          <w:rFonts w:cs="Times New Roman"/>
        </w:rPr>
        <w:t>hogy mondjanak egy utolsó gondola</w:t>
      </w:r>
      <w:r w:rsidR="008457A7" w:rsidRPr="00163720">
        <w:rPr>
          <w:rFonts w:cs="Times New Roman"/>
        </w:rPr>
        <w:t xml:space="preserve">tot a három szereplő egyikeként. </w:t>
      </w:r>
      <w:r w:rsidR="003E4FFD" w:rsidRPr="00163720">
        <w:rPr>
          <w:rFonts w:cs="Times New Roman"/>
        </w:rPr>
        <w:t xml:space="preserve">Ha ekkor az illető a </w:t>
      </w:r>
      <w:r w:rsidR="008457A7" w:rsidRPr="00163720">
        <w:rPr>
          <w:rFonts w:cs="Times New Roman"/>
        </w:rPr>
        <w:t xml:space="preserve">csoportnyomásnak megfelelően, a </w:t>
      </w:r>
      <w:r w:rsidR="003E4FFD" w:rsidRPr="00163720">
        <w:rPr>
          <w:rFonts w:cs="Times New Roman"/>
        </w:rPr>
        <w:t>gondolataival és érzéseivel nem megegyező módon reagál, akkor az csak egy percig lesz az ő „véleménye”. Kicsit olyan ekkor a szituáció</w:t>
      </w:r>
      <w:r w:rsidR="008457A7" w:rsidRPr="00163720">
        <w:rPr>
          <w:rFonts w:cs="Times New Roman"/>
        </w:rPr>
        <w:t>,</w:t>
      </w:r>
      <w:r w:rsidR="003E4FFD" w:rsidRPr="00163720">
        <w:rPr>
          <w:rFonts w:cs="Times New Roman"/>
        </w:rPr>
        <w:t xml:space="preserve"> mint egy tanórán, amikor óra előtt „megtanuljuk” a képletet, de csak az óra végéig</w:t>
      </w:r>
      <w:r w:rsidR="00C36385" w:rsidRPr="00163720">
        <w:rPr>
          <w:rFonts w:cs="Times New Roman"/>
        </w:rPr>
        <w:t xml:space="preserve"> emlékszünk rá. Nem történt más csak magolás.</w:t>
      </w:r>
      <w:r w:rsidR="00FF7A21" w:rsidRPr="00163720">
        <w:rPr>
          <w:rFonts w:cs="Times New Roman"/>
        </w:rPr>
        <w:t xml:space="preserve"> </w:t>
      </w:r>
      <w:r w:rsidR="003E4FFD" w:rsidRPr="00163720">
        <w:rPr>
          <w:rFonts w:cs="Times New Roman"/>
        </w:rPr>
        <w:t xml:space="preserve">Az is lehetséges, hogy </w:t>
      </w:r>
      <w:r w:rsidR="00FF7A21" w:rsidRPr="00163720">
        <w:rPr>
          <w:rFonts w:cs="Times New Roman"/>
        </w:rPr>
        <w:t xml:space="preserve">ez </w:t>
      </w:r>
      <w:r w:rsidR="003E4FFD" w:rsidRPr="00163720">
        <w:rPr>
          <w:rFonts w:cs="Times New Roman"/>
        </w:rPr>
        <w:t>fordított helyzet</w:t>
      </w:r>
      <w:r w:rsidR="00FF7A21" w:rsidRPr="00163720">
        <w:rPr>
          <w:rFonts w:cs="Times New Roman"/>
        </w:rPr>
        <w:t>ben</w:t>
      </w:r>
      <w:r w:rsidR="003E4FFD" w:rsidRPr="00163720">
        <w:rPr>
          <w:rFonts w:cs="Times New Roman"/>
        </w:rPr>
        <w:t xml:space="preserve"> alakul ki</w:t>
      </w:r>
      <w:r w:rsidR="00C36385" w:rsidRPr="00163720">
        <w:rPr>
          <w:rFonts w:cs="Times New Roman"/>
        </w:rPr>
        <w:t>,</w:t>
      </w:r>
      <w:r w:rsidR="003E4FFD" w:rsidRPr="00163720">
        <w:rPr>
          <w:rFonts w:cs="Times New Roman"/>
        </w:rPr>
        <w:t xml:space="preserve"> és a csoport</w:t>
      </w:r>
      <w:r w:rsidR="00FF7A21" w:rsidRPr="00163720">
        <w:rPr>
          <w:rFonts w:cs="Times New Roman"/>
        </w:rPr>
        <w:t xml:space="preserve"> a félelem, </w:t>
      </w:r>
      <w:r w:rsidR="003E4FFD" w:rsidRPr="00163720">
        <w:rPr>
          <w:rFonts w:cs="Times New Roman"/>
        </w:rPr>
        <w:t>vagy bármi más miatt a szobor raktáron maradása mellett érvel. Itt sem könnyű felvállalni az ellenérveket.</w:t>
      </w:r>
      <w:r w:rsidR="00FF7A21" w:rsidRPr="00163720">
        <w:rPr>
          <w:rFonts w:cs="Times New Roman"/>
        </w:rPr>
        <w:t xml:space="preserve"> Itt is lehet olyan, hogy valaki látszólag e</w:t>
      </w:r>
      <w:r w:rsidR="003E4FFD" w:rsidRPr="00163720">
        <w:rPr>
          <w:rFonts w:cs="Times New Roman"/>
        </w:rPr>
        <w:t xml:space="preserve">lfogadja a csoportvéleményt, de valójában nem éli meg a sajátjaként. </w:t>
      </w:r>
    </w:p>
    <w:p w14:paraId="3FD2F5D1" w14:textId="77777777" w:rsidR="003E4FFD" w:rsidRPr="00163720" w:rsidRDefault="003E4FFD" w:rsidP="008C2273">
      <w:pPr>
        <w:pStyle w:val="BodyText"/>
        <w:spacing w:line="360" w:lineRule="auto"/>
        <w:jc w:val="both"/>
        <w:rPr>
          <w:rFonts w:cs="Times New Roman"/>
        </w:rPr>
      </w:pPr>
      <w:r w:rsidRPr="00163720">
        <w:rPr>
          <w:rFonts w:cs="Times New Roman"/>
        </w:rPr>
        <w:t>Ha egy foglalkozás alternatívákat kínál, akkor fel kell vállalnia, hogy el is utasíthatják a szobor felállítását. Ilyen esetben csak „tompítani” tudnak a színészek az elutasításon. Ha elutasítás lesz a játék végén a „faluközösség” szavazási eredménye is, az előadást három monológgal zárják, amelyben a szereplők a megölt cigányfiúval kapcsolatos élményüket elevenítik fel. Takács Gábor a polgármestert játszó s</w:t>
      </w:r>
      <w:r w:rsidR="00CD582B" w:rsidRPr="00163720">
        <w:rPr>
          <w:rFonts w:cs="Times New Roman"/>
        </w:rPr>
        <w:t xml:space="preserve">zínész-drámatanár így fogalmaz </w:t>
      </w:r>
      <w:r w:rsidRPr="00163720">
        <w:rPr>
          <w:rFonts w:cs="Times New Roman"/>
        </w:rPr>
        <w:t>„M</w:t>
      </w:r>
      <w:r w:rsidR="00CD582B" w:rsidRPr="00163720">
        <w:rPr>
          <w:rFonts w:cs="Times New Roman"/>
        </w:rPr>
        <w:t>égis legyen egyfajta emlékezés.”</w:t>
      </w:r>
    </w:p>
    <w:p w14:paraId="1B2D3A1B" w14:textId="77777777" w:rsidR="003E4FFD" w:rsidRPr="00163720" w:rsidRDefault="000D7207" w:rsidP="008C2273">
      <w:pPr>
        <w:pStyle w:val="BodyText"/>
        <w:spacing w:line="360" w:lineRule="auto"/>
        <w:jc w:val="both"/>
        <w:rPr>
          <w:rFonts w:cs="Times New Roman"/>
        </w:rPr>
      </w:pPr>
      <w:r w:rsidRPr="00163720">
        <w:rPr>
          <w:rFonts w:cs="Times New Roman"/>
        </w:rPr>
        <w:t xml:space="preserve">Rákerülhetünk-e az </w:t>
      </w:r>
      <w:r w:rsidR="003E4FFD" w:rsidRPr="00163720">
        <w:rPr>
          <w:rFonts w:cs="Times New Roman"/>
        </w:rPr>
        <w:t>„információ változás”</w:t>
      </w:r>
      <w:r w:rsidRPr="00163720">
        <w:rPr>
          <w:rFonts w:cs="Times New Roman"/>
        </w:rPr>
        <w:t xml:space="preserve"> ágra?</w:t>
      </w:r>
    </w:p>
    <w:p w14:paraId="311AD5DB" w14:textId="77777777" w:rsidR="003E4FFD" w:rsidRPr="00163720" w:rsidRDefault="003E4FFD" w:rsidP="008C2273">
      <w:pPr>
        <w:pStyle w:val="BodyText"/>
        <w:spacing w:line="360" w:lineRule="auto"/>
        <w:jc w:val="both"/>
        <w:rPr>
          <w:rFonts w:cs="Times New Roman"/>
        </w:rPr>
      </w:pPr>
      <w:r w:rsidRPr="00163720">
        <w:rPr>
          <w:rFonts w:cs="Times New Roman"/>
        </w:rPr>
        <w:t>A „feldolgozás” folyam</w:t>
      </w:r>
      <w:r w:rsidR="00055DF9" w:rsidRPr="00163720">
        <w:rPr>
          <w:rFonts w:cs="Times New Roman"/>
        </w:rPr>
        <w:t>atában ritkán fordul elő olyan eset,</w:t>
      </w:r>
      <w:r w:rsidRPr="00163720">
        <w:rPr>
          <w:rFonts w:cs="Times New Roman"/>
        </w:rPr>
        <w:t xml:space="preserve"> hogy az „információ” megváltozik, pontosabban megváltoztatják, torzítják a résztvevők. Erre szerencsére kevés az esély egy színházi előadás során. Olyan sokféle aspektusból közelíti az előadás a szobornak</w:t>
      </w:r>
      <w:r w:rsidR="00055DF9" w:rsidRPr="00163720">
        <w:rPr>
          <w:rFonts w:cs="Times New Roman"/>
        </w:rPr>
        <w:t>,</w:t>
      </w:r>
      <w:r w:rsidRPr="00163720">
        <w:rPr>
          <w:rFonts w:cs="Times New Roman"/>
        </w:rPr>
        <w:t xml:space="preserve"> mint emlékezési formának a lehetőségét </w:t>
      </w:r>
      <w:r w:rsidR="00055DF9" w:rsidRPr="00163720">
        <w:rPr>
          <w:rFonts w:cs="Times New Roman"/>
        </w:rPr>
        <w:t xml:space="preserve">a darab, </w:t>
      </w:r>
      <w:r w:rsidRPr="00163720">
        <w:rPr>
          <w:rFonts w:cs="Times New Roman"/>
        </w:rPr>
        <w:t xml:space="preserve">hogy sem az emlékezést, sem a romát, sem </w:t>
      </w:r>
      <w:r w:rsidRPr="00163720">
        <w:rPr>
          <w:rFonts w:cs="Times New Roman"/>
        </w:rPr>
        <w:lastRenderedPageBreak/>
        <w:t>a gyilkosságot nem tudja tagadni egyetlen résztvevő sem, bármennyire szelektív észleléssel is rendelkezik. A „meghamisítás ágra” szerintem csak a színházból kilépve -</w:t>
      </w:r>
      <w:r w:rsidR="00055DF9" w:rsidRPr="00163720">
        <w:rPr>
          <w:rFonts w:cs="Times New Roman"/>
        </w:rPr>
        <w:t xml:space="preserve"> </w:t>
      </w:r>
      <w:r w:rsidRPr="00163720">
        <w:rPr>
          <w:rFonts w:cs="Times New Roman"/>
        </w:rPr>
        <w:t>és napokkal, hetekkel távolodva időben az előadástól - kerülhet valaki, és csak akkor, ha a gondolkodásának megváltozása nem volt olyan mélyreható.</w:t>
      </w:r>
    </w:p>
    <w:p w14:paraId="6D8B074D" w14:textId="77777777" w:rsidR="003E4FFD" w:rsidRPr="00163720" w:rsidRDefault="003E4FFD" w:rsidP="008C2273">
      <w:pPr>
        <w:pStyle w:val="BodyText"/>
        <w:spacing w:line="360" w:lineRule="auto"/>
        <w:jc w:val="both"/>
        <w:rPr>
          <w:rFonts w:cs="Times New Roman"/>
        </w:rPr>
      </w:pPr>
      <w:r w:rsidRPr="00163720">
        <w:rPr>
          <w:rFonts w:cs="Times New Roman"/>
        </w:rPr>
        <w:t>A „belső értelmezési struktúra” megváltozása a legfontosabb eleme és a legnagyobb lehetősége a konstruktivista tanulásnak. Amennyiben ez csak részleges</w:t>
      </w:r>
      <w:r w:rsidR="007F1761" w:rsidRPr="00163720">
        <w:rPr>
          <w:rFonts w:cs="Times New Roman"/>
        </w:rPr>
        <w:t>,</w:t>
      </w:r>
      <w:r w:rsidRPr="00163720">
        <w:rPr>
          <w:rFonts w:cs="Times New Roman"/>
        </w:rPr>
        <w:t xml:space="preserve"> és csak bizonyos elemeket érint</w:t>
      </w:r>
      <w:r w:rsidR="007F1761" w:rsidRPr="00163720">
        <w:rPr>
          <w:rFonts w:cs="Times New Roman"/>
        </w:rPr>
        <w:t>,</w:t>
      </w:r>
      <w:r w:rsidRPr="00163720">
        <w:rPr>
          <w:rFonts w:cs="Times New Roman"/>
        </w:rPr>
        <w:t xml:space="preserve"> a gondolkodásnak adott szegmensében, akkor </w:t>
      </w:r>
      <w:r w:rsidR="007F1761" w:rsidRPr="00163720">
        <w:rPr>
          <w:rFonts w:cs="Times New Roman"/>
        </w:rPr>
        <w:t>’’</w:t>
      </w:r>
      <w:r w:rsidRPr="00163720">
        <w:rPr>
          <w:rFonts w:cs="Times New Roman"/>
        </w:rPr>
        <w:t>kreatív mentésről</w:t>
      </w:r>
      <w:r w:rsidR="007F1761" w:rsidRPr="00163720">
        <w:rPr>
          <w:rFonts w:cs="Times New Roman"/>
        </w:rPr>
        <w:t>”</w:t>
      </w:r>
      <w:r w:rsidRPr="00163720">
        <w:rPr>
          <w:rFonts w:cs="Times New Roman"/>
        </w:rPr>
        <w:t xml:space="preserve"> beszélhetünk. Az előadás kapcsán ez azt jelenti, hogy elfogadja valaki az emlékmű állításának szükségességét a gyilkosságok kapcsán, de nem tartja indokoltnak, hogy kiemeljék az illető roma származását. Az is lehet, hogy fontos számára az emlékezés, de ne szeretné, </w:t>
      </w:r>
      <w:r w:rsidR="00CD49A1" w:rsidRPr="00163720">
        <w:rPr>
          <w:rFonts w:cs="Times New Roman"/>
        </w:rPr>
        <w:t>hogy</w:t>
      </w:r>
      <w:r w:rsidRPr="00163720">
        <w:rPr>
          <w:rFonts w:cs="Times New Roman"/>
        </w:rPr>
        <w:t xml:space="preserve"> ez szobor formájában jelenjen meg a nyilvánosság előtt.</w:t>
      </w:r>
    </w:p>
    <w:p w14:paraId="09A3FF86" w14:textId="77777777" w:rsidR="003E4FFD" w:rsidRPr="00163720" w:rsidRDefault="003E4FFD" w:rsidP="008C2273">
      <w:pPr>
        <w:pStyle w:val="BodyText"/>
        <w:spacing w:line="360" w:lineRule="auto"/>
        <w:jc w:val="both"/>
        <w:rPr>
          <w:rFonts w:cs="Times New Roman"/>
        </w:rPr>
      </w:pPr>
      <w:r w:rsidRPr="00163720">
        <w:rPr>
          <w:rFonts w:cs="Times New Roman"/>
        </w:rPr>
        <w:t xml:space="preserve">A lényeges belső struktúraváltást, „konceptuális változásnak” nevezzük. Akkor beszélhetünk a szoborállítás kapcsán erről, ha valamely résztvevőben az előadás előtti hozzáállása, véleménye, attitűdje teljesen megváltozik az előadás végére, vagyis ha ellenezte a szobor felállítását, akkor most mellette lesz, vagy támogatta volna az előadás előtt, de az előadás után elutasítja. Látszólag ugyanannyi esélye van a két útnak. Az előadás azonban, ha ez direkt formákban nem is jelenik meg, akkor is képvisel egyfajta értékrendet és szellemiséget, amely egyértelműen a kirekesztés és a gyűlölet ellen hat. </w:t>
      </w:r>
    </w:p>
    <w:p w14:paraId="738E768B" w14:textId="77777777" w:rsidR="003E4FFD" w:rsidRPr="00163720" w:rsidRDefault="003E4FFD" w:rsidP="008C2273">
      <w:pPr>
        <w:pStyle w:val="BodyText"/>
        <w:spacing w:line="360" w:lineRule="auto"/>
        <w:jc w:val="both"/>
        <w:rPr>
          <w:rFonts w:cs="Times New Roman"/>
        </w:rPr>
      </w:pPr>
      <w:r w:rsidRPr="00163720">
        <w:rPr>
          <w:rFonts w:cs="Times New Roman"/>
        </w:rPr>
        <w:t xml:space="preserve">Az előadás címe a „Szobor”. Első jelentéssíkon valóban arról szól a darab, hogy állítsunk-e szobrot egy fiú emlékének. Egy mélyebb </w:t>
      </w:r>
      <w:proofErr w:type="spellStart"/>
      <w:r w:rsidRPr="00163720">
        <w:rPr>
          <w:rFonts w:cs="Times New Roman"/>
        </w:rPr>
        <w:t>rétege</w:t>
      </w:r>
      <w:proofErr w:type="spellEnd"/>
      <w:r w:rsidRPr="00163720">
        <w:rPr>
          <w:rFonts w:cs="Times New Roman"/>
        </w:rPr>
        <w:t xml:space="preserve"> azonban az, hogy hogyan emlékezünk a rasszizmus áldozataira és mit teszünk ellene.</w:t>
      </w:r>
    </w:p>
    <w:p w14:paraId="3B669B8C" w14:textId="77777777" w:rsidR="003E4FFD" w:rsidRDefault="003E4FFD" w:rsidP="008C2273">
      <w:pPr>
        <w:pStyle w:val="BodyText"/>
        <w:spacing w:line="360" w:lineRule="auto"/>
        <w:jc w:val="both"/>
        <w:rPr>
          <w:rFonts w:cs="Times New Roman"/>
        </w:rPr>
      </w:pPr>
      <w:r w:rsidRPr="00163720">
        <w:rPr>
          <w:rFonts w:cs="Times New Roman"/>
        </w:rPr>
        <w:t>Nem a halott cigányfiú a főszereplő, hanem az élők, akiknek a jövendő sorsa a szobor felállításán, vagy a pincébe szállításán is múlik. Az élők közül sem csupán a három megjelenített figura, hanem a falu lakosai, a környező települések</w:t>
      </w:r>
      <w:r w:rsidR="00560DF2" w:rsidRPr="00163720">
        <w:rPr>
          <w:rFonts w:cs="Times New Roman"/>
        </w:rPr>
        <w:t>,</w:t>
      </w:r>
      <w:r w:rsidRPr="00163720">
        <w:rPr>
          <w:rFonts w:cs="Times New Roman"/>
        </w:rPr>
        <w:t xml:space="preserve"> és általa a társadalom. A színdarab valójában ezen a rejtett tartalmon keresztül nevel. Ezt erős hatásfokú és érzelmeket megmozgató színházi megjelenítéssel tudja </w:t>
      </w:r>
      <w:proofErr w:type="spellStart"/>
      <w:r w:rsidRPr="00163720">
        <w:rPr>
          <w:rFonts w:cs="Times New Roman"/>
        </w:rPr>
        <w:t>véghezvinni</w:t>
      </w:r>
      <w:proofErr w:type="spellEnd"/>
      <w:r w:rsidRPr="00163720">
        <w:rPr>
          <w:rFonts w:cs="Times New Roman"/>
        </w:rPr>
        <w:t>. A résztvevők esetében így legtöbbször az elfogadás, a tolerancia és másság tisztelete irányában történik az elmozdulás.</w:t>
      </w:r>
    </w:p>
    <w:p w14:paraId="6A6A16CF" w14:textId="77777777" w:rsidR="004826EB" w:rsidRDefault="00FA3F63" w:rsidP="008C2273">
      <w:pPr>
        <w:pStyle w:val="BodyText"/>
        <w:spacing w:line="360" w:lineRule="auto"/>
        <w:jc w:val="both"/>
        <w:rPr>
          <w:rFonts w:cs="Times New Roman"/>
        </w:rPr>
      </w:pPr>
      <w:r>
        <w:rPr>
          <w:rFonts w:cs="Times New Roman"/>
        </w:rPr>
        <w:t>(Nagyné, 2014, 68-69)</w:t>
      </w:r>
    </w:p>
    <w:p w14:paraId="02F9F1F3" w14:textId="77777777" w:rsidR="004826EB" w:rsidRDefault="004826EB">
      <w:pPr>
        <w:spacing w:after="160" w:line="259" w:lineRule="auto"/>
        <w:rPr>
          <w:rFonts w:cs="Times New Roman"/>
        </w:rPr>
      </w:pPr>
      <w:r>
        <w:rPr>
          <w:rFonts w:cs="Times New Roman"/>
        </w:rPr>
        <w:br w:type="page"/>
      </w:r>
    </w:p>
    <w:p w14:paraId="49C39639" w14:textId="77777777" w:rsidR="00FA3F63" w:rsidRDefault="00FA3F63" w:rsidP="008C2273">
      <w:pPr>
        <w:pStyle w:val="BodyText"/>
        <w:spacing w:line="360" w:lineRule="auto"/>
        <w:jc w:val="both"/>
        <w:rPr>
          <w:rFonts w:cs="Times New Roman"/>
        </w:rPr>
      </w:pPr>
    </w:p>
    <w:p w14:paraId="6F66E338" w14:textId="77777777" w:rsidR="005C17A0" w:rsidRPr="00163720" w:rsidRDefault="00245F4D" w:rsidP="008C2273">
      <w:pPr>
        <w:pStyle w:val="Heading1"/>
        <w:spacing w:line="360" w:lineRule="auto"/>
      </w:pPr>
      <w:bookmarkStart w:id="21" w:name="_Toc73855594"/>
      <w:r w:rsidRPr="00163720">
        <w:t>A kutatás célja, hipotézisei, szervezése</w:t>
      </w:r>
      <w:bookmarkEnd w:id="21"/>
    </w:p>
    <w:p w14:paraId="5927DC5E" w14:textId="77777777" w:rsidR="005C17A0" w:rsidRPr="00163720" w:rsidRDefault="00245F4D" w:rsidP="008C2273">
      <w:pPr>
        <w:pStyle w:val="Heading2"/>
        <w:spacing w:line="360" w:lineRule="auto"/>
        <w:rPr>
          <w:sz w:val="28"/>
          <w:szCs w:val="28"/>
        </w:rPr>
      </w:pPr>
      <w:bookmarkStart w:id="22" w:name="_Toc73855595"/>
      <w:r w:rsidRPr="00163720">
        <w:rPr>
          <w:sz w:val="28"/>
          <w:szCs w:val="28"/>
        </w:rPr>
        <w:t xml:space="preserve">5.1 </w:t>
      </w:r>
      <w:r w:rsidR="005C17A0" w:rsidRPr="00163720">
        <w:rPr>
          <w:sz w:val="28"/>
          <w:szCs w:val="28"/>
        </w:rPr>
        <w:t xml:space="preserve">A kutatás célja, </w:t>
      </w:r>
      <w:r w:rsidR="009C466D" w:rsidRPr="00163720">
        <w:rPr>
          <w:sz w:val="28"/>
          <w:szCs w:val="28"/>
        </w:rPr>
        <w:t>hipotézisek felállítása</w:t>
      </w:r>
      <w:bookmarkEnd w:id="22"/>
    </w:p>
    <w:p w14:paraId="693DFA42" w14:textId="77777777" w:rsidR="00F005D7" w:rsidRPr="00163720" w:rsidRDefault="003C2E84" w:rsidP="008C2273">
      <w:pPr>
        <w:pStyle w:val="ListParagraph"/>
        <w:spacing w:line="360" w:lineRule="auto"/>
        <w:ind w:left="0" w:firstLine="708"/>
        <w:jc w:val="both"/>
        <w:rPr>
          <w:rFonts w:cs="Times New Roman"/>
        </w:rPr>
      </w:pPr>
      <w:r w:rsidRPr="00163720">
        <w:rPr>
          <w:rFonts w:cs="Times New Roman"/>
        </w:rPr>
        <w:t>A kutatás</w:t>
      </w:r>
      <w:r w:rsidR="00C8234D" w:rsidRPr="00163720">
        <w:rPr>
          <w:rFonts w:cs="Times New Roman"/>
        </w:rPr>
        <w:t>nak</w:t>
      </w:r>
      <w:r w:rsidRPr="00163720">
        <w:rPr>
          <w:rFonts w:cs="Times New Roman"/>
        </w:rPr>
        <w:t xml:space="preserve"> </w:t>
      </w:r>
      <w:r w:rsidR="00801789" w:rsidRPr="00163720">
        <w:rPr>
          <w:rFonts w:cs="Times New Roman"/>
        </w:rPr>
        <w:t>két</w:t>
      </w:r>
      <w:r w:rsidRPr="00163720">
        <w:rPr>
          <w:rFonts w:cs="Times New Roman"/>
        </w:rPr>
        <w:t xml:space="preserve"> célja </w:t>
      </w:r>
      <w:r w:rsidR="00801789" w:rsidRPr="00163720">
        <w:rPr>
          <w:rFonts w:cs="Times New Roman"/>
        </w:rPr>
        <w:t>v</w:t>
      </w:r>
      <w:r w:rsidR="00C8234D" w:rsidRPr="00163720">
        <w:rPr>
          <w:rFonts w:cs="Times New Roman"/>
        </w:rPr>
        <w:t>olt</w:t>
      </w:r>
      <w:r w:rsidR="00801789" w:rsidRPr="00163720">
        <w:rPr>
          <w:rFonts w:cs="Times New Roman"/>
        </w:rPr>
        <w:t xml:space="preserve">. Egyrészt annak bizonyítása, hogy ezek az előadások megfelelnek a konstruktivista elveknek. </w:t>
      </w:r>
      <w:r w:rsidR="009143E0" w:rsidRPr="00163720">
        <w:rPr>
          <w:rFonts w:cs="Times New Roman"/>
        </w:rPr>
        <w:t xml:space="preserve">Másrészt, hogy az előadás </w:t>
      </w:r>
      <w:r w:rsidR="00C8234D" w:rsidRPr="00163720">
        <w:rPr>
          <w:rFonts w:cs="Times New Roman"/>
        </w:rPr>
        <w:t xml:space="preserve">sokszor </w:t>
      </w:r>
      <w:r w:rsidR="009143E0" w:rsidRPr="00163720">
        <w:rPr>
          <w:rFonts w:cs="Times New Roman"/>
        </w:rPr>
        <w:t>véleményváltozást</w:t>
      </w:r>
      <w:r w:rsidR="00C8234D" w:rsidRPr="00163720">
        <w:rPr>
          <w:rFonts w:cs="Times New Roman"/>
        </w:rPr>
        <w:t xml:space="preserve"> indukál</w:t>
      </w:r>
      <w:r w:rsidR="009143E0" w:rsidRPr="00163720">
        <w:rPr>
          <w:rFonts w:cs="Times New Roman"/>
        </w:rPr>
        <w:t>, és ez összefügg-e azzal, hogy a hagyományostól mennyire tér</w:t>
      </w:r>
      <w:r w:rsidR="00C8234D" w:rsidRPr="00163720">
        <w:rPr>
          <w:rFonts w:cs="Times New Roman"/>
        </w:rPr>
        <w:t>t</w:t>
      </w:r>
      <w:r w:rsidR="009143E0" w:rsidRPr="00163720">
        <w:rPr>
          <w:rFonts w:cs="Times New Roman"/>
        </w:rPr>
        <w:t xml:space="preserve"> el az előadás, mennyire volt elégedett a résztvevő a felkínált részvételi lehetőséggel, és milyen mértékben érintette meg.</w:t>
      </w:r>
      <w:r w:rsidR="00C8234D" w:rsidRPr="00163720">
        <w:rPr>
          <w:rFonts w:cs="Times New Roman"/>
        </w:rPr>
        <w:t xml:space="preserve"> </w:t>
      </w:r>
      <w:r w:rsidR="00F005D7" w:rsidRPr="00163720">
        <w:rPr>
          <w:rFonts w:cs="Times New Roman"/>
        </w:rPr>
        <w:t xml:space="preserve">A következő hipotéziseket szeretném felállítani, majd igazolni: </w:t>
      </w:r>
    </w:p>
    <w:p w14:paraId="09B69657" w14:textId="77777777" w:rsidR="005C17A0" w:rsidRPr="00163720" w:rsidRDefault="005C17A0" w:rsidP="008C2273">
      <w:pPr>
        <w:pStyle w:val="ListParagraph"/>
        <w:spacing w:line="360" w:lineRule="auto"/>
        <w:ind w:left="0"/>
        <w:jc w:val="both"/>
        <w:rPr>
          <w:rFonts w:cs="Times New Roman"/>
        </w:rPr>
      </w:pPr>
      <w:r w:rsidRPr="00163720">
        <w:rPr>
          <w:rFonts w:cs="Times New Roman"/>
        </w:rPr>
        <w:t xml:space="preserve">Hipotézis </w:t>
      </w:r>
      <w:r w:rsidR="00ED02A7">
        <w:rPr>
          <w:rFonts w:cs="Times New Roman"/>
        </w:rPr>
        <w:t>1</w:t>
      </w:r>
      <w:r w:rsidRPr="00163720">
        <w:rPr>
          <w:rFonts w:cs="Times New Roman"/>
        </w:rPr>
        <w:t>:</w:t>
      </w:r>
      <w:r w:rsidR="00FA3F63">
        <w:rPr>
          <w:rFonts w:cs="Times New Roman"/>
        </w:rPr>
        <w:t xml:space="preserve"> </w:t>
      </w:r>
      <w:r w:rsidRPr="00163720">
        <w:rPr>
          <w:rFonts w:cs="Times New Roman"/>
        </w:rPr>
        <w:t>A véleményváltozás mértéke szoros összefüggésben van azzal, hogy mennyire tér el az előadás egy hagyományos színházi előadástól</w:t>
      </w:r>
    </w:p>
    <w:p w14:paraId="3CB22B59" w14:textId="77777777" w:rsidR="00FF4491" w:rsidRDefault="005C17A0" w:rsidP="008C2273">
      <w:pPr>
        <w:pStyle w:val="ListParagraph"/>
        <w:spacing w:line="360" w:lineRule="auto"/>
        <w:ind w:left="0"/>
        <w:jc w:val="both"/>
        <w:rPr>
          <w:rFonts w:cs="Times New Roman"/>
        </w:rPr>
      </w:pPr>
      <w:r w:rsidRPr="00163720">
        <w:rPr>
          <w:rFonts w:cs="Times New Roman"/>
        </w:rPr>
        <w:t xml:space="preserve">Hipotézis </w:t>
      </w:r>
      <w:r w:rsidR="00FF4491">
        <w:rPr>
          <w:rFonts w:cs="Times New Roman"/>
        </w:rPr>
        <w:t>2</w:t>
      </w:r>
      <w:r w:rsidRPr="00163720">
        <w:rPr>
          <w:rFonts w:cs="Times New Roman"/>
        </w:rPr>
        <w:t>:</w:t>
      </w:r>
      <w:r w:rsidR="00FA3F63">
        <w:rPr>
          <w:rFonts w:cs="Times New Roman"/>
        </w:rPr>
        <w:t xml:space="preserve"> </w:t>
      </w:r>
      <w:r w:rsidRPr="00163720">
        <w:rPr>
          <w:rFonts w:cs="Times New Roman"/>
        </w:rPr>
        <w:t>A véleményváltozás mértékét befolyásolja</w:t>
      </w:r>
      <w:r w:rsidR="00FF4491">
        <w:rPr>
          <w:rFonts w:cs="Times New Roman"/>
        </w:rPr>
        <w:t>, hogy milyen mértékben kerül az előadás vagy foglalkozás hatása alá a résztvevő</w:t>
      </w:r>
      <w:r w:rsidR="0023717F">
        <w:rPr>
          <w:rFonts w:cs="Times New Roman"/>
        </w:rPr>
        <w:t xml:space="preserve"> érzelmileg és szellemileg</w:t>
      </w:r>
    </w:p>
    <w:p w14:paraId="1A35C176" w14:textId="77777777" w:rsidR="00FF4491" w:rsidRDefault="00FF4491" w:rsidP="008C2273">
      <w:pPr>
        <w:pStyle w:val="ListParagraph"/>
        <w:spacing w:line="360" w:lineRule="auto"/>
        <w:ind w:left="0"/>
        <w:jc w:val="both"/>
        <w:rPr>
          <w:rFonts w:cs="Times New Roman"/>
        </w:rPr>
      </w:pPr>
      <w:r>
        <w:rPr>
          <w:rFonts w:cs="Times New Roman"/>
        </w:rPr>
        <w:t xml:space="preserve">Hipotézis </w:t>
      </w:r>
      <w:r w:rsidR="0023717F">
        <w:rPr>
          <w:rFonts w:cs="Times New Roman"/>
        </w:rPr>
        <w:t>3</w:t>
      </w:r>
      <w:r w:rsidRPr="00163720">
        <w:rPr>
          <w:rFonts w:cs="Times New Roman"/>
        </w:rPr>
        <w:t>:</w:t>
      </w:r>
      <w:r w:rsidR="00FA3F63">
        <w:rPr>
          <w:rFonts w:cs="Times New Roman"/>
        </w:rPr>
        <w:t xml:space="preserve"> </w:t>
      </w:r>
      <w:r w:rsidRPr="00163720">
        <w:rPr>
          <w:rFonts w:cs="Times New Roman"/>
        </w:rPr>
        <w:t>A véleményváltozás mértékét meghatározza a részvétellel való elégedettség.</w:t>
      </w:r>
    </w:p>
    <w:p w14:paraId="1B4B9453" w14:textId="77777777" w:rsidR="00E07725" w:rsidRDefault="00E07725" w:rsidP="008C2273">
      <w:pPr>
        <w:pStyle w:val="ListParagraph"/>
        <w:spacing w:line="360" w:lineRule="auto"/>
        <w:ind w:left="0"/>
        <w:jc w:val="both"/>
        <w:rPr>
          <w:rFonts w:cs="Times New Roman"/>
        </w:rPr>
      </w:pPr>
      <w:r w:rsidRPr="00163720">
        <w:rPr>
          <w:rFonts w:cs="Times New Roman"/>
        </w:rPr>
        <w:t xml:space="preserve">Hipotézis </w:t>
      </w:r>
      <w:r>
        <w:rPr>
          <w:rFonts w:cs="Times New Roman"/>
        </w:rPr>
        <w:t>4</w:t>
      </w:r>
      <w:r w:rsidRPr="00163720">
        <w:rPr>
          <w:rFonts w:cs="Times New Roman"/>
        </w:rPr>
        <w:t>:</w:t>
      </w:r>
      <w:r w:rsidR="00FA3F63">
        <w:rPr>
          <w:rFonts w:cs="Times New Roman"/>
        </w:rPr>
        <w:t xml:space="preserve"> </w:t>
      </w:r>
      <w:r w:rsidRPr="00163720">
        <w:rPr>
          <w:rFonts w:cs="Times New Roman"/>
        </w:rPr>
        <w:t>A véleményváltozás mértékét</w:t>
      </w:r>
      <w:r>
        <w:rPr>
          <w:rFonts w:cs="Times New Roman"/>
        </w:rPr>
        <w:t xml:space="preserve"> nem </w:t>
      </w:r>
      <w:r w:rsidRPr="00163720">
        <w:rPr>
          <w:rFonts w:cs="Times New Roman"/>
        </w:rPr>
        <w:t>b</w:t>
      </w:r>
      <w:r>
        <w:rPr>
          <w:rFonts w:cs="Times New Roman"/>
        </w:rPr>
        <w:t>efolyásolja az életkor</w:t>
      </w:r>
      <w:r w:rsidR="006E2077">
        <w:rPr>
          <w:rFonts w:cs="Times New Roman"/>
        </w:rPr>
        <w:t xml:space="preserve">. Tehát a színházi nevelési előadások és a </w:t>
      </w:r>
    </w:p>
    <w:p w14:paraId="3D86006E" w14:textId="77777777" w:rsidR="00F170F0" w:rsidRDefault="00ED02A7" w:rsidP="008C2273">
      <w:pPr>
        <w:spacing w:line="360" w:lineRule="auto"/>
        <w:jc w:val="both"/>
        <w:rPr>
          <w:rFonts w:cs="Times New Roman"/>
        </w:rPr>
      </w:pPr>
      <w:r w:rsidRPr="00163720">
        <w:rPr>
          <w:rFonts w:cs="Times New Roman"/>
        </w:rPr>
        <w:t xml:space="preserve">Hipotézis </w:t>
      </w:r>
      <w:r w:rsidR="0023717F">
        <w:rPr>
          <w:rFonts w:cs="Times New Roman"/>
        </w:rPr>
        <w:t>5</w:t>
      </w:r>
      <w:r w:rsidRPr="00163720">
        <w:rPr>
          <w:rFonts w:cs="Times New Roman"/>
        </w:rPr>
        <w:t>:</w:t>
      </w:r>
      <w:r w:rsidR="00FA3F63">
        <w:rPr>
          <w:rFonts w:cs="Times New Roman"/>
        </w:rPr>
        <w:t xml:space="preserve"> </w:t>
      </w:r>
      <w:r w:rsidR="00F170F0">
        <w:rPr>
          <w:rFonts w:cs="Times New Roman"/>
        </w:rPr>
        <w:t>A hagyományos formától való eltérés és a személyes érintettség érzése szoros összefüggésben van egymással</w:t>
      </w:r>
    </w:p>
    <w:p w14:paraId="58CB525A" w14:textId="77777777" w:rsidR="00CF7ACA" w:rsidRDefault="00CF7ACA" w:rsidP="008C2273">
      <w:pPr>
        <w:pStyle w:val="ListParagraph"/>
        <w:spacing w:line="360" w:lineRule="auto"/>
        <w:ind w:left="0"/>
        <w:jc w:val="both"/>
        <w:rPr>
          <w:rFonts w:cs="Times New Roman"/>
        </w:rPr>
      </w:pPr>
    </w:p>
    <w:p w14:paraId="0B233119" w14:textId="77777777" w:rsidR="001821BB" w:rsidRPr="00163720" w:rsidRDefault="00245F4D" w:rsidP="003255E5">
      <w:pPr>
        <w:pStyle w:val="Heading2"/>
        <w:spacing w:line="360" w:lineRule="auto"/>
        <w:jc w:val="both"/>
        <w:rPr>
          <w:sz w:val="28"/>
          <w:szCs w:val="28"/>
        </w:rPr>
      </w:pPr>
      <w:bookmarkStart w:id="23" w:name="_Toc73855596"/>
      <w:r w:rsidRPr="00163720">
        <w:rPr>
          <w:sz w:val="28"/>
          <w:szCs w:val="28"/>
        </w:rPr>
        <w:t xml:space="preserve">5.2 </w:t>
      </w:r>
      <w:r w:rsidR="001821BB" w:rsidRPr="00163720">
        <w:rPr>
          <w:sz w:val="28"/>
          <w:szCs w:val="28"/>
        </w:rPr>
        <w:t xml:space="preserve">A kutatás szervezése, a kérdőívek </w:t>
      </w:r>
      <w:r w:rsidR="00146515" w:rsidRPr="00163720">
        <w:rPr>
          <w:sz w:val="28"/>
          <w:szCs w:val="28"/>
        </w:rPr>
        <w:t>szerkezetének egyeztetése, a kérdéstípusok definiálása</w:t>
      </w:r>
      <w:r w:rsidR="001821BB" w:rsidRPr="00163720">
        <w:rPr>
          <w:sz w:val="28"/>
          <w:szCs w:val="28"/>
        </w:rPr>
        <w:t xml:space="preserve">, </w:t>
      </w:r>
      <w:r w:rsidR="00146515" w:rsidRPr="00163720">
        <w:rPr>
          <w:sz w:val="28"/>
          <w:szCs w:val="28"/>
        </w:rPr>
        <w:t xml:space="preserve">és </w:t>
      </w:r>
      <w:r w:rsidR="001821BB" w:rsidRPr="00163720">
        <w:rPr>
          <w:sz w:val="28"/>
          <w:szCs w:val="28"/>
        </w:rPr>
        <w:t xml:space="preserve">az </w:t>
      </w:r>
      <w:r w:rsidR="002019EB" w:rsidRPr="00163720">
        <w:rPr>
          <w:sz w:val="28"/>
          <w:szCs w:val="28"/>
        </w:rPr>
        <w:t>eredmények</w:t>
      </w:r>
      <w:r w:rsidR="005F304F">
        <w:rPr>
          <w:sz w:val="28"/>
          <w:szCs w:val="28"/>
        </w:rPr>
        <w:t xml:space="preserve"> értékelésének a társulatokhoz történő eljuttatása</w:t>
      </w:r>
      <w:bookmarkEnd w:id="23"/>
    </w:p>
    <w:p w14:paraId="601F3CDC" w14:textId="77777777" w:rsidR="00DC6682" w:rsidRPr="00163720" w:rsidRDefault="003C1040" w:rsidP="00FA3F63">
      <w:pPr>
        <w:spacing w:line="360" w:lineRule="auto"/>
        <w:ind w:firstLine="708"/>
        <w:jc w:val="both"/>
        <w:rPr>
          <w:rFonts w:cs="Times New Roman"/>
        </w:rPr>
      </w:pPr>
      <w:r w:rsidRPr="00163720">
        <w:rPr>
          <w:rFonts w:cs="Times New Roman"/>
        </w:rPr>
        <w:t>A kutatás</w:t>
      </w:r>
      <w:r w:rsidR="00EB4492" w:rsidRPr="00163720">
        <w:rPr>
          <w:rFonts w:cs="Times New Roman"/>
        </w:rPr>
        <w:t>t</w:t>
      </w:r>
      <w:r w:rsidRPr="00163720">
        <w:rPr>
          <w:rFonts w:cs="Times New Roman"/>
        </w:rPr>
        <w:t xml:space="preserve"> egyedül végezte</w:t>
      </w:r>
      <w:r w:rsidR="002909BA" w:rsidRPr="00163720">
        <w:rPr>
          <w:rFonts w:cs="Times New Roman"/>
        </w:rPr>
        <w:t>m</w:t>
      </w:r>
      <w:r w:rsidR="003C174C" w:rsidRPr="00163720">
        <w:rPr>
          <w:rFonts w:cs="Times New Roman"/>
        </w:rPr>
        <w:t xml:space="preserve"> az elmúlt évek során.</w:t>
      </w:r>
      <w:r w:rsidR="00DC6682" w:rsidRPr="00163720">
        <w:rPr>
          <w:rFonts w:cs="Times New Roman"/>
        </w:rPr>
        <w:t xml:space="preserve"> </w:t>
      </w:r>
      <w:r w:rsidR="004D2FBD" w:rsidRPr="00163720">
        <w:rPr>
          <w:rFonts w:cs="Times New Roman"/>
        </w:rPr>
        <w:t xml:space="preserve">Az előadások esetében </w:t>
      </w:r>
      <w:r w:rsidR="00DC6682" w:rsidRPr="00163720">
        <w:rPr>
          <w:rFonts w:cs="Times New Roman"/>
        </w:rPr>
        <w:t xml:space="preserve">olyan színházi nevelési </w:t>
      </w:r>
      <w:r w:rsidRPr="00163720">
        <w:rPr>
          <w:rFonts w:cs="Times New Roman"/>
        </w:rPr>
        <w:t>társulatokat</w:t>
      </w:r>
      <w:r w:rsidR="00DC6682" w:rsidRPr="00163720">
        <w:rPr>
          <w:rFonts w:cs="Times New Roman"/>
        </w:rPr>
        <w:t xml:space="preserve"> kerestem</w:t>
      </w:r>
      <w:r w:rsidRPr="00163720">
        <w:rPr>
          <w:rFonts w:cs="Times New Roman"/>
        </w:rPr>
        <w:t>, a</w:t>
      </w:r>
      <w:r w:rsidR="00EB4492" w:rsidRPr="00163720">
        <w:rPr>
          <w:rFonts w:cs="Times New Roman"/>
        </w:rPr>
        <w:t>melyek felnőttek számára is tartanak r</w:t>
      </w:r>
      <w:r w:rsidR="00DA3FB3" w:rsidRPr="00163720">
        <w:rPr>
          <w:rFonts w:cs="Times New Roman"/>
        </w:rPr>
        <w:t>észvételen alapuló előadásokat</w:t>
      </w:r>
      <w:r w:rsidR="004D2FBD" w:rsidRPr="00163720">
        <w:rPr>
          <w:rFonts w:cs="Times New Roman"/>
        </w:rPr>
        <w:t xml:space="preserve">. </w:t>
      </w:r>
      <w:r w:rsidR="00DC6682" w:rsidRPr="00163720">
        <w:rPr>
          <w:rFonts w:cs="Times New Roman"/>
        </w:rPr>
        <w:t xml:space="preserve">A társasjáték alapú előadásoknál szintén a felnőtteknek szóló előadásokat választottam be. </w:t>
      </w:r>
    </w:p>
    <w:p w14:paraId="296EA747" w14:textId="77777777" w:rsidR="00DC6682" w:rsidRPr="00163720" w:rsidRDefault="004D2FBD" w:rsidP="008C2273">
      <w:pPr>
        <w:spacing w:line="360" w:lineRule="auto"/>
        <w:jc w:val="both"/>
        <w:rPr>
          <w:rFonts w:cs="Times New Roman"/>
        </w:rPr>
      </w:pPr>
      <w:r w:rsidRPr="00163720">
        <w:rPr>
          <w:rFonts w:cs="Times New Roman"/>
        </w:rPr>
        <w:t xml:space="preserve">A </w:t>
      </w:r>
      <w:r w:rsidR="00DC6682" w:rsidRPr="00163720">
        <w:rPr>
          <w:rFonts w:cs="Times New Roman"/>
        </w:rPr>
        <w:t xml:space="preserve">tanítási dráma </w:t>
      </w:r>
      <w:r w:rsidRPr="00163720">
        <w:rPr>
          <w:rFonts w:cs="Times New Roman"/>
        </w:rPr>
        <w:t xml:space="preserve">esetben </w:t>
      </w:r>
      <w:r w:rsidR="00C5189A" w:rsidRPr="00163720">
        <w:rPr>
          <w:rFonts w:cs="Times New Roman"/>
        </w:rPr>
        <w:t xml:space="preserve">elsősorban a saját </w:t>
      </w:r>
      <w:r w:rsidRPr="00163720">
        <w:rPr>
          <w:rFonts w:cs="Times New Roman"/>
        </w:rPr>
        <w:t>foglalkozás</w:t>
      </w:r>
      <w:r w:rsidR="00C5189A" w:rsidRPr="00163720">
        <w:rPr>
          <w:rFonts w:cs="Times New Roman"/>
        </w:rPr>
        <w:t>aimat vontam be a kutatásba</w:t>
      </w:r>
      <w:r w:rsidR="00DC6682" w:rsidRPr="00163720">
        <w:rPr>
          <w:rFonts w:cs="Times New Roman"/>
        </w:rPr>
        <w:t>.</w:t>
      </w:r>
    </w:p>
    <w:p w14:paraId="15142317" w14:textId="77777777" w:rsidR="007A405E" w:rsidRPr="00163720" w:rsidRDefault="007A405E" w:rsidP="008C2273">
      <w:pPr>
        <w:spacing w:line="360" w:lineRule="auto"/>
        <w:jc w:val="both"/>
        <w:rPr>
          <w:rFonts w:cs="Times New Roman"/>
        </w:rPr>
      </w:pPr>
      <w:r w:rsidRPr="00163720">
        <w:rPr>
          <w:rFonts w:cs="Times New Roman"/>
        </w:rPr>
        <w:t xml:space="preserve">Az esetek </w:t>
      </w:r>
      <w:r w:rsidR="00EE0EFA" w:rsidRPr="00163720">
        <w:rPr>
          <w:rFonts w:cs="Times New Roman"/>
        </w:rPr>
        <w:t>9</w:t>
      </w:r>
      <w:r w:rsidR="00DC6682" w:rsidRPr="00163720">
        <w:rPr>
          <w:rFonts w:cs="Times New Roman"/>
        </w:rPr>
        <w:t>0</w:t>
      </w:r>
      <w:r w:rsidR="00EE0EFA" w:rsidRPr="00163720">
        <w:rPr>
          <w:rFonts w:cs="Times New Roman"/>
        </w:rPr>
        <w:t xml:space="preserve">%-ban </w:t>
      </w:r>
      <w:r w:rsidRPr="00163720">
        <w:rPr>
          <w:rFonts w:cs="Times New Roman"/>
        </w:rPr>
        <w:t xml:space="preserve">csak kérdőív kitöltésére kértem meg a résztvevőket, de volt néhány </w:t>
      </w:r>
      <w:r w:rsidR="00EE0EFA" w:rsidRPr="00163720">
        <w:rPr>
          <w:rFonts w:cs="Times New Roman"/>
        </w:rPr>
        <w:t>alkalom</w:t>
      </w:r>
      <w:r w:rsidRPr="00163720">
        <w:rPr>
          <w:rFonts w:cs="Times New Roman"/>
        </w:rPr>
        <w:t>, amikor interjúk készítésére is lehetőség volt.</w:t>
      </w:r>
    </w:p>
    <w:p w14:paraId="4092EA18" w14:textId="77777777" w:rsidR="00E94FB5" w:rsidRPr="00163720" w:rsidRDefault="00E94FB5" w:rsidP="008C2273">
      <w:pPr>
        <w:spacing w:line="360" w:lineRule="auto"/>
        <w:jc w:val="both"/>
        <w:rPr>
          <w:rFonts w:cs="Times New Roman"/>
        </w:rPr>
      </w:pPr>
      <w:r w:rsidRPr="00163720">
        <w:rPr>
          <w:rFonts w:cs="Times New Roman"/>
        </w:rPr>
        <w:lastRenderedPageBreak/>
        <w:t>A kutatásba csak olyan előadásokat vontam be, amelyet 16 éven felüli résztvevők</w:t>
      </w:r>
      <w:r w:rsidR="00885D3D" w:rsidRPr="00163720">
        <w:rPr>
          <w:rFonts w:cs="Times New Roman"/>
        </w:rPr>
        <w:t xml:space="preserve"> számára tartottak</w:t>
      </w:r>
      <w:r w:rsidR="00367021" w:rsidRPr="00163720">
        <w:rPr>
          <w:rFonts w:cs="Times New Roman"/>
        </w:rPr>
        <w:t>,</w:t>
      </w:r>
      <w:r w:rsidR="00885D3D" w:rsidRPr="00163720">
        <w:rPr>
          <w:rFonts w:cs="Times New Roman"/>
        </w:rPr>
        <w:t xml:space="preserve"> és megfelelt a konstruktivista tanuláselmélet kritériumainak, amelyet </w:t>
      </w:r>
      <w:r w:rsidR="00B45D82" w:rsidRPr="00163720">
        <w:rPr>
          <w:rFonts w:cs="Times New Roman"/>
        </w:rPr>
        <w:t xml:space="preserve">a </w:t>
      </w:r>
      <w:r w:rsidR="00C5189A" w:rsidRPr="00163720">
        <w:rPr>
          <w:rFonts w:cs="Times New Roman"/>
        </w:rPr>
        <w:t xml:space="preserve">tényleges kutatás előtt </w:t>
      </w:r>
      <w:r w:rsidR="00885D3D" w:rsidRPr="00163720">
        <w:rPr>
          <w:rFonts w:cs="Times New Roman"/>
        </w:rPr>
        <w:t xml:space="preserve">minden esetben külön </w:t>
      </w:r>
      <w:r w:rsidR="00C5189A" w:rsidRPr="00163720">
        <w:rPr>
          <w:rFonts w:cs="Times New Roman"/>
        </w:rPr>
        <w:t>meg</w:t>
      </w:r>
      <w:r w:rsidR="00F047DD" w:rsidRPr="00163720">
        <w:rPr>
          <w:rFonts w:cs="Times New Roman"/>
        </w:rPr>
        <w:t xml:space="preserve">vizsgáltam meg, </w:t>
      </w:r>
      <w:r w:rsidR="00C5189A" w:rsidRPr="00163720">
        <w:rPr>
          <w:rFonts w:cs="Times New Roman"/>
        </w:rPr>
        <w:t xml:space="preserve">ahogyan ez </w:t>
      </w:r>
      <w:r w:rsidR="00367021" w:rsidRPr="00163720">
        <w:rPr>
          <w:rFonts w:cs="Times New Roman"/>
        </w:rPr>
        <w:t xml:space="preserve">az elkövetkezőkben bizonyításra is kerül. </w:t>
      </w:r>
    </w:p>
    <w:p w14:paraId="5F2B7229" w14:textId="77777777" w:rsidR="007B4917" w:rsidRPr="00163720" w:rsidRDefault="006F789D" w:rsidP="008C2273">
      <w:pPr>
        <w:spacing w:line="360" w:lineRule="auto"/>
        <w:jc w:val="both"/>
        <w:rPr>
          <w:rFonts w:cs="Times New Roman"/>
        </w:rPr>
      </w:pPr>
      <w:r w:rsidRPr="00163720">
        <w:rPr>
          <w:rFonts w:cs="Times New Roman"/>
        </w:rPr>
        <w:t xml:space="preserve">Az előadásoknál </w:t>
      </w:r>
      <w:r w:rsidR="00DB191D" w:rsidRPr="00163720">
        <w:rPr>
          <w:rFonts w:cs="Times New Roman"/>
        </w:rPr>
        <w:t>a</w:t>
      </w:r>
      <w:r w:rsidR="00543370" w:rsidRPr="00163720">
        <w:rPr>
          <w:rFonts w:cs="Times New Roman"/>
        </w:rPr>
        <w:t>hhoz</w:t>
      </w:r>
      <w:r w:rsidR="00DB191D" w:rsidRPr="00163720">
        <w:rPr>
          <w:rFonts w:cs="Times New Roman"/>
        </w:rPr>
        <w:t xml:space="preserve"> a társulati tag</w:t>
      </w:r>
      <w:r w:rsidR="00543370" w:rsidRPr="00163720">
        <w:rPr>
          <w:rFonts w:cs="Times New Roman"/>
        </w:rPr>
        <w:t>hoz</w:t>
      </w:r>
      <w:r w:rsidR="00DB191D" w:rsidRPr="00163720">
        <w:rPr>
          <w:rFonts w:cs="Times New Roman"/>
        </w:rPr>
        <w:t>, vagy rendező</w:t>
      </w:r>
      <w:r w:rsidR="00543370" w:rsidRPr="00163720">
        <w:rPr>
          <w:rFonts w:cs="Times New Roman"/>
        </w:rPr>
        <w:t>höz fordultam</w:t>
      </w:r>
      <w:r w:rsidR="00DB191D" w:rsidRPr="00163720">
        <w:rPr>
          <w:rFonts w:cs="Times New Roman"/>
        </w:rPr>
        <w:t xml:space="preserve">, aki részt vett az előadás létrehozásában. Mindig előre egyeztettem </w:t>
      </w:r>
      <w:r w:rsidRPr="00163720">
        <w:rPr>
          <w:rFonts w:cs="Times New Roman"/>
        </w:rPr>
        <w:t xml:space="preserve">vele </w:t>
      </w:r>
      <w:r w:rsidR="00DB191D" w:rsidRPr="00163720">
        <w:rPr>
          <w:rFonts w:cs="Times New Roman"/>
        </w:rPr>
        <w:t xml:space="preserve">a kérdőívek </w:t>
      </w:r>
      <w:r w:rsidRPr="00163720">
        <w:rPr>
          <w:rFonts w:cs="Times New Roman"/>
        </w:rPr>
        <w:t>szerkezetét, és kérdéseit. A kérdéseknek</w:t>
      </w:r>
      <w:r w:rsidR="002E0D40" w:rsidRPr="00163720">
        <w:rPr>
          <w:rFonts w:cs="Times New Roman"/>
        </w:rPr>
        <w:t xml:space="preserve"> három fajtája volt. A</w:t>
      </w:r>
      <w:r w:rsidRPr="00163720">
        <w:rPr>
          <w:rFonts w:cs="Times New Roman"/>
        </w:rPr>
        <w:t>z</w:t>
      </w:r>
      <w:r w:rsidR="00543370" w:rsidRPr="00163720">
        <w:rPr>
          <w:rFonts w:cs="Times New Roman"/>
        </w:rPr>
        <w:t xml:space="preserve"> </w:t>
      </w:r>
      <w:r w:rsidR="002E0D40" w:rsidRPr="00163720">
        <w:rPr>
          <w:rFonts w:cs="Times New Roman"/>
        </w:rPr>
        <w:t xml:space="preserve">egyik csoportja </w:t>
      </w:r>
      <w:r w:rsidRPr="00163720">
        <w:rPr>
          <w:rFonts w:cs="Times New Roman"/>
        </w:rPr>
        <w:t xml:space="preserve">állandó </w:t>
      </w:r>
      <w:r w:rsidR="002E0D40" w:rsidRPr="00163720">
        <w:rPr>
          <w:rFonts w:cs="Times New Roman"/>
        </w:rPr>
        <w:t>volt minden előadás esetében, egy másik csoport</w:t>
      </w:r>
      <w:r w:rsidR="00B45D82" w:rsidRPr="00163720">
        <w:rPr>
          <w:rFonts w:cs="Times New Roman"/>
        </w:rPr>
        <w:t>,</w:t>
      </w:r>
      <w:r w:rsidR="002E0D40" w:rsidRPr="00163720">
        <w:rPr>
          <w:rFonts w:cs="Times New Roman"/>
        </w:rPr>
        <w:t xml:space="preserve"> </w:t>
      </w:r>
      <w:r w:rsidRPr="00163720">
        <w:rPr>
          <w:rFonts w:cs="Times New Roman"/>
        </w:rPr>
        <w:t xml:space="preserve">a </w:t>
      </w:r>
      <w:r w:rsidR="002E0D40" w:rsidRPr="00163720">
        <w:rPr>
          <w:rFonts w:cs="Times New Roman"/>
        </w:rPr>
        <w:t xml:space="preserve">lényegét tekintve nem változhatott, de megfogalmazási </w:t>
      </w:r>
      <w:r w:rsidRPr="00163720">
        <w:rPr>
          <w:rFonts w:cs="Times New Roman"/>
        </w:rPr>
        <w:t xml:space="preserve">módja </w:t>
      </w:r>
      <w:r w:rsidR="002E0D40" w:rsidRPr="00163720">
        <w:rPr>
          <w:rFonts w:cs="Times New Roman"/>
        </w:rPr>
        <w:t>előadásonként</w:t>
      </w:r>
      <w:r w:rsidRPr="00163720">
        <w:rPr>
          <w:rFonts w:cs="Times New Roman"/>
        </w:rPr>
        <w:t xml:space="preserve"> eltérhetett</w:t>
      </w:r>
      <w:r w:rsidR="002E0D40" w:rsidRPr="00163720">
        <w:rPr>
          <w:rFonts w:cs="Times New Roman"/>
        </w:rPr>
        <w:t xml:space="preserve">, </w:t>
      </w:r>
      <w:r w:rsidRPr="00163720">
        <w:rPr>
          <w:rFonts w:cs="Times New Roman"/>
        </w:rPr>
        <w:t xml:space="preserve">amelyet </w:t>
      </w:r>
      <w:r w:rsidR="002E0D40" w:rsidRPr="00163720">
        <w:rPr>
          <w:rFonts w:cs="Times New Roman"/>
        </w:rPr>
        <w:t>minden esetben</w:t>
      </w:r>
      <w:r w:rsidRPr="00163720">
        <w:rPr>
          <w:rFonts w:cs="Times New Roman"/>
        </w:rPr>
        <w:t xml:space="preserve"> egyeztettem a </w:t>
      </w:r>
      <w:r w:rsidR="00B45D82" w:rsidRPr="00163720">
        <w:rPr>
          <w:rFonts w:cs="Times New Roman"/>
        </w:rPr>
        <w:t>rendezővel</w:t>
      </w:r>
      <w:r w:rsidRPr="00163720">
        <w:rPr>
          <w:rFonts w:cs="Times New Roman"/>
        </w:rPr>
        <w:t>, a</w:t>
      </w:r>
      <w:r w:rsidR="002E0D40" w:rsidRPr="00163720">
        <w:rPr>
          <w:rFonts w:cs="Times New Roman"/>
        </w:rPr>
        <w:t xml:space="preserve"> harmadik kérdéscsoportnál arra kértem a</w:t>
      </w:r>
      <w:r w:rsidRPr="00163720">
        <w:rPr>
          <w:rFonts w:cs="Times New Roman"/>
        </w:rPr>
        <w:t xml:space="preserve"> rendezőt vagy társulati tagot</w:t>
      </w:r>
      <w:r w:rsidR="002E0D40" w:rsidRPr="00163720">
        <w:rPr>
          <w:rFonts w:cs="Times New Roman"/>
        </w:rPr>
        <w:t xml:space="preserve">, hogy </w:t>
      </w:r>
      <w:r w:rsidR="00FD1CC9" w:rsidRPr="00163720">
        <w:rPr>
          <w:rFonts w:cs="Times New Roman"/>
        </w:rPr>
        <w:t>ő tegyen javaslatot</w:t>
      </w:r>
      <w:r w:rsidR="00543370" w:rsidRPr="00163720">
        <w:rPr>
          <w:rFonts w:cs="Times New Roman"/>
        </w:rPr>
        <w:t xml:space="preserve">, az </w:t>
      </w:r>
      <w:r w:rsidR="00FD1CC9" w:rsidRPr="00163720">
        <w:rPr>
          <w:rFonts w:cs="Times New Roman"/>
        </w:rPr>
        <w:t>őket érdeklő kérdésekre</w:t>
      </w:r>
      <w:r w:rsidR="00543370" w:rsidRPr="00163720">
        <w:rPr>
          <w:rFonts w:cs="Times New Roman"/>
        </w:rPr>
        <w:t xml:space="preserve"> vonatkozóan. </w:t>
      </w:r>
      <w:r w:rsidRPr="00163720">
        <w:rPr>
          <w:rFonts w:cs="Times New Roman"/>
        </w:rPr>
        <w:t>Itt ol</w:t>
      </w:r>
      <w:r w:rsidR="00543370" w:rsidRPr="00163720">
        <w:rPr>
          <w:rFonts w:cs="Times New Roman"/>
        </w:rPr>
        <w:t xml:space="preserve">yanokat </w:t>
      </w:r>
      <w:r w:rsidRPr="00163720">
        <w:rPr>
          <w:rFonts w:cs="Times New Roman"/>
        </w:rPr>
        <w:t xml:space="preserve">is </w:t>
      </w:r>
      <w:r w:rsidR="00543370" w:rsidRPr="00163720">
        <w:rPr>
          <w:rFonts w:cs="Times New Roman"/>
        </w:rPr>
        <w:t>vártam</w:t>
      </w:r>
      <w:r w:rsidRPr="00163720">
        <w:rPr>
          <w:rFonts w:cs="Times New Roman"/>
        </w:rPr>
        <w:t xml:space="preserve">, </w:t>
      </w:r>
      <w:r w:rsidR="00543370" w:rsidRPr="00163720">
        <w:rPr>
          <w:rFonts w:cs="Times New Roman"/>
        </w:rPr>
        <w:t>amely nem feltétlenül fontos az egész kutatás szempontjából, de az előadás készítőinek hasznos támpontot nyújthat az előadás fejle</w:t>
      </w:r>
      <w:r w:rsidR="00367021" w:rsidRPr="00163720">
        <w:rPr>
          <w:rFonts w:cs="Times New Roman"/>
        </w:rPr>
        <w:t>sztésével kapcsolatban, vagy alternatívák kid</w:t>
      </w:r>
      <w:r w:rsidR="00254DC5" w:rsidRPr="00163720">
        <w:rPr>
          <w:rFonts w:cs="Times New Roman"/>
        </w:rPr>
        <w:t>olgozásához. Ez s</w:t>
      </w:r>
      <w:r w:rsidR="00FD1CC9" w:rsidRPr="00163720">
        <w:rPr>
          <w:rFonts w:cs="Times New Roman"/>
        </w:rPr>
        <w:t>okszor az előadás fókuszpontjaira vonatkozott,</w:t>
      </w:r>
      <w:r w:rsidRPr="00163720">
        <w:rPr>
          <w:rFonts w:cs="Times New Roman"/>
        </w:rPr>
        <w:t xml:space="preserve"> de</w:t>
      </w:r>
      <w:r w:rsidR="00FD1CC9" w:rsidRPr="00163720">
        <w:rPr>
          <w:rFonts w:cs="Times New Roman"/>
        </w:rPr>
        <w:t xml:space="preserve"> volt olyan</w:t>
      </w:r>
      <w:r w:rsidRPr="00163720">
        <w:rPr>
          <w:rFonts w:cs="Times New Roman"/>
        </w:rPr>
        <w:t xml:space="preserve"> is</w:t>
      </w:r>
      <w:r w:rsidR="00FD1CC9" w:rsidRPr="00163720">
        <w:rPr>
          <w:rFonts w:cs="Times New Roman"/>
        </w:rPr>
        <w:t xml:space="preserve">, ahol tágabb összefüggésben, társadalmi kontextusba helyezve kérdeztek rá nézőpontokra. </w:t>
      </w:r>
    </w:p>
    <w:p w14:paraId="20C767C3" w14:textId="77777777" w:rsidR="002100B5" w:rsidRPr="00163720" w:rsidRDefault="001931F5" w:rsidP="008C2273">
      <w:pPr>
        <w:spacing w:line="360" w:lineRule="auto"/>
        <w:jc w:val="both"/>
        <w:rPr>
          <w:rFonts w:cs="Times New Roman"/>
        </w:rPr>
      </w:pPr>
      <w:r w:rsidRPr="00163720">
        <w:rPr>
          <w:rFonts w:cs="Times New Roman"/>
        </w:rPr>
        <w:t xml:space="preserve">A kérdőív legfontosabb része a véleményváltozást </w:t>
      </w:r>
      <w:r w:rsidR="009F5E37" w:rsidRPr="00163720">
        <w:rPr>
          <w:rFonts w:cs="Times New Roman"/>
        </w:rPr>
        <w:t xml:space="preserve">néző </w:t>
      </w:r>
      <w:r w:rsidRPr="00163720">
        <w:rPr>
          <w:rFonts w:cs="Times New Roman"/>
        </w:rPr>
        <w:t xml:space="preserve">kérdés volt. </w:t>
      </w:r>
    </w:p>
    <w:p w14:paraId="1CE467A7" w14:textId="77777777" w:rsidR="001931F5" w:rsidRPr="00163720" w:rsidRDefault="00254DC5" w:rsidP="008C2273">
      <w:pPr>
        <w:spacing w:line="360" w:lineRule="auto"/>
        <w:jc w:val="both"/>
        <w:rPr>
          <w:rFonts w:cs="Times New Roman"/>
        </w:rPr>
      </w:pPr>
      <w:r w:rsidRPr="00163720">
        <w:rPr>
          <w:rFonts w:cs="Times New Roman"/>
        </w:rPr>
        <w:t xml:space="preserve">A véleményváltozás </w:t>
      </w:r>
      <w:r w:rsidR="001931F5" w:rsidRPr="00163720">
        <w:rPr>
          <w:rFonts w:cs="Times New Roman"/>
        </w:rPr>
        <w:t xml:space="preserve">kapcsán megvizsgáltam annak a lehetőségét, hogy olyan hatástanulmányt készítsek, amely </w:t>
      </w:r>
      <w:r w:rsidR="002100B5" w:rsidRPr="00163720">
        <w:rPr>
          <w:rFonts w:cs="Times New Roman"/>
        </w:rPr>
        <w:t>elő-felmérés</w:t>
      </w:r>
      <w:r w:rsidR="001931F5" w:rsidRPr="00163720">
        <w:rPr>
          <w:rFonts w:cs="Times New Roman"/>
        </w:rPr>
        <w:t xml:space="preserve">t, </w:t>
      </w:r>
      <w:r w:rsidR="002100B5" w:rsidRPr="00163720">
        <w:rPr>
          <w:rFonts w:cs="Times New Roman"/>
        </w:rPr>
        <w:t>utó</w:t>
      </w:r>
      <w:r w:rsidR="001931F5" w:rsidRPr="00163720">
        <w:rPr>
          <w:rFonts w:cs="Times New Roman"/>
        </w:rPr>
        <w:t>lagos vizsgálatot, valamint utó</w:t>
      </w:r>
      <w:r w:rsidR="002100B5" w:rsidRPr="00163720">
        <w:rPr>
          <w:rFonts w:cs="Times New Roman"/>
        </w:rPr>
        <w:t>követés</w:t>
      </w:r>
      <w:r w:rsidR="001931F5" w:rsidRPr="00163720">
        <w:rPr>
          <w:rFonts w:cs="Times New Roman"/>
        </w:rPr>
        <w:t>t</w:t>
      </w:r>
      <w:r w:rsidR="002100B5" w:rsidRPr="00163720">
        <w:rPr>
          <w:rFonts w:cs="Times New Roman"/>
        </w:rPr>
        <w:t xml:space="preserve"> </w:t>
      </w:r>
      <w:r w:rsidR="001931F5" w:rsidRPr="00163720">
        <w:rPr>
          <w:rFonts w:cs="Times New Roman"/>
        </w:rPr>
        <w:t>is alkalmaz.</w:t>
      </w:r>
      <w:r w:rsidR="002100B5" w:rsidRPr="00163720">
        <w:rPr>
          <w:rFonts w:cs="Times New Roman"/>
        </w:rPr>
        <w:t xml:space="preserve"> </w:t>
      </w:r>
      <w:r w:rsidR="001931F5" w:rsidRPr="00163720">
        <w:rPr>
          <w:rFonts w:cs="Times New Roman"/>
        </w:rPr>
        <w:t xml:space="preserve">Ezzel lehetőség lett volna az előadás előtti és utáni vélemény megismerésére, illetve a változás követésére. </w:t>
      </w:r>
      <w:r w:rsidR="00300F42" w:rsidRPr="00163720">
        <w:rPr>
          <w:rFonts w:cs="Times New Roman"/>
        </w:rPr>
        <w:t>Sajnos e</w:t>
      </w:r>
      <w:r w:rsidRPr="00163720">
        <w:rPr>
          <w:rFonts w:cs="Times New Roman"/>
        </w:rPr>
        <w:t>gyik formára sem volt lehetőség.</w:t>
      </w:r>
    </w:p>
    <w:p w14:paraId="016933E9" w14:textId="77777777" w:rsidR="002100B5" w:rsidRPr="00163720" w:rsidRDefault="002100B5" w:rsidP="008C2273">
      <w:pPr>
        <w:spacing w:line="360" w:lineRule="auto"/>
        <w:jc w:val="both"/>
        <w:rPr>
          <w:rFonts w:cs="Times New Roman"/>
        </w:rPr>
      </w:pPr>
      <w:r w:rsidRPr="00163720">
        <w:rPr>
          <w:rFonts w:cs="Times New Roman"/>
        </w:rPr>
        <w:t xml:space="preserve">Az elő-felmérést a vizsgálatba bevont résztvevők köre, és az előadások szervezése nem tette lehetővé, az utólagos </w:t>
      </w:r>
      <w:r w:rsidR="00300F42" w:rsidRPr="00163720">
        <w:rPr>
          <w:rFonts w:cs="Times New Roman"/>
        </w:rPr>
        <w:t xml:space="preserve">összehasonlító </w:t>
      </w:r>
      <w:r w:rsidRPr="00163720">
        <w:rPr>
          <w:rFonts w:cs="Times New Roman"/>
        </w:rPr>
        <w:t xml:space="preserve">hatásvizsgálat pedig így okafogyottá vált. Az előadások nagy része ugyanis nem középiskolás csoportokhoz kötődött, hanem dolgozó felnőttekhez, akikről az előadás előtt semmilyen információval nem rendelkeztünk, hiszen a jegyvásárlásukkor sem nevet, sem elérhetőséget nem adtak meg, sőt </w:t>
      </w:r>
      <w:r w:rsidR="0009601D" w:rsidRPr="00163720">
        <w:rPr>
          <w:rFonts w:cs="Times New Roman"/>
        </w:rPr>
        <w:t xml:space="preserve">sokan </w:t>
      </w:r>
      <w:r w:rsidRPr="00163720">
        <w:rPr>
          <w:rFonts w:cs="Times New Roman"/>
        </w:rPr>
        <w:t xml:space="preserve">csak pár perccel az előadás </w:t>
      </w:r>
      <w:r w:rsidR="0009601D" w:rsidRPr="00163720">
        <w:rPr>
          <w:rFonts w:cs="Times New Roman"/>
        </w:rPr>
        <w:t xml:space="preserve">előtt </w:t>
      </w:r>
      <w:r w:rsidRPr="00163720">
        <w:rPr>
          <w:rFonts w:cs="Times New Roman"/>
        </w:rPr>
        <w:t>vásárolták meg a jegy</w:t>
      </w:r>
      <w:r w:rsidR="0009601D" w:rsidRPr="00163720">
        <w:rPr>
          <w:rFonts w:cs="Times New Roman"/>
        </w:rPr>
        <w:t>üket</w:t>
      </w:r>
      <w:r w:rsidRPr="00163720">
        <w:rPr>
          <w:rFonts w:cs="Times New Roman"/>
        </w:rPr>
        <w:t xml:space="preserve">. Az a lehetőség maradt volna az elővizsgálathoz, hogy a nézőtérre való bejutáskor közvetlen az előadás előtt kell kitölteniük egy attitűdvizsgálathoz kapcsolódó </w:t>
      </w:r>
      <w:proofErr w:type="spellStart"/>
      <w:r w:rsidRPr="00163720">
        <w:rPr>
          <w:rFonts w:cs="Times New Roman"/>
        </w:rPr>
        <w:t>Thurstone</w:t>
      </w:r>
      <w:proofErr w:type="spellEnd"/>
      <w:r w:rsidRPr="00163720">
        <w:rPr>
          <w:rFonts w:cs="Times New Roman"/>
        </w:rPr>
        <w:t xml:space="preserve">-féle skálára épülő kérdéssort, amely a jellege alapján meglehetősen hosszú, így a kitöltése nagyon sok időt igényelt volna. Ez egyrészt tovább növelte volna az előadáshoz kapcsolódó, arra tervezett időt, és tekintve, hogy az interaktív elemek miatt ezek az előadások egyébként is hosszúak, magában rejtette annak a veszélyét, hogy az előadás után </w:t>
      </w:r>
      <w:r w:rsidR="00CE1137" w:rsidRPr="00163720">
        <w:rPr>
          <w:rFonts w:cs="Times New Roman"/>
        </w:rPr>
        <w:t xml:space="preserve">már nem töltenek ki </w:t>
      </w:r>
      <w:r w:rsidRPr="00163720">
        <w:rPr>
          <w:rFonts w:cs="Times New Roman"/>
        </w:rPr>
        <w:t>kérdőívet</w:t>
      </w:r>
      <w:r w:rsidR="00CE1137" w:rsidRPr="00163720">
        <w:rPr>
          <w:rFonts w:cs="Times New Roman"/>
        </w:rPr>
        <w:t>. Az előfelmérés nélkül az utólagos</w:t>
      </w:r>
      <w:r w:rsidR="00D97041" w:rsidRPr="00163720">
        <w:rPr>
          <w:rFonts w:cs="Times New Roman"/>
        </w:rPr>
        <w:t xml:space="preserve"> vizsgálatnak sem volt értelme. </w:t>
      </w:r>
      <w:r w:rsidR="00CE1137" w:rsidRPr="00163720">
        <w:rPr>
          <w:rFonts w:cs="Times New Roman"/>
        </w:rPr>
        <w:t xml:space="preserve">Az </w:t>
      </w:r>
      <w:r w:rsidRPr="00163720">
        <w:rPr>
          <w:rFonts w:cs="Times New Roman"/>
        </w:rPr>
        <w:t xml:space="preserve">utókövetés </w:t>
      </w:r>
      <w:r w:rsidR="00CE1137" w:rsidRPr="00163720">
        <w:rPr>
          <w:rFonts w:cs="Times New Roman"/>
        </w:rPr>
        <w:t>pedig az</w:t>
      </w:r>
      <w:r w:rsidR="00D97041" w:rsidRPr="00163720">
        <w:rPr>
          <w:rFonts w:cs="Times New Roman"/>
        </w:rPr>
        <w:t>t jelentette volna, hogy megkérjük a résztvevőket</w:t>
      </w:r>
      <w:r w:rsidR="00CE1137" w:rsidRPr="00163720">
        <w:rPr>
          <w:rFonts w:cs="Times New Roman"/>
        </w:rPr>
        <w:t xml:space="preserve">, </w:t>
      </w:r>
      <w:r w:rsidRPr="00163720">
        <w:rPr>
          <w:rFonts w:cs="Times New Roman"/>
        </w:rPr>
        <w:t>hogy az elérh</w:t>
      </w:r>
      <w:r w:rsidR="00254DC5" w:rsidRPr="00163720">
        <w:rPr>
          <w:rFonts w:cs="Times New Roman"/>
        </w:rPr>
        <w:t>etőségüket megadva, néhány héten/hónapon</w:t>
      </w:r>
      <w:r w:rsidRPr="00163720">
        <w:rPr>
          <w:rFonts w:cs="Times New Roman"/>
        </w:rPr>
        <w:t xml:space="preserve"> belül </w:t>
      </w:r>
      <w:r w:rsidRPr="00163720">
        <w:rPr>
          <w:rFonts w:cs="Times New Roman"/>
        </w:rPr>
        <w:lastRenderedPageBreak/>
        <w:t xml:space="preserve">töltsenek ki egy új </w:t>
      </w:r>
      <w:r w:rsidR="00CE1137" w:rsidRPr="00163720">
        <w:rPr>
          <w:rFonts w:cs="Times New Roman"/>
        </w:rPr>
        <w:t>kérdő</w:t>
      </w:r>
      <w:r w:rsidRPr="00163720">
        <w:rPr>
          <w:rFonts w:cs="Times New Roman"/>
        </w:rPr>
        <w:t>ívet</w:t>
      </w:r>
      <w:r w:rsidR="00D97041" w:rsidRPr="00163720">
        <w:rPr>
          <w:rFonts w:cs="Times New Roman"/>
        </w:rPr>
        <w:t>, amikor már az előadás élménye leülepedik, csak a hozzáállásban és gondolkodásban jelennek meg változások. Ennek az újabb kitöltésnek és visszaküldésnek a valószínűsége nagyon kicsi volt. E</w:t>
      </w:r>
      <w:r w:rsidR="00AE1E65" w:rsidRPr="00163720">
        <w:rPr>
          <w:rFonts w:cs="Times New Roman"/>
        </w:rPr>
        <w:t>rre abból lehet következtetni</w:t>
      </w:r>
      <w:r w:rsidR="00D97041" w:rsidRPr="00163720">
        <w:rPr>
          <w:rFonts w:cs="Times New Roman"/>
        </w:rPr>
        <w:t>, hogy a</w:t>
      </w:r>
      <w:r w:rsidR="00573E4B" w:rsidRPr="00163720">
        <w:rPr>
          <w:rFonts w:cs="Times New Roman"/>
        </w:rPr>
        <w:t>z</w:t>
      </w:r>
      <w:r w:rsidR="00D97041" w:rsidRPr="00163720">
        <w:rPr>
          <w:rFonts w:cs="Times New Roman"/>
        </w:rPr>
        <w:t xml:space="preserve"> </w:t>
      </w:r>
      <w:r w:rsidRPr="00163720">
        <w:rPr>
          <w:rFonts w:cs="Times New Roman"/>
        </w:rPr>
        <w:t>íveket anonim módon töltötték ki, és azok aránya, akik mégis beírták a végére az elérhetőségüket, mert szerették volna megkapn</w:t>
      </w:r>
      <w:r w:rsidR="00254DC5" w:rsidRPr="00163720">
        <w:rPr>
          <w:rFonts w:cs="Times New Roman"/>
        </w:rPr>
        <w:t>i a teljes tanulmányt összesen 4-5</w:t>
      </w:r>
      <w:r w:rsidRPr="00163720">
        <w:rPr>
          <w:rFonts w:cs="Times New Roman"/>
        </w:rPr>
        <w:t xml:space="preserve">% volt. </w:t>
      </w:r>
    </w:p>
    <w:p w14:paraId="3BF914A3" w14:textId="77777777" w:rsidR="002100B5" w:rsidRPr="00163720" w:rsidRDefault="00300F42" w:rsidP="008C2273">
      <w:pPr>
        <w:spacing w:line="360" w:lineRule="auto"/>
        <w:jc w:val="both"/>
        <w:rPr>
          <w:rFonts w:cs="Times New Roman"/>
        </w:rPr>
      </w:pPr>
      <w:r w:rsidRPr="00163720">
        <w:rPr>
          <w:rFonts w:cs="Times New Roman"/>
        </w:rPr>
        <w:t>A véleményváltozást így kizárólag a résztvevők saját bevallásai, érzékelései alapján vizsgáltam.</w:t>
      </w:r>
      <w:r w:rsidR="00333EF4" w:rsidRPr="00163720">
        <w:rPr>
          <w:rFonts w:cs="Times New Roman"/>
        </w:rPr>
        <w:t xml:space="preserve"> A</w:t>
      </w:r>
      <w:r w:rsidR="002100B5" w:rsidRPr="00163720">
        <w:rPr>
          <w:rFonts w:cs="Times New Roman"/>
        </w:rPr>
        <w:t xml:space="preserve">z általam választott vizsgálati módszernek </w:t>
      </w:r>
      <w:r w:rsidR="00333EF4" w:rsidRPr="00163720">
        <w:rPr>
          <w:rFonts w:cs="Times New Roman"/>
        </w:rPr>
        <w:t xml:space="preserve">viszont </w:t>
      </w:r>
      <w:r w:rsidR="002100B5" w:rsidRPr="00163720">
        <w:rPr>
          <w:rFonts w:cs="Times New Roman"/>
        </w:rPr>
        <w:t xml:space="preserve">éppen az lett az előnye, amely látszólag a hátránya volt, vagyis, hogy nem objektív formában mérte a változást, </w:t>
      </w:r>
      <w:r w:rsidR="00333EF4" w:rsidRPr="00163720">
        <w:rPr>
          <w:rFonts w:cs="Times New Roman"/>
        </w:rPr>
        <w:t>az</w:t>
      </w:r>
      <w:r w:rsidR="00E011CB" w:rsidRPr="00163720">
        <w:rPr>
          <w:rFonts w:cs="Times New Roman"/>
        </w:rPr>
        <w:t>az</w:t>
      </w:r>
      <w:r w:rsidR="00333EF4" w:rsidRPr="00163720">
        <w:rPr>
          <w:rFonts w:cs="Times New Roman"/>
        </w:rPr>
        <w:t xml:space="preserve"> </w:t>
      </w:r>
      <w:r w:rsidR="002100B5" w:rsidRPr="00163720">
        <w:rPr>
          <w:rFonts w:cs="Times New Roman"/>
        </w:rPr>
        <w:t>nem egy külső megfigyelő</w:t>
      </w:r>
      <w:r w:rsidR="00B81A0C">
        <w:rPr>
          <w:rFonts w:cs="Times New Roman"/>
        </w:rPr>
        <w:t>,</w:t>
      </w:r>
      <w:r w:rsidR="00E011CB" w:rsidRPr="00163720">
        <w:rPr>
          <w:rFonts w:cs="Times New Roman"/>
        </w:rPr>
        <w:t xml:space="preserve"> vagy</w:t>
      </w:r>
      <w:r w:rsidR="002100B5" w:rsidRPr="00163720">
        <w:rPr>
          <w:rFonts w:cs="Times New Roman"/>
        </w:rPr>
        <w:t xml:space="preserve"> hatásmérő által került elbírálásra. A véleményváltozás erősségét ugyanis saját maguk adták meg a résztvevők, és amit egy külső szakember apró változásnak aposztrofál, azt az egyén önmagánál, önmagához képest szignif</w:t>
      </w:r>
      <w:r w:rsidR="00E011CB" w:rsidRPr="00163720">
        <w:rPr>
          <w:rFonts w:cs="Times New Roman"/>
        </w:rPr>
        <w:t>ikánsnak tekinthet</w:t>
      </w:r>
      <w:r w:rsidR="002100B5" w:rsidRPr="00163720">
        <w:rPr>
          <w:rFonts w:cs="Times New Roman"/>
        </w:rPr>
        <w:t xml:space="preserve">. A hatások viszonylagosak, ami az egyiknél jelentős, az a másiknál már egy régen meglépett apró elmozdulás. Fontos az is, hogy erről maga az illető vélekedik így. Ha egy </w:t>
      </w:r>
      <w:r w:rsidR="00046CB6" w:rsidRPr="00163720">
        <w:rPr>
          <w:rFonts w:cs="Times New Roman"/>
        </w:rPr>
        <w:t xml:space="preserve">résztvevő a </w:t>
      </w:r>
      <w:r w:rsidR="002100B5" w:rsidRPr="00163720">
        <w:rPr>
          <w:rFonts w:cs="Times New Roman"/>
        </w:rPr>
        <w:t>nézőpontja megváltozását érzékeli, vagy ha megszületik egy elhatározás</w:t>
      </w:r>
      <w:r w:rsidR="00046CB6" w:rsidRPr="00163720">
        <w:rPr>
          <w:rFonts w:cs="Times New Roman"/>
        </w:rPr>
        <w:t xml:space="preserve"> benne</w:t>
      </w:r>
      <w:r w:rsidR="002100B5" w:rsidRPr="00163720">
        <w:rPr>
          <w:rFonts w:cs="Times New Roman"/>
        </w:rPr>
        <w:t xml:space="preserve">, </w:t>
      </w:r>
      <w:r w:rsidR="00E011CB" w:rsidRPr="00163720">
        <w:rPr>
          <w:rFonts w:cs="Times New Roman"/>
        </w:rPr>
        <w:t>például arra vonatkozóan,</w:t>
      </w:r>
      <w:r w:rsidR="002100B5" w:rsidRPr="00163720">
        <w:rPr>
          <w:rFonts w:cs="Times New Roman"/>
        </w:rPr>
        <w:t xml:space="preserve"> hogy ezentúl sokkal jobban figyel a körülötte lévő valamilyen szempontból hátrányos </w:t>
      </w:r>
      <w:r w:rsidR="00046CB6" w:rsidRPr="00163720">
        <w:rPr>
          <w:rFonts w:cs="Times New Roman"/>
        </w:rPr>
        <w:t xml:space="preserve">helyzetű </w:t>
      </w:r>
      <w:r w:rsidR="002100B5" w:rsidRPr="00163720">
        <w:rPr>
          <w:rFonts w:cs="Times New Roman"/>
        </w:rPr>
        <w:t>csoport</w:t>
      </w:r>
      <w:r w:rsidR="00621155" w:rsidRPr="00163720">
        <w:rPr>
          <w:rFonts w:cs="Times New Roman"/>
        </w:rPr>
        <w:t>ra</w:t>
      </w:r>
      <w:r w:rsidR="002100B5" w:rsidRPr="00163720">
        <w:rPr>
          <w:rFonts w:cs="Times New Roman"/>
        </w:rPr>
        <w:t xml:space="preserve">, akkor ezt el kell fogadni tőle. </w:t>
      </w:r>
    </w:p>
    <w:p w14:paraId="5D998463" w14:textId="77777777" w:rsidR="002100B5" w:rsidRPr="00163720" w:rsidRDefault="002E2881" w:rsidP="008C2273">
      <w:pPr>
        <w:spacing w:line="360" w:lineRule="auto"/>
        <w:jc w:val="both"/>
        <w:rPr>
          <w:rFonts w:cs="Times New Roman"/>
        </w:rPr>
      </w:pPr>
      <w:r w:rsidRPr="00163720">
        <w:rPr>
          <w:rFonts w:cs="Times New Roman"/>
        </w:rPr>
        <w:t>Volt ennek a fajta kérdezésmódnak egy másik előnye is. Ez pedig az</w:t>
      </w:r>
      <w:r w:rsidR="002100B5" w:rsidRPr="00163720">
        <w:rPr>
          <w:rFonts w:cs="Times New Roman"/>
        </w:rPr>
        <w:t xml:space="preserve"> járulékos hatás </w:t>
      </w:r>
      <w:r w:rsidRPr="00163720">
        <w:rPr>
          <w:rFonts w:cs="Times New Roman"/>
        </w:rPr>
        <w:t xml:space="preserve">volt, </w:t>
      </w:r>
      <w:r w:rsidR="002100B5" w:rsidRPr="00163720">
        <w:rPr>
          <w:rFonts w:cs="Times New Roman"/>
        </w:rPr>
        <w:t xml:space="preserve">hogy a </w:t>
      </w:r>
      <w:r w:rsidRPr="00163720">
        <w:rPr>
          <w:rFonts w:cs="Times New Roman"/>
        </w:rPr>
        <w:t>vélemény</w:t>
      </w:r>
      <w:r w:rsidR="002100B5" w:rsidRPr="00163720">
        <w:rPr>
          <w:rFonts w:cs="Times New Roman"/>
        </w:rPr>
        <w:t>változás leírása, mintegy mások előtt való felvállalása révén</w:t>
      </w:r>
      <w:r w:rsidR="00E011CB" w:rsidRPr="00163720">
        <w:rPr>
          <w:rFonts w:cs="Times New Roman"/>
        </w:rPr>
        <w:t>,</w:t>
      </w:r>
      <w:r w:rsidR="002100B5" w:rsidRPr="00163720">
        <w:rPr>
          <w:rFonts w:cs="Times New Roman"/>
        </w:rPr>
        <w:t xml:space="preserve"> tovább erősödhet benne a gondolat, az elhatározás</w:t>
      </w:r>
      <w:r w:rsidRPr="00163720">
        <w:rPr>
          <w:rFonts w:cs="Times New Roman"/>
        </w:rPr>
        <w:t xml:space="preserve"> valami új felé</w:t>
      </w:r>
      <w:r w:rsidR="002100B5" w:rsidRPr="00163720">
        <w:rPr>
          <w:rFonts w:cs="Times New Roman"/>
        </w:rPr>
        <w:t xml:space="preserve">. </w:t>
      </w:r>
      <w:r w:rsidR="00E011CB" w:rsidRPr="00163720">
        <w:rPr>
          <w:rFonts w:cs="Times New Roman"/>
        </w:rPr>
        <w:t xml:space="preserve">A változás </w:t>
      </w:r>
      <w:r w:rsidRPr="00163720">
        <w:rPr>
          <w:rFonts w:cs="Times New Roman"/>
        </w:rPr>
        <w:t xml:space="preserve">ugyanis </w:t>
      </w:r>
      <w:r w:rsidR="00E011CB" w:rsidRPr="00163720">
        <w:rPr>
          <w:rFonts w:cs="Times New Roman"/>
        </w:rPr>
        <w:t xml:space="preserve">az esetek </w:t>
      </w:r>
      <w:r w:rsidRPr="00163720">
        <w:rPr>
          <w:rFonts w:cs="Times New Roman"/>
        </w:rPr>
        <w:t xml:space="preserve">99%-ban </w:t>
      </w:r>
      <w:r w:rsidR="002100B5" w:rsidRPr="00163720">
        <w:rPr>
          <w:rFonts w:cs="Times New Roman"/>
        </w:rPr>
        <w:t>pozitív irányú elmozdulást takar</w:t>
      </w:r>
      <w:r w:rsidRPr="00163720">
        <w:rPr>
          <w:rFonts w:cs="Times New Roman"/>
        </w:rPr>
        <w:t>t</w:t>
      </w:r>
      <w:r w:rsidR="002100B5" w:rsidRPr="00163720">
        <w:rPr>
          <w:rFonts w:cs="Times New Roman"/>
        </w:rPr>
        <w:t>, legtöbbször nyitást új dolgok felé, vagy más emberek könnyebb elfogadását.</w:t>
      </w:r>
    </w:p>
    <w:p w14:paraId="6578A0BB" w14:textId="77777777" w:rsidR="000918D0" w:rsidRPr="00163720" w:rsidRDefault="000918D0" w:rsidP="008C2273">
      <w:pPr>
        <w:spacing w:line="360" w:lineRule="auto"/>
        <w:ind w:firstLine="708"/>
        <w:jc w:val="both"/>
        <w:rPr>
          <w:rFonts w:cs="Times New Roman"/>
        </w:rPr>
      </w:pPr>
      <w:r w:rsidRPr="00163720">
        <w:rPr>
          <w:rFonts w:cs="Times New Roman"/>
        </w:rPr>
        <w:t>A másik fontos érv amellett, hogy ezt a fajta kérdőíves formát alkalmazzam, az az volt, hogy a</w:t>
      </w:r>
      <w:r w:rsidR="00D274D6" w:rsidRPr="00163720">
        <w:rPr>
          <w:rFonts w:cs="Times New Roman"/>
        </w:rPr>
        <w:t xml:space="preserve"> teljes kérdéssornak csak egy eleme volt a vélemény</w:t>
      </w:r>
      <w:r w:rsidRPr="00163720">
        <w:rPr>
          <w:rFonts w:cs="Times New Roman"/>
        </w:rPr>
        <w:t xml:space="preserve">változás kérdése, a többi </w:t>
      </w:r>
      <w:r w:rsidR="00D274D6" w:rsidRPr="00163720">
        <w:rPr>
          <w:rFonts w:cs="Times New Roman"/>
        </w:rPr>
        <w:t>kérdés</w:t>
      </w:r>
      <w:r w:rsidRPr="00163720">
        <w:rPr>
          <w:rFonts w:cs="Times New Roman"/>
        </w:rPr>
        <w:t xml:space="preserve"> megválaszolásánál éppen az előadásban való részvétel volt a feltétel. </w:t>
      </w:r>
    </w:p>
    <w:p w14:paraId="5FBB0CCF" w14:textId="77777777" w:rsidR="005C387E" w:rsidRPr="00163720" w:rsidRDefault="00FD1CC9" w:rsidP="008C2273">
      <w:pPr>
        <w:spacing w:line="360" w:lineRule="auto"/>
        <w:jc w:val="both"/>
        <w:rPr>
          <w:rFonts w:cs="Times New Roman"/>
        </w:rPr>
      </w:pPr>
      <w:r w:rsidRPr="00163720">
        <w:rPr>
          <w:rFonts w:cs="Times New Roman"/>
        </w:rPr>
        <w:t xml:space="preserve">A kérdések száma </w:t>
      </w:r>
      <w:r w:rsidR="00806DE0" w:rsidRPr="00163720">
        <w:rPr>
          <w:rFonts w:cs="Times New Roman"/>
        </w:rPr>
        <w:t xml:space="preserve">legtöbbször </w:t>
      </w:r>
      <w:r w:rsidRPr="00163720">
        <w:rPr>
          <w:rFonts w:cs="Times New Roman"/>
        </w:rPr>
        <w:t xml:space="preserve">12 és 13 között </w:t>
      </w:r>
      <w:r w:rsidR="000918D0" w:rsidRPr="00163720">
        <w:rPr>
          <w:rFonts w:cs="Times New Roman"/>
        </w:rPr>
        <w:t>mozgott</w:t>
      </w:r>
      <w:r w:rsidR="00806DE0" w:rsidRPr="00163720">
        <w:rPr>
          <w:rFonts w:cs="Times New Roman"/>
        </w:rPr>
        <w:t>, a maximum 14</w:t>
      </w:r>
      <w:r w:rsidRPr="00163720">
        <w:rPr>
          <w:rFonts w:cs="Times New Roman"/>
        </w:rPr>
        <w:t xml:space="preserve">, a minimum </w:t>
      </w:r>
      <w:r w:rsidR="00806DE0" w:rsidRPr="00163720">
        <w:rPr>
          <w:rFonts w:cs="Times New Roman"/>
        </w:rPr>
        <w:t>9</w:t>
      </w:r>
      <w:r w:rsidRPr="00163720">
        <w:rPr>
          <w:rFonts w:cs="Times New Roman"/>
        </w:rPr>
        <w:t xml:space="preserve"> </w:t>
      </w:r>
      <w:r w:rsidR="00806DE0" w:rsidRPr="00163720">
        <w:rPr>
          <w:rFonts w:cs="Times New Roman"/>
        </w:rPr>
        <w:t xml:space="preserve">volt egy kérdőíven belül. </w:t>
      </w:r>
      <w:r w:rsidRPr="00163720">
        <w:rPr>
          <w:rFonts w:cs="Times New Roman"/>
        </w:rPr>
        <w:t xml:space="preserve"> </w:t>
      </w:r>
      <w:r w:rsidR="00370142" w:rsidRPr="00163720">
        <w:rPr>
          <w:rFonts w:cs="Times New Roman"/>
        </w:rPr>
        <w:t>A kérdé</w:t>
      </w:r>
      <w:r w:rsidR="007B4917" w:rsidRPr="00163720">
        <w:rPr>
          <w:rFonts w:cs="Times New Roman"/>
        </w:rPr>
        <w:t xml:space="preserve">sek mindegyike nyitott </w:t>
      </w:r>
      <w:r w:rsidR="00370142" w:rsidRPr="00163720">
        <w:rPr>
          <w:rFonts w:cs="Times New Roman"/>
        </w:rPr>
        <w:t>kérdés volt</w:t>
      </w:r>
      <w:r w:rsidR="00806DE0" w:rsidRPr="00163720">
        <w:rPr>
          <w:rFonts w:cs="Times New Roman"/>
        </w:rPr>
        <w:t>,</w:t>
      </w:r>
      <w:r w:rsidR="007B4917" w:rsidRPr="00163720">
        <w:rPr>
          <w:rFonts w:cs="Times New Roman"/>
        </w:rPr>
        <w:t xml:space="preserve"> vagy kiegészítésképpen tartalmazott nyitott kérdést.</w:t>
      </w:r>
      <w:r w:rsidR="00806DE0" w:rsidRPr="00163720">
        <w:rPr>
          <w:rFonts w:cs="Times New Roman"/>
        </w:rPr>
        <w:t xml:space="preserve"> Ahol kiegészítésképpen szerepelt</w:t>
      </w:r>
      <w:r w:rsidR="000918D0" w:rsidRPr="00163720">
        <w:rPr>
          <w:rFonts w:cs="Times New Roman"/>
        </w:rPr>
        <w:t xml:space="preserve"> a nyílt kérdés</w:t>
      </w:r>
      <w:r w:rsidR="00806DE0" w:rsidRPr="00163720">
        <w:rPr>
          <w:rFonts w:cs="Times New Roman"/>
        </w:rPr>
        <w:t xml:space="preserve">, ott </w:t>
      </w:r>
      <w:r w:rsidR="00C04C39" w:rsidRPr="00163720">
        <w:rPr>
          <w:rFonts w:cs="Times New Roman"/>
        </w:rPr>
        <w:t xml:space="preserve">egy </w:t>
      </w:r>
      <w:proofErr w:type="spellStart"/>
      <w:r w:rsidR="00C04C39" w:rsidRPr="00163720">
        <w:rPr>
          <w:rFonts w:cs="Times New Roman"/>
        </w:rPr>
        <w:t>Osgood</w:t>
      </w:r>
      <w:proofErr w:type="spellEnd"/>
      <w:r w:rsidR="00C04C39" w:rsidRPr="00163720">
        <w:rPr>
          <w:rFonts w:cs="Times New Roman"/>
        </w:rPr>
        <w:t xml:space="preserve"> szemantikus differenciál skálájához hasonló</w:t>
      </w:r>
      <w:r w:rsidR="003950E0" w:rsidRPr="00163720">
        <w:rPr>
          <w:rFonts w:cs="Times New Roman"/>
        </w:rPr>
        <w:t xml:space="preserve">an felépített </w:t>
      </w:r>
      <w:r w:rsidR="00285864" w:rsidRPr="00163720">
        <w:rPr>
          <w:rFonts w:cs="Times New Roman"/>
        </w:rPr>
        <w:t xml:space="preserve">kérdés előzte meg. </w:t>
      </w:r>
      <w:r w:rsidR="002A7B8D" w:rsidRPr="00163720">
        <w:rPr>
          <w:rFonts w:cs="Times New Roman"/>
        </w:rPr>
        <w:t>Az alapvető dimenziók itt</w:t>
      </w:r>
      <w:r w:rsidR="000918D0" w:rsidRPr="00163720">
        <w:rPr>
          <w:rFonts w:cs="Times New Roman"/>
        </w:rPr>
        <w:t xml:space="preserve"> a következők voltak:</w:t>
      </w:r>
      <w:r w:rsidR="002A7B8D" w:rsidRPr="00163720">
        <w:rPr>
          <w:rFonts w:cs="Times New Roman"/>
        </w:rPr>
        <w:t xml:space="preserve"> „egy hagyományos darabtól való eltérés”, a „darab általi érintettség”, a ’’ felkínált részvételi lehetőség”, és a ’’ </w:t>
      </w:r>
      <w:r w:rsidR="005C387E" w:rsidRPr="00163720">
        <w:rPr>
          <w:rFonts w:cs="Times New Roman"/>
        </w:rPr>
        <w:t>véleményváltozás</w:t>
      </w:r>
      <w:r w:rsidR="002A7B8D" w:rsidRPr="00163720">
        <w:rPr>
          <w:rFonts w:cs="Times New Roman"/>
        </w:rPr>
        <w:t xml:space="preserve"> mértéke”. A skála nem -3-tól +3-ig terjed, hanem 1-től 5-ig, ahol az 1-es jelenti az ’’ egyáltalán nem” kategóriát, az 5-ös a „nagyon” </w:t>
      </w:r>
      <w:r w:rsidR="005C387E" w:rsidRPr="00163720">
        <w:rPr>
          <w:rFonts w:cs="Times New Roman"/>
        </w:rPr>
        <w:t xml:space="preserve">vizsgáló kérdést is beleértve. </w:t>
      </w:r>
      <w:r w:rsidR="00F56E4C" w:rsidRPr="00163720">
        <w:rPr>
          <w:rFonts w:cs="Times New Roman"/>
        </w:rPr>
        <w:t xml:space="preserve">Nem </w:t>
      </w:r>
      <w:proofErr w:type="spellStart"/>
      <w:r w:rsidR="00F56E4C" w:rsidRPr="00163720">
        <w:rPr>
          <w:rFonts w:cs="Times New Roman"/>
        </w:rPr>
        <w:t>itempárokat</w:t>
      </w:r>
      <w:proofErr w:type="spellEnd"/>
      <w:r w:rsidR="00F56E4C" w:rsidRPr="00163720">
        <w:rPr>
          <w:rFonts w:cs="Times New Roman"/>
        </w:rPr>
        <w:t xml:space="preserve"> használok tehát, hanem erősségi </w:t>
      </w:r>
      <w:r w:rsidR="000918D0" w:rsidRPr="00163720">
        <w:rPr>
          <w:rFonts w:cs="Times New Roman"/>
        </w:rPr>
        <w:t xml:space="preserve">skálát. </w:t>
      </w:r>
      <w:r w:rsidR="00BA3B28" w:rsidRPr="00163720">
        <w:rPr>
          <w:rFonts w:cs="Times New Roman"/>
        </w:rPr>
        <w:t>Ezek</w:t>
      </w:r>
      <w:r w:rsidR="000918D0" w:rsidRPr="00163720">
        <w:rPr>
          <w:rFonts w:cs="Times New Roman"/>
        </w:rPr>
        <w:t xml:space="preserve">nek az </w:t>
      </w:r>
      <w:r w:rsidR="00BA3B28" w:rsidRPr="00163720">
        <w:rPr>
          <w:rFonts w:cs="Times New Roman"/>
        </w:rPr>
        <w:t>értékek</w:t>
      </w:r>
      <w:r w:rsidR="000918D0" w:rsidRPr="00163720">
        <w:rPr>
          <w:rFonts w:cs="Times New Roman"/>
        </w:rPr>
        <w:t xml:space="preserve">nek a megadása után </w:t>
      </w:r>
      <w:r w:rsidR="00BA3B28" w:rsidRPr="00163720">
        <w:rPr>
          <w:rFonts w:cs="Times New Roman"/>
        </w:rPr>
        <w:t>lehetett indoklásokat,</w:t>
      </w:r>
      <w:r w:rsidR="000918D0" w:rsidRPr="00163720">
        <w:rPr>
          <w:rFonts w:cs="Times New Roman"/>
        </w:rPr>
        <w:t xml:space="preserve"> példákat írnia a résztvevőknek a hozzájuk kapcsolódó nyitott kérdésekre.</w:t>
      </w:r>
    </w:p>
    <w:p w14:paraId="25E74A1A" w14:textId="77777777" w:rsidR="00E94FB5" w:rsidRPr="00163720" w:rsidRDefault="00BA3B28" w:rsidP="008C2273">
      <w:pPr>
        <w:spacing w:line="360" w:lineRule="auto"/>
        <w:jc w:val="both"/>
        <w:rPr>
          <w:rFonts w:cs="Times New Roman"/>
        </w:rPr>
      </w:pPr>
      <w:r w:rsidRPr="00163720">
        <w:rPr>
          <w:rFonts w:cs="Times New Roman"/>
        </w:rPr>
        <w:lastRenderedPageBreak/>
        <w:t xml:space="preserve">A többi kérdés </w:t>
      </w:r>
      <w:r w:rsidR="00857E3E" w:rsidRPr="00163720">
        <w:rPr>
          <w:rFonts w:cs="Times New Roman"/>
        </w:rPr>
        <w:t xml:space="preserve">csak </w:t>
      </w:r>
      <w:r w:rsidRPr="00163720">
        <w:rPr>
          <w:rFonts w:cs="Times New Roman"/>
        </w:rPr>
        <w:t>nyitott kérdés volt</w:t>
      </w:r>
      <w:r w:rsidR="00857E3E" w:rsidRPr="00163720">
        <w:rPr>
          <w:rFonts w:cs="Times New Roman"/>
        </w:rPr>
        <w:t xml:space="preserve"> -</w:t>
      </w:r>
      <w:r w:rsidR="00CE5DD1" w:rsidRPr="00163720">
        <w:rPr>
          <w:rFonts w:cs="Times New Roman"/>
        </w:rPr>
        <w:t xml:space="preserve"> </w:t>
      </w:r>
      <w:r w:rsidR="00857E3E" w:rsidRPr="00163720">
        <w:rPr>
          <w:rFonts w:cs="Times New Roman"/>
        </w:rPr>
        <w:t>skálás megadási lehetőség nélkül-,</w:t>
      </w:r>
      <w:r w:rsidRPr="00163720">
        <w:rPr>
          <w:rFonts w:cs="Times New Roman"/>
        </w:rPr>
        <w:t xml:space="preserve"> amely szabad válaszlehetőséget biztosított két sorban. A kérdőív tehát alapvetően kvalitatív adatok összesítést </w:t>
      </w:r>
      <w:r w:rsidR="009E7769" w:rsidRPr="00163720">
        <w:rPr>
          <w:rFonts w:cs="Times New Roman"/>
        </w:rPr>
        <w:t xml:space="preserve">és elemzését </w:t>
      </w:r>
      <w:r w:rsidRPr="00163720">
        <w:rPr>
          <w:rFonts w:cs="Times New Roman"/>
        </w:rPr>
        <w:t>irányozta elő</w:t>
      </w:r>
      <w:r w:rsidR="009E7769" w:rsidRPr="00163720">
        <w:rPr>
          <w:rFonts w:cs="Times New Roman"/>
        </w:rPr>
        <w:t xml:space="preserve"> számomra</w:t>
      </w:r>
      <w:r w:rsidRPr="00163720">
        <w:rPr>
          <w:rFonts w:cs="Times New Roman"/>
        </w:rPr>
        <w:t xml:space="preserve">. Ez úgy volt lehetséges, ha </w:t>
      </w:r>
      <w:r w:rsidR="00514363" w:rsidRPr="00163720">
        <w:rPr>
          <w:rFonts w:cs="Times New Roman"/>
        </w:rPr>
        <w:t xml:space="preserve">kérdésenként </w:t>
      </w:r>
      <w:r w:rsidR="00D775B4" w:rsidRPr="00163720">
        <w:rPr>
          <w:rFonts w:cs="Times New Roman"/>
        </w:rPr>
        <w:t>olyan gyűjtő</w:t>
      </w:r>
      <w:r w:rsidRPr="00163720">
        <w:rPr>
          <w:rFonts w:cs="Times New Roman"/>
        </w:rPr>
        <w:t>kategóriákat képezek</w:t>
      </w:r>
      <w:r w:rsidR="00D775B4" w:rsidRPr="00163720">
        <w:rPr>
          <w:rFonts w:cs="Times New Roman"/>
        </w:rPr>
        <w:t xml:space="preserve">, amelyekbe </w:t>
      </w:r>
      <w:r w:rsidRPr="00163720">
        <w:rPr>
          <w:rFonts w:cs="Times New Roman"/>
        </w:rPr>
        <w:t>minden</w:t>
      </w:r>
      <w:r w:rsidR="00475D1F" w:rsidRPr="00163720">
        <w:rPr>
          <w:rFonts w:cs="Times New Roman"/>
        </w:rPr>
        <w:t xml:space="preserve">, - </w:t>
      </w:r>
      <w:r w:rsidR="00694311" w:rsidRPr="00163720">
        <w:rPr>
          <w:rFonts w:cs="Times New Roman"/>
        </w:rPr>
        <w:t>kérdőívbe beírt</w:t>
      </w:r>
      <w:r w:rsidR="00475D1F" w:rsidRPr="00163720">
        <w:rPr>
          <w:rFonts w:cs="Times New Roman"/>
        </w:rPr>
        <w:t>-</w:t>
      </w:r>
      <w:r w:rsidR="00694311" w:rsidRPr="00163720">
        <w:rPr>
          <w:rFonts w:cs="Times New Roman"/>
        </w:rPr>
        <w:t xml:space="preserve"> </w:t>
      </w:r>
      <w:r w:rsidRPr="00163720">
        <w:rPr>
          <w:rFonts w:cs="Times New Roman"/>
        </w:rPr>
        <w:t xml:space="preserve">válasz </w:t>
      </w:r>
      <w:r w:rsidR="00D775B4" w:rsidRPr="00163720">
        <w:rPr>
          <w:rFonts w:cs="Times New Roman"/>
        </w:rPr>
        <w:t>besorolható.</w:t>
      </w:r>
      <w:r w:rsidR="00475D1F" w:rsidRPr="00163720">
        <w:rPr>
          <w:rFonts w:cs="Times New Roman"/>
        </w:rPr>
        <w:t xml:space="preserve"> A válaszokat </w:t>
      </w:r>
      <w:proofErr w:type="spellStart"/>
      <w:r w:rsidR="00475D1F" w:rsidRPr="00163720">
        <w:rPr>
          <w:rFonts w:cs="Times New Roman"/>
        </w:rPr>
        <w:t>excel</w:t>
      </w:r>
      <w:proofErr w:type="spellEnd"/>
      <w:r w:rsidR="00475D1F" w:rsidRPr="00163720">
        <w:rPr>
          <w:rFonts w:cs="Times New Roman"/>
        </w:rPr>
        <w:t xml:space="preserve"> táblába rögzítettem, majd ezek</w:t>
      </w:r>
      <w:r w:rsidR="009E7769" w:rsidRPr="00163720">
        <w:rPr>
          <w:rFonts w:cs="Times New Roman"/>
        </w:rPr>
        <w:t>ből</w:t>
      </w:r>
      <w:r w:rsidR="00475D1F" w:rsidRPr="00163720">
        <w:rPr>
          <w:rFonts w:cs="Times New Roman"/>
        </w:rPr>
        <w:t xml:space="preserve"> gyűjtőkategóriákkal dolgozva, kérdésenként további 4-6 csoportot képeztem.</w:t>
      </w:r>
      <w:r w:rsidR="00E94FB5" w:rsidRPr="00163720">
        <w:rPr>
          <w:rFonts w:cs="Times New Roman"/>
        </w:rPr>
        <w:t xml:space="preserve"> </w:t>
      </w:r>
    </w:p>
    <w:p w14:paraId="35128650" w14:textId="77777777" w:rsidR="001D430C" w:rsidRDefault="004C4757" w:rsidP="008C2273">
      <w:pPr>
        <w:spacing w:line="360" w:lineRule="auto"/>
        <w:jc w:val="both"/>
        <w:rPr>
          <w:rFonts w:cs="Times New Roman"/>
        </w:rPr>
      </w:pPr>
      <w:r w:rsidRPr="00163720">
        <w:rPr>
          <w:rFonts w:cs="Times New Roman"/>
        </w:rPr>
        <w:t xml:space="preserve">Tehát minden előadásra külön kérdőív került elkészítésre. A mellékletben szerepel a </w:t>
      </w:r>
      <w:r w:rsidR="005179BE">
        <w:rPr>
          <w:rFonts w:cs="Times New Roman"/>
        </w:rPr>
        <w:t>Pusztai messiások</w:t>
      </w:r>
      <w:r w:rsidRPr="00163720">
        <w:rPr>
          <w:rFonts w:cs="Times New Roman"/>
        </w:rPr>
        <w:t xml:space="preserve"> (</w:t>
      </w:r>
      <w:r w:rsidR="00F820CC">
        <w:rPr>
          <w:rFonts w:cs="Times New Roman"/>
        </w:rPr>
        <w:t>10.1.1</w:t>
      </w:r>
      <w:r w:rsidRPr="00163720">
        <w:rPr>
          <w:rFonts w:cs="Times New Roman"/>
        </w:rPr>
        <w:t xml:space="preserve"> sz</w:t>
      </w:r>
      <w:r w:rsidR="00F820CC">
        <w:rPr>
          <w:rFonts w:cs="Times New Roman"/>
        </w:rPr>
        <w:t xml:space="preserve">.), </w:t>
      </w:r>
      <w:r w:rsidRPr="00163720">
        <w:rPr>
          <w:rFonts w:cs="Times New Roman"/>
        </w:rPr>
        <w:t xml:space="preserve">és a </w:t>
      </w:r>
      <w:r w:rsidR="000E65E1">
        <w:rPr>
          <w:rFonts w:cs="Times New Roman"/>
        </w:rPr>
        <w:t xml:space="preserve">Zéró tolerancia </w:t>
      </w:r>
      <w:r w:rsidRPr="00163720">
        <w:rPr>
          <w:rFonts w:cs="Times New Roman"/>
        </w:rPr>
        <w:t>kérdőíve</w:t>
      </w:r>
      <w:r w:rsidR="00C326D4">
        <w:rPr>
          <w:rFonts w:cs="Times New Roman"/>
        </w:rPr>
        <w:t>, amelyből azt a részletet mellékelem, amely a Pusztai messiások kérdéseitől eltérő kérdéseket tartalmazza</w:t>
      </w:r>
      <w:r w:rsidRPr="00163720">
        <w:rPr>
          <w:rFonts w:cs="Times New Roman"/>
        </w:rPr>
        <w:t xml:space="preserve"> (</w:t>
      </w:r>
      <w:r w:rsidR="00F820CC">
        <w:rPr>
          <w:rFonts w:cs="Times New Roman"/>
        </w:rPr>
        <w:t xml:space="preserve">10.1.2 </w:t>
      </w:r>
      <w:r w:rsidRPr="00163720">
        <w:rPr>
          <w:rFonts w:cs="Times New Roman"/>
        </w:rPr>
        <w:t>sz</w:t>
      </w:r>
      <w:r w:rsidR="00F820CC">
        <w:rPr>
          <w:rFonts w:cs="Times New Roman"/>
        </w:rPr>
        <w:t>.</w:t>
      </w:r>
      <w:r w:rsidRPr="00163720">
        <w:rPr>
          <w:rFonts w:cs="Times New Roman"/>
        </w:rPr>
        <w:t>)</w:t>
      </w:r>
      <w:r w:rsidR="00C326D4">
        <w:rPr>
          <w:rFonts w:cs="Times New Roman"/>
        </w:rPr>
        <w:t xml:space="preserve">. </w:t>
      </w:r>
    </w:p>
    <w:p w14:paraId="22B76DC0" w14:textId="77777777" w:rsidR="00E94FB5" w:rsidRPr="00163720" w:rsidRDefault="00E94FB5" w:rsidP="008C2273">
      <w:pPr>
        <w:spacing w:line="360" w:lineRule="auto"/>
        <w:jc w:val="both"/>
        <w:rPr>
          <w:rFonts w:cs="Times New Roman"/>
        </w:rPr>
      </w:pPr>
      <w:r w:rsidRPr="00163720">
        <w:rPr>
          <w:rFonts w:cs="Times New Roman"/>
        </w:rPr>
        <w:t>A kitöltés előtt</w:t>
      </w:r>
      <w:r w:rsidR="00D21986" w:rsidRPr="00163720">
        <w:rPr>
          <w:rFonts w:cs="Times New Roman"/>
        </w:rPr>
        <w:t>,</w:t>
      </w:r>
      <w:r w:rsidRPr="00163720">
        <w:rPr>
          <w:rFonts w:cs="Times New Roman"/>
        </w:rPr>
        <w:t xml:space="preserve"> ha középiskol</w:t>
      </w:r>
      <w:r w:rsidR="00917B5E" w:rsidRPr="00163720">
        <w:rPr>
          <w:rFonts w:cs="Times New Roman"/>
        </w:rPr>
        <w:t>ás fiatalokat vizsgáltam, minden esetben felvettem a kapcsolatot a szervező pedagógussal, akikhez a társulat tagjai adtak elérhetőséget vagy ők mutattak be számára az előadás előtt.</w:t>
      </w:r>
    </w:p>
    <w:p w14:paraId="71FA2B8C" w14:textId="77777777" w:rsidR="00917B5E" w:rsidRPr="00163720" w:rsidRDefault="00917B5E" w:rsidP="008C2273">
      <w:pPr>
        <w:spacing w:line="360" w:lineRule="auto"/>
        <w:jc w:val="both"/>
        <w:rPr>
          <w:rFonts w:cs="Times New Roman"/>
        </w:rPr>
      </w:pPr>
      <w:r w:rsidRPr="00163720">
        <w:rPr>
          <w:rFonts w:cs="Times New Roman"/>
        </w:rPr>
        <w:t>A</w:t>
      </w:r>
      <w:r w:rsidR="00FD0A5A" w:rsidRPr="00163720">
        <w:rPr>
          <w:rFonts w:cs="Times New Roman"/>
        </w:rPr>
        <w:t>z előadás után</w:t>
      </w:r>
      <w:r w:rsidR="00E01793" w:rsidRPr="00163720">
        <w:rPr>
          <w:rFonts w:cs="Times New Roman"/>
        </w:rPr>
        <w:t xml:space="preserve">, </w:t>
      </w:r>
      <w:r w:rsidR="00FD0A5A" w:rsidRPr="00163720">
        <w:rPr>
          <w:rFonts w:cs="Times New Roman"/>
        </w:rPr>
        <w:t>még a kérdőívek kitöltése előtt</w:t>
      </w:r>
      <w:r w:rsidR="004C4757" w:rsidRPr="00163720">
        <w:rPr>
          <w:rFonts w:cs="Times New Roman"/>
        </w:rPr>
        <w:t>,</w:t>
      </w:r>
      <w:r w:rsidR="00FD0A5A" w:rsidRPr="00163720">
        <w:rPr>
          <w:rFonts w:cs="Times New Roman"/>
        </w:rPr>
        <w:t xml:space="preserve"> bemutatkoztam és elmondtam a kutatás célját és várható eredményeit. </w:t>
      </w:r>
    </w:p>
    <w:p w14:paraId="2565A108" w14:textId="77777777" w:rsidR="005C387E" w:rsidRPr="00163720" w:rsidRDefault="007F5B2D" w:rsidP="008C2273">
      <w:pPr>
        <w:spacing w:line="360" w:lineRule="auto"/>
        <w:jc w:val="both"/>
        <w:rPr>
          <w:rFonts w:cs="Times New Roman"/>
        </w:rPr>
      </w:pPr>
      <w:r w:rsidRPr="00163720">
        <w:rPr>
          <w:rFonts w:cs="Times New Roman"/>
        </w:rPr>
        <w:t>Minden előadásról feljegyzéseket készítettem a felajánlott interakció formájáról</w:t>
      </w:r>
      <w:r w:rsidR="00B516C7" w:rsidRPr="00163720">
        <w:rPr>
          <w:rFonts w:cs="Times New Roman"/>
        </w:rPr>
        <w:t xml:space="preserve"> (munkaforma/konvenció)</w:t>
      </w:r>
      <w:r w:rsidRPr="00163720">
        <w:rPr>
          <w:rFonts w:cs="Times New Roman"/>
        </w:rPr>
        <w:t xml:space="preserve">, a részvétel módjáról, </w:t>
      </w:r>
      <w:r w:rsidR="003030FA" w:rsidRPr="00163720">
        <w:rPr>
          <w:rFonts w:cs="Times New Roman"/>
        </w:rPr>
        <w:t xml:space="preserve">a valós és a névleges döntési pontokról, </w:t>
      </w:r>
      <w:r w:rsidRPr="00163720">
        <w:rPr>
          <w:rFonts w:cs="Times New Roman"/>
        </w:rPr>
        <w:t>a résztvevők aktivitásáról, és ugyanazon előadás más-más résztvevői csoportjainál megjelenő különbségekről. Ahol a személyes foglalkozásvezetés után pedig leírtam a személyesen megélt tapasztalataimat.</w:t>
      </w:r>
      <w:r w:rsidR="008C2273">
        <w:rPr>
          <w:rFonts w:cs="Times New Roman"/>
        </w:rPr>
        <w:t xml:space="preserve"> </w:t>
      </w:r>
      <w:r w:rsidR="00E94FB5" w:rsidRPr="00163720">
        <w:rPr>
          <w:rFonts w:cs="Times New Roman"/>
        </w:rPr>
        <w:t>Az e</w:t>
      </w:r>
      <w:r w:rsidR="00E01793" w:rsidRPr="00163720">
        <w:rPr>
          <w:rFonts w:cs="Times New Roman"/>
        </w:rPr>
        <w:t xml:space="preserve">lőadások elemzéséről </w:t>
      </w:r>
      <w:r w:rsidRPr="00163720">
        <w:rPr>
          <w:rFonts w:cs="Times New Roman"/>
        </w:rPr>
        <w:t>általában 1</w:t>
      </w:r>
      <w:r w:rsidR="00E94FB5" w:rsidRPr="00163720">
        <w:rPr>
          <w:rFonts w:cs="Times New Roman"/>
        </w:rPr>
        <w:t>5-22 oldalas tanulmányt készítettem, amelyet elküldtem az alkotóknak</w:t>
      </w:r>
      <w:r w:rsidR="00E01793" w:rsidRPr="00163720">
        <w:rPr>
          <w:rFonts w:cs="Times New Roman"/>
        </w:rPr>
        <w:t>, ha volt</w:t>
      </w:r>
      <w:r w:rsidR="00D21986" w:rsidRPr="00163720">
        <w:rPr>
          <w:rFonts w:cs="Times New Roman"/>
        </w:rPr>
        <w:t>, akkor a</w:t>
      </w:r>
      <w:r w:rsidR="00E01793" w:rsidRPr="00163720">
        <w:rPr>
          <w:rFonts w:cs="Times New Roman"/>
        </w:rPr>
        <w:t xml:space="preserve"> résztvevő pedagógusnak, és ha kérték</w:t>
      </w:r>
      <w:r w:rsidR="00E74E04" w:rsidRPr="00163720">
        <w:rPr>
          <w:rFonts w:cs="Times New Roman"/>
        </w:rPr>
        <w:t xml:space="preserve"> </w:t>
      </w:r>
      <w:r w:rsidR="00D21986" w:rsidRPr="00163720">
        <w:rPr>
          <w:rFonts w:cs="Times New Roman"/>
        </w:rPr>
        <w:t>ezt -</w:t>
      </w:r>
      <w:r w:rsidR="00E74E04" w:rsidRPr="00163720">
        <w:rPr>
          <w:rFonts w:cs="Times New Roman"/>
        </w:rPr>
        <w:t>az e-mail címük megadásával</w:t>
      </w:r>
      <w:r w:rsidR="00D21986" w:rsidRPr="00163720">
        <w:rPr>
          <w:rFonts w:cs="Times New Roman"/>
        </w:rPr>
        <w:t>-</w:t>
      </w:r>
      <w:r w:rsidR="00E01793" w:rsidRPr="00163720">
        <w:rPr>
          <w:rFonts w:cs="Times New Roman"/>
        </w:rPr>
        <w:t xml:space="preserve">, akkor a résztvevőknek maguknak. </w:t>
      </w:r>
      <w:r w:rsidR="001E6C1C" w:rsidRPr="00163720">
        <w:rPr>
          <w:rFonts w:cs="Times New Roman"/>
        </w:rPr>
        <w:t>A tanulmányokat, amely</w:t>
      </w:r>
      <w:r w:rsidR="001D430C" w:rsidRPr="00163720">
        <w:rPr>
          <w:rFonts w:cs="Times New Roman"/>
        </w:rPr>
        <w:t>ek</w:t>
      </w:r>
      <w:r w:rsidR="001E6C1C" w:rsidRPr="00163720">
        <w:rPr>
          <w:rFonts w:cs="Times New Roman"/>
        </w:rPr>
        <w:t xml:space="preserve">ből ez a dolgozat építkezik az </w:t>
      </w:r>
      <w:r w:rsidR="005F304F">
        <w:rPr>
          <w:rFonts w:cs="Times New Roman"/>
        </w:rPr>
        <w:t>10.2</w:t>
      </w:r>
      <w:r w:rsidR="001E6C1C" w:rsidRPr="00163720">
        <w:rPr>
          <w:rFonts w:cs="Times New Roman"/>
        </w:rPr>
        <w:t xml:space="preserve"> számú melléklet tartalmazza.</w:t>
      </w:r>
    </w:p>
    <w:p w14:paraId="46DF7D75" w14:textId="77777777" w:rsidR="003C4514" w:rsidRPr="00163720" w:rsidRDefault="00245F4D" w:rsidP="003255E5">
      <w:pPr>
        <w:pStyle w:val="Heading2"/>
        <w:spacing w:line="276" w:lineRule="auto"/>
        <w:rPr>
          <w:sz w:val="28"/>
          <w:szCs w:val="28"/>
        </w:rPr>
      </w:pPr>
      <w:bookmarkStart w:id="24" w:name="_Toc73855597"/>
      <w:r w:rsidRPr="00163720">
        <w:rPr>
          <w:sz w:val="28"/>
          <w:szCs w:val="28"/>
        </w:rPr>
        <w:t xml:space="preserve">5.3 </w:t>
      </w:r>
      <w:r w:rsidR="005D594F" w:rsidRPr="00163720">
        <w:rPr>
          <w:sz w:val="28"/>
          <w:szCs w:val="28"/>
        </w:rPr>
        <w:t>A megkérdezettek köre és átlagéletkora</w:t>
      </w:r>
      <w:bookmarkEnd w:id="24"/>
      <w:r w:rsidR="005D594F" w:rsidRPr="00163720">
        <w:rPr>
          <w:sz w:val="28"/>
          <w:szCs w:val="28"/>
        </w:rPr>
        <w:t xml:space="preserve"> </w:t>
      </w:r>
    </w:p>
    <w:p w14:paraId="06DCCB46" w14:textId="77777777" w:rsidR="002B6D24" w:rsidRPr="00163720" w:rsidRDefault="005D594F" w:rsidP="008C2273">
      <w:pPr>
        <w:spacing w:line="360" w:lineRule="auto"/>
        <w:ind w:firstLine="708"/>
        <w:jc w:val="both"/>
        <w:rPr>
          <w:rFonts w:cs="Times New Roman"/>
        </w:rPr>
      </w:pPr>
      <w:r w:rsidRPr="00163720">
        <w:rPr>
          <w:rFonts w:cs="Times New Roman"/>
        </w:rPr>
        <w:t>A kutatásom fókuszában elsősorban</w:t>
      </w:r>
      <w:r w:rsidR="00BC7538" w:rsidRPr="00163720">
        <w:rPr>
          <w:rFonts w:cs="Times New Roman"/>
        </w:rPr>
        <w:t xml:space="preserve"> fiatal felnőttek és </w:t>
      </w:r>
      <w:r w:rsidRPr="00163720">
        <w:rPr>
          <w:rFonts w:cs="Times New Roman"/>
        </w:rPr>
        <w:t xml:space="preserve">felnőttek </w:t>
      </w:r>
      <w:r w:rsidR="00BC7538" w:rsidRPr="00163720">
        <w:rPr>
          <w:rFonts w:cs="Times New Roman"/>
        </w:rPr>
        <w:t xml:space="preserve">szerepeltek, ezért csak azokat a programokat vontam be a kutatásba, ahol az alsó korhatárt </w:t>
      </w:r>
      <w:r w:rsidRPr="00163720">
        <w:rPr>
          <w:rFonts w:cs="Times New Roman"/>
        </w:rPr>
        <w:t>16 év</w:t>
      </w:r>
      <w:r w:rsidR="00DD204E" w:rsidRPr="00163720">
        <w:rPr>
          <w:rFonts w:cs="Times New Roman"/>
        </w:rPr>
        <w:t xml:space="preserve"> volt.</w:t>
      </w:r>
      <w:r w:rsidR="002B6D24" w:rsidRPr="00163720">
        <w:rPr>
          <w:rFonts w:cs="Times New Roman"/>
        </w:rPr>
        <w:t xml:space="preserve"> Azért volt szükség a kutatás kiszélesítésére</w:t>
      </w:r>
      <w:r w:rsidR="00DD204E" w:rsidRPr="00163720">
        <w:rPr>
          <w:rFonts w:cs="Times New Roman"/>
        </w:rPr>
        <w:t>,</w:t>
      </w:r>
      <w:r w:rsidR="002B6D24" w:rsidRPr="00163720">
        <w:rPr>
          <w:rFonts w:cs="Times New Roman"/>
        </w:rPr>
        <w:t xml:space="preserve"> a majdnem felnőttek által, mert nagyon kevés színházi nevelési előadás szól az idősebb korosztály számára.</w:t>
      </w:r>
      <w:r w:rsidR="00DD204E" w:rsidRPr="00163720">
        <w:rPr>
          <w:rFonts w:cs="Times New Roman"/>
        </w:rPr>
        <w:t xml:space="preserve"> </w:t>
      </w:r>
    </w:p>
    <w:p w14:paraId="5F6EE0C5" w14:textId="77777777" w:rsidR="005D594F" w:rsidRDefault="00B84E21" w:rsidP="00C326D4">
      <w:pPr>
        <w:ind w:left="708" w:firstLine="708"/>
        <w:jc w:val="both"/>
        <w:rPr>
          <w:rFonts w:cs="Times New Roman"/>
        </w:rPr>
      </w:pPr>
      <w:r>
        <w:rPr>
          <w:rFonts w:cs="Times New Roman"/>
        </w:rPr>
        <w:lastRenderedPageBreak/>
        <w:t xml:space="preserve"> </w:t>
      </w:r>
      <w:r w:rsidR="00CD4B5E" w:rsidRPr="00163720">
        <w:rPr>
          <w:rFonts w:cs="Times New Roman"/>
          <w:noProof/>
          <w:lang w:eastAsia="hu-HU"/>
        </w:rPr>
        <w:drawing>
          <wp:inline distT="0" distB="0" distL="0" distR="0" wp14:anchorId="7EA66376" wp14:editId="50429C54">
            <wp:extent cx="4199229" cy="8439150"/>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6688" cy="8474236"/>
                    </a:xfrm>
                    <a:prstGeom prst="rect">
                      <a:avLst/>
                    </a:prstGeom>
                    <a:noFill/>
                    <a:ln>
                      <a:noFill/>
                    </a:ln>
                  </pic:spPr>
                </pic:pic>
              </a:graphicData>
            </a:graphic>
          </wp:inline>
        </w:drawing>
      </w:r>
    </w:p>
    <w:p w14:paraId="3BB1C314" w14:textId="77777777" w:rsidR="0054378F" w:rsidRDefault="0054378F" w:rsidP="004B4506">
      <w:pPr>
        <w:jc w:val="center"/>
        <w:rPr>
          <w:rFonts w:cs="Times New Roman"/>
        </w:rPr>
      </w:pPr>
      <w:r>
        <w:rPr>
          <w:rFonts w:cs="Times New Roman"/>
        </w:rPr>
        <w:t>5. ábra A kutatásba bevont programok köre, tanulási fókuszterülete, és a bevontak átlagéletkora</w:t>
      </w:r>
    </w:p>
    <w:p w14:paraId="2D95A41E" w14:textId="77777777" w:rsidR="003C5885" w:rsidRPr="00163720" w:rsidRDefault="00245F4D" w:rsidP="00245F4D">
      <w:pPr>
        <w:pStyle w:val="Heading1"/>
      </w:pPr>
      <w:bookmarkStart w:id="25" w:name="_Toc73855598"/>
      <w:r w:rsidRPr="00163720">
        <w:lastRenderedPageBreak/>
        <w:t>Konstruktivizmus és véleményváltozás a gyakorlatban</w:t>
      </w:r>
      <w:bookmarkEnd w:id="25"/>
    </w:p>
    <w:p w14:paraId="60C5E22C" w14:textId="77777777" w:rsidR="00E42B10" w:rsidRPr="00163720" w:rsidRDefault="00245F4D" w:rsidP="00245F4D">
      <w:pPr>
        <w:pStyle w:val="Heading2"/>
        <w:rPr>
          <w:sz w:val="28"/>
          <w:szCs w:val="28"/>
        </w:rPr>
      </w:pPr>
      <w:bookmarkStart w:id="26" w:name="_Toc73855599"/>
      <w:r w:rsidRPr="00163720">
        <w:rPr>
          <w:sz w:val="28"/>
          <w:szCs w:val="28"/>
        </w:rPr>
        <w:t xml:space="preserve">6.1 </w:t>
      </w:r>
      <w:r w:rsidR="00E42B10" w:rsidRPr="00163720">
        <w:rPr>
          <w:sz w:val="28"/>
          <w:szCs w:val="28"/>
        </w:rPr>
        <w:t>Hogyan tud felülemelkedni a drámapedagógia a konstruktivizmus által definiált korlátokon, és hogyan használja ki a lehetőségeket, amelyet az embereknek tulajdonít? A konstruktivizmus elveinek gyakorlati példákkal való igazolása.</w:t>
      </w:r>
      <w:bookmarkEnd w:id="26"/>
    </w:p>
    <w:p w14:paraId="22829292" w14:textId="77777777" w:rsidR="00781A6D" w:rsidRPr="00163720" w:rsidRDefault="00781A6D" w:rsidP="00781A6D">
      <w:pPr>
        <w:pStyle w:val="BodyText"/>
        <w:spacing w:after="0"/>
        <w:ind w:left="142"/>
        <w:jc w:val="both"/>
        <w:rPr>
          <w:rFonts w:cs="Times New Roman"/>
          <w:b/>
          <w:bCs/>
        </w:rPr>
      </w:pPr>
    </w:p>
    <w:p w14:paraId="063DA3B0" w14:textId="77777777" w:rsidR="00E42B10" w:rsidRPr="00163720" w:rsidRDefault="003C2E84" w:rsidP="008C2273">
      <w:pPr>
        <w:pStyle w:val="BodyText"/>
        <w:spacing w:line="360" w:lineRule="auto"/>
        <w:ind w:right="-200" w:firstLine="708"/>
        <w:jc w:val="both"/>
        <w:rPr>
          <w:rFonts w:cs="Times New Roman"/>
        </w:rPr>
      </w:pPr>
      <w:r w:rsidRPr="00163720">
        <w:rPr>
          <w:rFonts w:cs="Times New Roman"/>
          <w:bCs/>
        </w:rPr>
        <w:t xml:space="preserve">Mielőtt rátérnék </w:t>
      </w:r>
      <w:r w:rsidR="007B0436" w:rsidRPr="00163720">
        <w:rPr>
          <w:rFonts w:cs="Times New Roman"/>
          <w:bCs/>
        </w:rPr>
        <w:t xml:space="preserve">a konkrét példákra, minden esetben megadom </w:t>
      </w:r>
      <w:r w:rsidR="007800DA" w:rsidRPr="00163720">
        <w:rPr>
          <w:rFonts w:cs="Times New Roman"/>
          <w:bCs/>
        </w:rPr>
        <w:t xml:space="preserve">a kulcsfogalmak elméleti hátterét. </w:t>
      </w:r>
      <w:r w:rsidR="00E42B10" w:rsidRPr="00163720">
        <w:rPr>
          <w:rFonts w:cs="Times New Roman"/>
        </w:rPr>
        <w:t xml:space="preserve">Az előadások/foglalkozások közül szinte minden előadásra jellemző minden kulcsfogalom, de mivel terjedelmi okokból nem kerülhet sor az összes előadás elemzésére, ezért </w:t>
      </w:r>
      <w:proofErr w:type="spellStart"/>
      <w:r w:rsidR="00E42B10" w:rsidRPr="00163720">
        <w:rPr>
          <w:rFonts w:cs="Times New Roman"/>
        </w:rPr>
        <w:t>kulcsfogalmanként</w:t>
      </w:r>
      <w:proofErr w:type="spellEnd"/>
      <w:r w:rsidR="00E42B10" w:rsidRPr="00163720">
        <w:rPr>
          <w:rFonts w:cs="Times New Roman"/>
        </w:rPr>
        <w:t xml:space="preserve"> három előadást választok minden fogalomhoz. Mindazonáltal érdemes minden előadásról elolvasni az elemzéseket, hogy egy-egy kiragadott jelent, történés, amely itt szerepel egy tágabb összefüggésben is értelmezni lehessen.</w:t>
      </w:r>
    </w:p>
    <w:p w14:paraId="05BD56B5" w14:textId="77777777" w:rsidR="00E42B10" w:rsidRPr="00163720" w:rsidRDefault="00E42B10" w:rsidP="008C2273">
      <w:pPr>
        <w:pStyle w:val="BodyText"/>
        <w:tabs>
          <w:tab w:val="left" w:pos="7680"/>
        </w:tabs>
        <w:spacing w:line="360" w:lineRule="auto"/>
        <w:jc w:val="both"/>
        <w:rPr>
          <w:rFonts w:cs="Times New Roman"/>
        </w:rPr>
      </w:pPr>
      <w:r w:rsidRPr="00163720">
        <w:rPr>
          <w:rFonts w:cs="Times New Roman"/>
        </w:rPr>
        <w:t xml:space="preserve">Az előadások ismérvek szerinti beosztását szemlélteti a következő táblázat. </w:t>
      </w:r>
      <w:r w:rsidR="0001666D">
        <w:rPr>
          <w:rFonts w:cs="Times New Roman"/>
        </w:rPr>
        <w:tab/>
      </w:r>
    </w:p>
    <w:p w14:paraId="4BB400F8" w14:textId="77777777" w:rsidR="00E42B10" w:rsidRDefault="00CF6600" w:rsidP="008C2273">
      <w:pPr>
        <w:pStyle w:val="BodyText"/>
        <w:spacing w:line="360" w:lineRule="auto"/>
        <w:ind w:left="-284" w:firstLine="142"/>
        <w:jc w:val="both"/>
        <w:rPr>
          <w:rFonts w:cs="Times New Roman"/>
        </w:rPr>
      </w:pPr>
      <w:r w:rsidRPr="00163720">
        <w:rPr>
          <w:rFonts w:cs="Times New Roman"/>
          <w:noProof/>
          <w:lang w:eastAsia="hu-HU"/>
        </w:rPr>
        <w:drawing>
          <wp:inline distT="0" distB="0" distL="0" distR="0" wp14:anchorId="2674231A" wp14:editId="50735517">
            <wp:extent cx="5743575" cy="2378980"/>
            <wp:effectExtent l="0" t="0" r="0" b="254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573" cy="2383950"/>
                    </a:xfrm>
                    <a:prstGeom prst="rect">
                      <a:avLst/>
                    </a:prstGeom>
                    <a:noFill/>
                    <a:ln>
                      <a:noFill/>
                    </a:ln>
                  </pic:spPr>
                </pic:pic>
              </a:graphicData>
            </a:graphic>
          </wp:inline>
        </w:drawing>
      </w:r>
    </w:p>
    <w:p w14:paraId="5396122B" w14:textId="77777777" w:rsidR="003C3724" w:rsidRPr="003C3724" w:rsidRDefault="003C3724" w:rsidP="008C2273">
      <w:pPr>
        <w:tabs>
          <w:tab w:val="left" w:pos="915"/>
        </w:tabs>
        <w:spacing w:line="360" w:lineRule="auto"/>
        <w:jc w:val="center"/>
        <w:rPr>
          <w:rFonts w:cs="Times New Roman"/>
          <w:szCs w:val="24"/>
        </w:rPr>
      </w:pPr>
    </w:p>
    <w:p w14:paraId="3F43E0ED" w14:textId="77777777" w:rsidR="00B84E21" w:rsidRDefault="003C3724" w:rsidP="008C2273">
      <w:pPr>
        <w:spacing w:line="360" w:lineRule="auto"/>
        <w:jc w:val="center"/>
        <w:rPr>
          <w:rFonts w:cs="Times New Roman"/>
          <w:szCs w:val="24"/>
        </w:rPr>
      </w:pPr>
      <w:r>
        <w:rPr>
          <w:rFonts w:cs="Times New Roman"/>
          <w:szCs w:val="24"/>
        </w:rPr>
        <w:t>6.</w:t>
      </w:r>
      <w:r w:rsidR="00B84E21" w:rsidRPr="003C3724">
        <w:rPr>
          <w:rFonts w:cs="Times New Roman"/>
          <w:szCs w:val="24"/>
        </w:rPr>
        <w:t xml:space="preserve">ábra </w:t>
      </w:r>
      <w:r w:rsidR="005815EC" w:rsidRPr="003C3724">
        <w:rPr>
          <w:rFonts w:cs="Times New Roman"/>
          <w:szCs w:val="24"/>
        </w:rPr>
        <w:t>A kutatásba bevont programok ismérvek szerinti beosztása</w:t>
      </w:r>
    </w:p>
    <w:p w14:paraId="2A18ADC1" w14:textId="77777777" w:rsidR="003C3724" w:rsidRPr="003C3724" w:rsidRDefault="003C3724" w:rsidP="008C2273">
      <w:pPr>
        <w:spacing w:line="360" w:lineRule="auto"/>
        <w:jc w:val="center"/>
        <w:rPr>
          <w:rFonts w:cs="Times New Roman"/>
          <w:szCs w:val="24"/>
        </w:rPr>
      </w:pPr>
    </w:p>
    <w:p w14:paraId="0FCE8DCC" w14:textId="77777777" w:rsidR="003C3724" w:rsidRPr="003C3724" w:rsidRDefault="003C3724" w:rsidP="008C2273">
      <w:pPr>
        <w:spacing w:line="360" w:lineRule="auto"/>
        <w:jc w:val="center"/>
        <w:rPr>
          <w:rFonts w:cs="Times New Roman"/>
          <w:szCs w:val="24"/>
        </w:rPr>
      </w:pPr>
    </w:p>
    <w:p w14:paraId="022285EF" w14:textId="77777777" w:rsidR="00E42B10" w:rsidRPr="00163720" w:rsidRDefault="00E42B10" w:rsidP="008C2273">
      <w:pPr>
        <w:pStyle w:val="BodyText"/>
        <w:spacing w:line="360" w:lineRule="auto"/>
        <w:jc w:val="both"/>
        <w:rPr>
          <w:rFonts w:cs="Times New Roman"/>
          <w:u w:val="single"/>
        </w:rPr>
      </w:pPr>
      <w:r w:rsidRPr="00163720">
        <w:rPr>
          <w:rFonts w:cs="Times New Roman"/>
          <w:u w:val="single"/>
        </w:rPr>
        <w:t>Szubjektum-orientáltság, szelektív észlelés:</w:t>
      </w:r>
    </w:p>
    <w:p w14:paraId="0178C57F" w14:textId="77777777" w:rsidR="00E42B10" w:rsidRPr="00163720" w:rsidRDefault="00E42B10" w:rsidP="008C2273">
      <w:pPr>
        <w:spacing w:line="360" w:lineRule="auto"/>
        <w:ind w:firstLine="708"/>
        <w:jc w:val="both"/>
      </w:pPr>
      <w:r w:rsidRPr="00163720">
        <w:t xml:space="preserve">A szubjektum-orientáltság mint a konstruktivizmus egyik legfontosabb eleme élesen szemben áll az </w:t>
      </w:r>
      <w:proofErr w:type="spellStart"/>
      <w:r w:rsidRPr="00163720">
        <w:t>objektivista</w:t>
      </w:r>
      <w:proofErr w:type="spellEnd"/>
      <w:r w:rsidRPr="00163720">
        <w:t xml:space="preserve"> megközelítéssel, amely szerint létezik egy objektív tudás, amelyet mindenki egyformán értelmez.  A konstruktivizmus szerint mindenki a saját valóságát konstruálja a világról, önmagáról és másokról, saját kognitív és </w:t>
      </w:r>
      <w:proofErr w:type="spellStart"/>
      <w:r w:rsidRPr="00163720">
        <w:t>emotiv</w:t>
      </w:r>
      <w:proofErr w:type="spellEnd"/>
      <w:r w:rsidRPr="00163720">
        <w:t xml:space="preserve"> struktúrával rendelkezik. A felnőtteknél ezek a struktúrák sokkal </w:t>
      </w:r>
      <w:proofErr w:type="spellStart"/>
      <w:r w:rsidRPr="00163720">
        <w:t>kiépítettebbek</w:t>
      </w:r>
      <w:proofErr w:type="spellEnd"/>
      <w:r w:rsidR="002D51EC">
        <w:t>,</w:t>
      </w:r>
      <w:r w:rsidRPr="00163720">
        <w:t xml:space="preserve"> mint a </w:t>
      </w:r>
      <w:r w:rsidRPr="00163720">
        <w:lastRenderedPageBreak/>
        <w:t xml:space="preserve">gyermekeknél. A klaszterek, gráfok, amelyek mentén tudásuk és érzelmeik felépülnek zártabbak, megkövesedettebbek, amelyet a hosszabb élettörténet és az addigi formális és </w:t>
      </w:r>
      <w:proofErr w:type="spellStart"/>
      <w:r w:rsidRPr="00163720">
        <w:t>nonformális</w:t>
      </w:r>
      <w:proofErr w:type="spellEnd"/>
      <w:r w:rsidRPr="00163720">
        <w:t xml:space="preserve"> tanulás épített fel. </w:t>
      </w:r>
    </w:p>
    <w:p w14:paraId="113D37F0" w14:textId="77777777" w:rsidR="00E42B10" w:rsidRPr="00163720" w:rsidRDefault="00E42B10" w:rsidP="008C2273">
      <w:pPr>
        <w:spacing w:line="360" w:lineRule="auto"/>
        <w:jc w:val="both"/>
      </w:pPr>
      <w:r w:rsidRPr="00163720">
        <w:t>Az ember kognitív rendszere egyensúlyra törekszik. Az alapstruktúrát alkotó elemek radikális változása ezért nagyon nehezen megy végbe.</w:t>
      </w:r>
    </w:p>
    <w:p w14:paraId="7497AF65" w14:textId="77777777" w:rsidR="00E42B10" w:rsidRPr="00163720" w:rsidRDefault="00E42B10" w:rsidP="008C2273">
      <w:pPr>
        <w:spacing w:line="360" w:lineRule="auto"/>
        <w:jc w:val="both"/>
      </w:pPr>
      <w:r w:rsidRPr="00163720">
        <w:t xml:space="preserve">Az emberi életkor előrehaladtával egyre növekednek a különbségek a világlátás, a műveltség, az értékrend és az erkölcsi felfogások tekintetében. </w:t>
      </w:r>
    </w:p>
    <w:p w14:paraId="7A30B220" w14:textId="77777777" w:rsidR="00E42B10" w:rsidRPr="00163720" w:rsidRDefault="00E42B10" w:rsidP="008C2273">
      <w:pPr>
        <w:spacing w:line="360" w:lineRule="auto"/>
        <w:jc w:val="both"/>
      </w:pPr>
      <w:r w:rsidRPr="00163720">
        <w:t>A dráma figyelembe veszi ezeket a különbségeket, sőt erre épít. Nincs drámai szituáció, amely ne éppen ezeknek a különbségeknek a konfliktusán alapulna. Azért van szükség drámaandragógiára, hogy ezeket a különbségeket, - amelyek a beszélgetésekben és a cselekvésekben jelentkeznek- nyilvánvalóvá tegyük és megpróbáljuk közelebb hozni egymáshoz.</w:t>
      </w:r>
    </w:p>
    <w:p w14:paraId="392E7262" w14:textId="77777777" w:rsidR="00E42B10" w:rsidRPr="00163720" w:rsidRDefault="00E42B10" w:rsidP="008C2273">
      <w:pPr>
        <w:spacing w:line="360" w:lineRule="auto"/>
        <w:jc w:val="both"/>
        <w:rPr>
          <w:iCs/>
        </w:rPr>
      </w:pPr>
      <w:r w:rsidRPr="00163720">
        <w:t>A saját értelmezési keretünk alakításáért magunk viseljük a felelősséget.  A drámás foglalkozáson való részvétel önkéntes, annyi és olyan szerepet vállal fel valaki, amennyit szeretne.  Viszont, ha benne vagyunk a folyamatban a dráma a</w:t>
      </w:r>
      <w:r w:rsidRPr="00163720">
        <w:rPr>
          <w:iCs/>
        </w:rPr>
        <w:t xml:space="preserve"> látás, hallás, tapintás érzékszerveit is bekapcsolja, így intenzitása megegyezik a valóságos formákkal, ezért tud olyan erősen, katartikusan hatni. </w:t>
      </w:r>
    </w:p>
    <w:p w14:paraId="45E6DDB6" w14:textId="77777777" w:rsidR="00E42B10" w:rsidRPr="00163720" w:rsidRDefault="00E42B10" w:rsidP="008C2273">
      <w:pPr>
        <w:spacing w:line="360" w:lineRule="auto"/>
        <w:jc w:val="both"/>
      </w:pPr>
      <w:r w:rsidRPr="00163720">
        <w:t xml:space="preserve">A tanulás az asszociációkon keresztül működik. Kapcsolat jön létre az érzések, képzetek között, időbeli térbeli </w:t>
      </w:r>
      <w:proofErr w:type="spellStart"/>
      <w:r w:rsidRPr="00163720">
        <w:t>együttjárás</w:t>
      </w:r>
      <w:proofErr w:type="spellEnd"/>
      <w:r w:rsidRPr="00163720">
        <w:t xml:space="preserve">, hasonlóság, ellentét és ok-okozati összefüggés alapján. A tudat, mint newtoni törvények és az atomok kapcsolódását leíró összefüggéseknek engedelmeskedő mechanikus képződmény jelenik meg. írja. (Pléh Csaba, 1994). A dráma első számú kérése, hogy „Képzeld el!”, a bevezetőben mindig szerepel, hogy „Most arról fogunk játszani, hogy...” Ez az asszociációk tárházát nyitja meg. Mindenkiben keletkeznek asszociatív fogalmak és a dráma előhívja azokat. Itt nem kerül elmarasztalásra, ha valakinek egészen más jut róla eszébe, mint a többieknek. </w:t>
      </w:r>
    </w:p>
    <w:p w14:paraId="44D46D3A" w14:textId="77777777" w:rsidR="00E42B10" w:rsidRPr="00163720" w:rsidRDefault="00E42B10" w:rsidP="008C2273">
      <w:pPr>
        <w:spacing w:line="360" w:lineRule="auto"/>
        <w:jc w:val="both"/>
        <w:rPr>
          <w:iCs/>
        </w:rPr>
      </w:pPr>
      <w:r w:rsidRPr="00163720">
        <w:t xml:space="preserve">A másik ember értelmezési keretéhez nincs hozzáférésünk, mert a konstrukció személyes folyamat, csak áttételesen tudunk hatni rá. De a személyes folyamatra hatni lehet és leginkább az érzékeken keresztül. </w:t>
      </w:r>
      <w:r w:rsidRPr="00163720">
        <w:rPr>
          <w:iCs/>
        </w:rPr>
        <w:t xml:space="preserve">„Szükséges, hogy a megismerés mindig az érzékszervektől induljon ki, semmi sincs ugyanis az értelemben, ami nem volt meg előbb az érzékekben”. (Comenius, 1992, 287) </w:t>
      </w:r>
    </w:p>
    <w:p w14:paraId="246F294E" w14:textId="77777777" w:rsidR="00E42B10" w:rsidRPr="00163720" w:rsidRDefault="00E42B10" w:rsidP="008C2273">
      <w:pPr>
        <w:spacing w:line="360" w:lineRule="auto"/>
        <w:jc w:val="both"/>
      </w:pPr>
      <w:r w:rsidRPr="00163720">
        <w:t>Az Eszter hangja című előadásnál a résztvevők szubjektív észlelése különböző volt.  Volt, aki a saját sorsára ismert rá, volt, akinek a hatalom és a karrier kapcsolatáról szólt a darab. Néha egymással gyökeresen ellentétes dolgokat hívott elő az emberekben.  Az egyiknek a „szabadság levegőjéről” szólt, a másiknak az „emberi gonoszsá</w:t>
      </w:r>
      <w:r w:rsidR="0024409F">
        <w:t xml:space="preserve">g hihetetlen mértékéről”.  A </w:t>
      </w:r>
      <w:r w:rsidR="0024409F">
        <w:lastRenderedPageBreak/>
        <w:t xml:space="preserve">10.2.10-es </w:t>
      </w:r>
      <w:r w:rsidRPr="00163720">
        <w:t xml:space="preserve">számú melléklet tartalmazza a különböző megközelítési módokat, amelyeket az előadás </w:t>
      </w:r>
      <w:proofErr w:type="spellStart"/>
      <w:r w:rsidRPr="00163720">
        <w:t>hívószavaként</w:t>
      </w:r>
      <w:proofErr w:type="spellEnd"/>
      <w:r w:rsidRPr="00163720">
        <w:t xml:space="preserve"> adtak meg a résztvevők. </w:t>
      </w:r>
    </w:p>
    <w:p w14:paraId="57906A01" w14:textId="77777777" w:rsidR="00E42B10" w:rsidRPr="00163720" w:rsidRDefault="00E42B10" w:rsidP="008C2273">
      <w:pPr>
        <w:spacing w:line="360" w:lineRule="auto"/>
        <w:jc w:val="both"/>
      </w:pPr>
      <w:r w:rsidRPr="00163720">
        <w:t>A Lady Lear esetében nem csak objektív megközelítés nincs, hanem objektív megoldás sem. A nézők az idős szülő ellátásáról gondolkodva is ki is mondják, hogy nem lehet racionálisan szemlélni az elhelyezését és a gondozását, mindenkinek a saját élete és körülményei határozzák meg milyen formában oldja azt meg. Amikor arra kérdeztek rá a kérdőívben, hogy szerintük kinek kell szerepet vállalni az idősek gondozásában, akkor sokan a gyermekeket írták, de rögtön utána valaki az unokát, valaki a szélesebb családot, esetleg testvéreket, még mások az államot, vagy különböző szervezeteket, szakembereket.</w:t>
      </w:r>
    </w:p>
    <w:p w14:paraId="5A3F8BF1" w14:textId="77777777" w:rsidR="00E42B10" w:rsidRPr="00163720" w:rsidRDefault="00E42B10" w:rsidP="008C2273">
      <w:pPr>
        <w:spacing w:line="360" w:lineRule="auto"/>
        <w:jc w:val="both"/>
      </w:pPr>
      <w:r w:rsidRPr="00163720">
        <w:t xml:space="preserve">A Zéró tolerancia esetében a kérdés az iskolai szabadságról, illetve annak határairól szólt. </w:t>
      </w:r>
    </w:p>
    <w:p w14:paraId="52E885C0" w14:textId="77777777" w:rsidR="00E42B10" w:rsidRPr="00163720" w:rsidRDefault="00E42B10" w:rsidP="008C2273">
      <w:pPr>
        <w:spacing w:line="360" w:lineRule="auto"/>
        <w:jc w:val="both"/>
      </w:pPr>
      <w:r w:rsidRPr="00163720">
        <w:t xml:space="preserve">Itt a szubjektív vélemények olyan garmadájával találkozhattunk, amelyek néha homlokegyenest ellentmondásban vonnak egymással. Volt, aki úgy ítélte meg a dolgot, hogy a tanár –diák szerelem elfogadható, még másvalaki számára teljesen elítélendő. Annak megítélése például, hogy melyek azok a határok, amelyeket nem lehet átlépni egy iskolában nem csupán </w:t>
      </w:r>
      <w:proofErr w:type="spellStart"/>
      <w:r w:rsidRPr="00163720">
        <w:t>résztvevőnként</w:t>
      </w:r>
      <w:proofErr w:type="spellEnd"/>
      <w:r w:rsidRPr="00163720">
        <w:t xml:space="preserve">, de a csoportok átlagában is jelentősen eltértek.  </w:t>
      </w:r>
    </w:p>
    <w:p w14:paraId="3D5FF17D" w14:textId="77777777" w:rsidR="00E42B10" w:rsidRPr="00163720" w:rsidRDefault="00E42B10" w:rsidP="008C2273">
      <w:pPr>
        <w:spacing w:line="360" w:lineRule="auto"/>
        <w:ind w:firstLine="720"/>
        <w:jc w:val="both"/>
        <w:rPr>
          <w:rFonts w:cs="Times New Roman"/>
          <w:sz w:val="28"/>
          <w:szCs w:val="28"/>
        </w:rPr>
      </w:pPr>
    </w:p>
    <w:p w14:paraId="24C020FA" w14:textId="77777777" w:rsidR="00E42B10" w:rsidRDefault="00E42B10" w:rsidP="008C2273">
      <w:pPr>
        <w:spacing w:line="360" w:lineRule="auto"/>
        <w:ind w:firstLine="142"/>
        <w:jc w:val="both"/>
        <w:rPr>
          <w:rFonts w:cs="Times New Roman"/>
          <w:sz w:val="28"/>
          <w:szCs w:val="28"/>
        </w:rPr>
      </w:pPr>
      <w:r w:rsidRPr="00163720">
        <w:rPr>
          <w:rFonts w:cs="Times New Roman"/>
          <w:noProof/>
          <w:sz w:val="28"/>
          <w:szCs w:val="28"/>
          <w:lang w:eastAsia="hu-HU"/>
        </w:rPr>
        <w:drawing>
          <wp:inline distT="0" distB="0" distL="0" distR="0" wp14:anchorId="3B6834F4" wp14:editId="27C44B1C">
            <wp:extent cx="2514600" cy="2186940"/>
            <wp:effectExtent l="0" t="0" r="0" b="3810"/>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163720">
        <w:rPr>
          <w:rFonts w:cs="Times New Roman"/>
          <w:sz w:val="28"/>
          <w:szCs w:val="28"/>
        </w:rPr>
        <w:t xml:space="preserve">    </w:t>
      </w:r>
      <w:r w:rsidRPr="00163720">
        <w:rPr>
          <w:rFonts w:cs="Times New Roman"/>
          <w:noProof/>
          <w:sz w:val="28"/>
          <w:szCs w:val="28"/>
          <w:lang w:eastAsia="hu-HU"/>
        </w:rPr>
        <w:drawing>
          <wp:inline distT="0" distB="0" distL="0" distR="0" wp14:anchorId="30823C2D" wp14:editId="0F4B5D5F">
            <wp:extent cx="2609850" cy="2158365"/>
            <wp:effectExtent l="0" t="0" r="0" b="13335"/>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9BDE51E" w14:textId="77777777" w:rsidR="003C3724" w:rsidRDefault="003C3724" w:rsidP="008C2273">
      <w:pPr>
        <w:spacing w:line="360" w:lineRule="auto"/>
        <w:ind w:firstLine="142"/>
        <w:jc w:val="both"/>
        <w:rPr>
          <w:rFonts w:cs="Times New Roman"/>
          <w:sz w:val="28"/>
          <w:szCs w:val="28"/>
        </w:rPr>
      </w:pPr>
    </w:p>
    <w:p w14:paraId="050BA8FD" w14:textId="77777777" w:rsidR="003C3724" w:rsidRPr="00163720" w:rsidRDefault="003C3724" w:rsidP="008C2273">
      <w:pPr>
        <w:spacing w:line="360" w:lineRule="auto"/>
        <w:jc w:val="center"/>
      </w:pPr>
      <w:r>
        <w:t>7.ábra a Zéró tolerancia előadás résztvevőinek ’’Hol vannak a határok?” kérdésre adott válaszai</w:t>
      </w:r>
    </w:p>
    <w:p w14:paraId="2B5E9368" w14:textId="77777777" w:rsidR="00E42B10" w:rsidRPr="00163720" w:rsidRDefault="00E42B10" w:rsidP="008C2273">
      <w:pPr>
        <w:spacing w:line="360" w:lineRule="auto"/>
        <w:jc w:val="both"/>
      </w:pPr>
      <w:r w:rsidRPr="00163720">
        <w:t>A diagramon látható, hogy mennyire másként ítélik meg a csoportok a határok típusát. A válaszokból az is kiderült, hogy az adott kategórián belül is jelentős eltérése</w:t>
      </w:r>
      <w:r w:rsidR="00EB4C8C">
        <w:t>k voltak. A teljes tanulmányt a</w:t>
      </w:r>
      <w:r w:rsidR="0024409F">
        <w:t xml:space="preserve"> 10.2.6-os</w:t>
      </w:r>
      <w:r w:rsidRPr="00163720">
        <w:t xml:space="preserve"> melléklet tartalmazza.</w:t>
      </w:r>
    </w:p>
    <w:p w14:paraId="6649B7AC" w14:textId="77777777" w:rsidR="00E42B10" w:rsidRPr="00163720" w:rsidRDefault="00E42B10" w:rsidP="008C2273">
      <w:pPr>
        <w:pStyle w:val="BodyText"/>
        <w:spacing w:line="360" w:lineRule="auto"/>
        <w:jc w:val="both"/>
        <w:rPr>
          <w:rFonts w:cs="Times New Roman"/>
        </w:rPr>
      </w:pPr>
      <w:r w:rsidRPr="00163720">
        <w:rPr>
          <w:rFonts w:cs="Times New Roman"/>
        </w:rPr>
        <w:t xml:space="preserve">A másik ismérv a szelektív észlelés kategóriája volt, ezt azt jelenti, hogy a korábbi ismeretünk világlátásunk nem engedi meghallani azt, amit nem akarunk, vagy csak azt szeretné meghallani, amit könnyen be/el tudunk fogadni. A drámás foglalkozás nem csupán </w:t>
      </w:r>
      <w:r w:rsidRPr="00163720">
        <w:rPr>
          <w:rFonts w:cs="Times New Roman"/>
        </w:rPr>
        <w:lastRenderedPageBreak/>
        <w:t xml:space="preserve">felismeri és elismeri ezt, hanem felmutatja és túl is lép ezen, szembesítve a résztvevőt a meg nem hallott érvekkel és nézetekkel. Szinte spalettát tart a felnőtt elé, amelyre résztvevőként muszáj ránéznie, és látnia kell, hogy ha nem is illik az addigi mentális, érzelmi konstrukciójához az adott vélemény, akkor is létezik, jelen van egy másfajta felfogás, megközelítési mód. </w:t>
      </w:r>
    </w:p>
    <w:p w14:paraId="351838D9" w14:textId="77777777" w:rsidR="00E42B10" w:rsidRDefault="00E42B10" w:rsidP="008C2273">
      <w:pPr>
        <w:spacing w:line="360" w:lineRule="auto"/>
        <w:jc w:val="both"/>
      </w:pPr>
      <w:r w:rsidRPr="00163720">
        <w:t>A</w:t>
      </w:r>
      <w:r w:rsidR="002C3F01">
        <w:t xml:space="preserve">z Eszter hangja című előadásban, </w:t>
      </w:r>
      <w:r w:rsidRPr="00163720">
        <w:t>az egyik néző, aki akkor szembesült saját korlátaival, amikor más résztvevők felálltak és elindultak a hatalom képviselői felé, akkor „fel sem merült bennem a lázadás gondolata”, mert ”én csupán a meglévő korlátok közül akartam kibújni, vagy abban egy még elfogadható megoldást találni”. Megdöbbenve, majd később otthon „sírva realizálta”, hogy a lázadást valahol letette a kelléktárából az idők során.</w:t>
      </w:r>
    </w:p>
    <w:p w14:paraId="7D499DDE" w14:textId="77777777" w:rsidR="002C3F01" w:rsidRPr="00163720" w:rsidRDefault="002C3F01" w:rsidP="008C2273">
      <w:pPr>
        <w:spacing w:line="360" w:lineRule="auto"/>
        <w:jc w:val="both"/>
      </w:pPr>
    </w:p>
    <w:p w14:paraId="0C3A40F7" w14:textId="77777777" w:rsidR="00E42B10" w:rsidRPr="00163720" w:rsidRDefault="00E42B10" w:rsidP="008C2273">
      <w:pPr>
        <w:spacing w:line="360" w:lineRule="auto"/>
        <w:jc w:val="both"/>
        <w:rPr>
          <w:rFonts w:cs="Times New Roman"/>
        </w:rPr>
      </w:pPr>
      <w:r w:rsidRPr="00163720">
        <w:rPr>
          <w:rFonts w:cs="Times New Roman"/>
        </w:rPr>
        <w:t>A Lady Lear előadás résztvevőinél a szelektív észlelést ott érhetjük tetten, amikor elmesélik az új nézőpontokat, amellyel gazdagodtak. A darab előtt elsősorban a gondozó gyermek pozíciójából látták a problémát, és elsősorban feladatként közelítettek hozzá. Az előadás után a szülő szemszögéből is ránéztek a szituációra.</w:t>
      </w:r>
    </w:p>
    <w:p w14:paraId="31DB0C30" w14:textId="77777777" w:rsidR="00E42B10" w:rsidRPr="00163720" w:rsidRDefault="00E42B10" w:rsidP="008C2273">
      <w:pPr>
        <w:pStyle w:val="BodyText"/>
        <w:spacing w:line="360" w:lineRule="auto"/>
        <w:jc w:val="both"/>
        <w:rPr>
          <w:rFonts w:cs="Times New Roman"/>
        </w:rPr>
      </w:pPr>
    </w:p>
    <w:p w14:paraId="3B6F59B7" w14:textId="77777777" w:rsidR="00E42B10" w:rsidRPr="00163720" w:rsidRDefault="00E42B10" w:rsidP="008C2273">
      <w:pPr>
        <w:pStyle w:val="BodyText"/>
        <w:spacing w:line="360" w:lineRule="auto"/>
        <w:jc w:val="both"/>
        <w:rPr>
          <w:rFonts w:cs="Times New Roman"/>
          <w:b/>
        </w:rPr>
      </w:pPr>
      <w:r w:rsidRPr="00163720">
        <w:rPr>
          <w:rFonts w:cs="Times New Roman"/>
          <w:u w:val="single"/>
        </w:rPr>
        <w:t>Konceptuális váltás</w:t>
      </w:r>
      <w:r w:rsidRPr="00163720">
        <w:rPr>
          <w:rFonts w:cs="Times New Roman"/>
          <w:b/>
        </w:rPr>
        <w:t>:</w:t>
      </w:r>
    </w:p>
    <w:p w14:paraId="39D197E0" w14:textId="77777777" w:rsidR="00E42B10" w:rsidRPr="00937C1E" w:rsidRDefault="00E42B10" w:rsidP="008C2273">
      <w:pPr>
        <w:spacing w:line="360" w:lineRule="auto"/>
        <w:ind w:firstLine="708"/>
        <w:jc w:val="both"/>
      </w:pPr>
      <w:r w:rsidRPr="00937C1E">
        <w:t>Ez az egyik olyan fogalom, amely a legközelebb áll a drámaandragógiához, mintegy tökéletesen lefedi a célját és a legfontosabb működési elvét.</w:t>
      </w:r>
    </w:p>
    <w:p w14:paraId="38BC3069" w14:textId="77777777" w:rsidR="00E42B10" w:rsidRPr="00937C1E" w:rsidRDefault="00E42B10" w:rsidP="008C2273">
      <w:pPr>
        <w:spacing w:line="360" w:lineRule="auto"/>
        <w:jc w:val="both"/>
      </w:pPr>
      <w:r w:rsidRPr="00937C1E">
        <w:t xml:space="preserve">A dráma célja éppen az, hogy új értelmezési kereteket alkosson és lehetővé tegye, hogy ezekben a keretekben a résztvevők létezzenek. Nem csak megmutatja az új struktúrát, hanem biztosítja a kipróbálását. Ez olyan lehetőség, amely egyrészt elősegíti a konceptuális váltást azáltal, hogy megmutatja a működőképességét, másrészt megnehezíti a régi már elhagyandó, „leteendő” struktúrában való létezést, nyilvánvalóvá téve a működésképtelenségét. Tovább erősíti a konceptuális váltás lehetőségét a nyilvánosság ereje, hiszen a folyamat az alternatívákba helyezkedés, a megoldási módok kidolgozása a csoporton belül zajlik nem magányos tevékenység. Általában mélyreható erkölcsi kérdésekről beszél a dráma, amelynek a drámás feldolgozása után nem lehet továbblépni állásfoglalás nélkül egyéni szinten sem. Ez lehet egy megbeszélés során nyilvánosságra kerülő vélemény, de lehet belső folyamat is. A drámás foglalkozásnak persze lehet az a következmény, hogy megerősödik a régi struktúra,- tehát konceptuális váltásra nem kerül sor-, de ez mindenképpen mérlegelés eredményeként jön létre. A dráma ereje éppen abban rejlik, hogy értékvizsgálatra késztet. </w:t>
      </w:r>
    </w:p>
    <w:p w14:paraId="269A034A" w14:textId="77777777" w:rsidR="00E42B10" w:rsidRPr="00937C1E" w:rsidRDefault="00E42B10" w:rsidP="008C2273">
      <w:pPr>
        <w:spacing w:line="360" w:lineRule="auto"/>
        <w:jc w:val="both"/>
      </w:pPr>
      <w:r w:rsidRPr="00937C1E">
        <w:lastRenderedPageBreak/>
        <w:t xml:space="preserve">A konceptuális váltást elősegítésének egyik feltételeként említi </w:t>
      </w:r>
      <w:proofErr w:type="spellStart"/>
      <w:r w:rsidRPr="00937C1E">
        <w:t>Nahalka</w:t>
      </w:r>
      <w:proofErr w:type="spellEnd"/>
      <w:r w:rsidRPr="00937C1E">
        <w:t xml:space="preserve"> István a szociális nyomást, „vagyis olyan, a társas környezet által kifejtett, szociális hatás, amely az új elmélet elfogadására sarkall, természetesen olyan emberek részéről, akik </w:t>
      </w:r>
      <w:proofErr w:type="spellStart"/>
      <w:r w:rsidRPr="00937C1E">
        <w:t>fontosak</w:t>
      </w:r>
      <w:proofErr w:type="spellEnd"/>
      <w:r w:rsidRPr="00937C1E">
        <w:t>, akiknek ad a véleményére.” (</w:t>
      </w:r>
      <w:proofErr w:type="spellStart"/>
      <w:r w:rsidRPr="00937C1E">
        <w:t>Nahalka</w:t>
      </w:r>
      <w:proofErr w:type="spellEnd"/>
      <w:r w:rsidRPr="00937C1E">
        <w:t xml:space="preserve">, 1997b) A drámás foglalkozásoknál a társas környezet adott és ha a tanulóközösség  tartós közege a felnőttnek, akkor olyan emberek is </w:t>
      </w:r>
      <w:proofErr w:type="spellStart"/>
      <w:r w:rsidRPr="00937C1E">
        <w:t>körülveszik</w:t>
      </w:r>
      <w:proofErr w:type="spellEnd"/>
      <w:r w:rsidRPr="00937C1E">
        <w:t xml:space="preserve"> a drámajáték során, akiknek ad a véleményére. </w:t>
      </w:r>
    </w:p>
    <w:p w14:paraId="7D7CEADF" w14:textId="77777777" w:rsidR="00E42B10" w:rsidRPr="00937C1E" w:rsidRDefault="00E42B10" w:rsidP="008C2273">
      <w:pPr>
        <w:spacing w:line="360" w:lineRule="auto"/>
        <w:jc w:val="both"/>
      </w:pPr>
      <w:r w:rsidRPr="00937C1E">
        <w:t xml:space="preserve">A drámás foglalkozásoknál a konceptuális váltás </w:t>
      </w:r>
      <w:proofErr w:type="spellStart"/>
      <w:r w:rsidRPr="00937C1E">
        <w:t>végbemehet</w:t>
      </w:r>
      <w:proofErr w:type="spellEnd"/>
      <w:r w:rsidRPr="00937C1E">
        <w:t xml:space="preserve"> katartikusan és gyorsan, de a „szülő- fogalmak” fokozatosan háttérbe kerülése egy folyamat is lehet, amely a drámás élménnyel indul el és egy gondolkodási folyamatban ölt testet. A fiktív szituációban megélt csoportos élmény </w:t>
      </w:r>
      <w:proofErr w:type="spellStart"/>
      <w:r w:rsidRPr="00937C1E">
        <w:t>továbbgondolódik</w:t>
      </w:r>
      <w:proofErr w:type="spellEnd"/>
      <w:r w:rsidRPr="00937C1E">
        <w:t>, munkál a résztvevőkben és mintegy búvó patak elindul a felszín felé új világlátást a részesének, aki ezután az élet valós szituációiban már nem cselekedhet, nyilatkozhat úgy mintha nem lett volna a részese a drámának. Sokszor ad bátorságot a konceptuális váltásra, hogy a kitalált, felépített keretek között az új fogalomrendszer már működött.</w:t>
      </w:r>
    </w:p>
    <w:p w14:paraId="3C4B67AB" w14:textId="77777777" w:rsidR="00E42B10" w:rsidRPr="00937C1E" w:rsidRDefault="00E42B10" w:rsidP="008C2273">
      <w:pPr>
        <w:spacing w:line="360" w:lineRule="auto"/>
        <w:jc w:val="both"/>
        <w:rPr>
          <w:lang w:eastAsia="hu-HU"/>
        </w:rPr>
      </w:pPr>
      <w:r w:rsidRPr="00937C1E">
        <w:t>Fontos felnőtteknél a nyelvi konstrukciók változása is.”</w:t>
      </w:r>
      <w:r w:rsidRPr="00937C1E">
        <w:rPr>
          <w:lang w:eastAsia="hu-HU"/>
        </w:rPr>
        <w:t xml:space="preserve"> Valóságkonstrukcióink </w:t>
      </w:r>
      <w:r w:rsidRPr="00937C1E">
        <w:rPr>
          <w:iCs/>
          <w:lang w:eastAsia="hu-HU"/>
        </w:rPr>
        <w:t>nyelvi konstrukciók</w:t>
      </w:r>
      <w:r w:rsidRPr="00937C1E">
        <w:rPr>
          <w:lang w:eastAsia="hu-HU"/>
        </w:rPr>
        <w:t xml:space="preserve"> is egyben” és e kettő között – mind individuális és társadalmi szinten, mind a hétköznapi és például az irodalmi vagy a tudományos nyelvek szintjén, strukturális csatolás áll fenn.” (Monoriné, 2008) Az egy tanulási folyamat eredménye már önmagában is, ha ki tudjuk fejezni a kognitív struktúránkba létrejött gondolatokat. „Természetesen abban, hogy ez spontán vagy tudatosan vezérelt műveletek során jön létre, hatalmas egyéni különbségek lehetnek”, és e tényező figyelmes kívül hagyása minden alacsony hatékonysággal működő oktatási folyamat egyik legfőbb oka. </w:t>
      </w:r>
    </w:p>
    <w:p w14:paraId="33D4F24C" w14:textId="77777777" w:rsidR="00E42B10" w:rsidRPr="00937C1E" w:rsidRDefault="00E42B10" w:rsidP="008C2273">
      <w:pPr>
        <w:spacing w:line="360" w:lineRule="auto"/>
        <w:jc w:val="both"/>
      </w:pPr>
      <w:r w:rsidRPr="00937C1E">
        <w:t>A drámaandragógia figyelembe veszi ezt a kettősséget és segít a résztvevőknek a leküzdésében. Olyan fejlesztő folyamat megy végbe, amely biztosítja a résztvevőknek a különböző verbális, képi, írásos kifejezés változását és gondolataikhoz igazítását.</w:t>
      </w:r>
    </w:p>
    <w:p w14:paraId="0B602C06" w14:textId="77777777" w:rsidR="00E42B10" w:rsidRPr="00937C1E" w:rsidRDefault="00E42B10" w:rsidP="008C2273">
      <w:pPr>
        <w:spacing w:line="360" w:lineRule="auto"/>
        <w:jc w:val="both"/>
      </w:pPr>
      <w:r w:rsidRPr="00937C1E">
        <w:t xml:space="preserve">Három előadáson keresztül szeretném érzékeltetni ennek a konceptuális váltásnak a lehetőségét. </w:t>
      </w:r>
    </w:p>
    <w:p w14:paraId="03859090" w14:textId="77777777" w:rsidR="00E42B10" w:rsidRPr="00937C1E" w:rsidRDefault="00E42B10" w:rsidP="008C2273">
      <w:pPr>
        <w:spacing w:line="360" w:lineRule="auto"/>
        <w:ind w:firstLine="708"/>
        <w:jc w:val="both"/>
      </w:pPr>
      <w:r w:rsidRPr="00937C1E">
        <w:t xml:space="preserve">Az EKH érzékenyítő foglalkozást a Fedél Nélkül című újság hajléktalan munkatársai tartják 17-18 éves fiatalok számára. Öt csoporthoz kísértem el az előadókat. A legerősebb gondolkodás-, és </w:t>
      </w:r>
      <w:proofErr w:type="spellStart"/>
      <w:r w:rsidRPr="00937C1E">
        <w:t>hozzáállásbeli</w:t>
      </w:r>
      <w:proofErr w:type="spellEnd"/>
      <w:r w:rsidRPr="00937C1E">
        <w:t xml:space="preserve"> változást az egyik elit gimnáziumnál tapasztaltam. Az előadás előtt úgy gondolták, hogy “minden hajléktalan a saját hibájából lesz hajléktalan”, olyan emberek akik “alkoholizálnak”. Az egyik válaszadó leírta, hogy azt hitte, hogy “hajléktalanok, csak a rossz emberekből lesznek”, egy másik diák “lusta, kitartás nélküli embereknek gondolta mindegyiket”. A válaszokból látszik, hogy sokan teljes mértékben a </w:t>
      </w:r>
      <w:r w:rsidRPr="00937C1E">
        <w:lastRenderedPageBreak/>
        <w:t>hajléktalan embereket hibáztatták a sorsukért. Az előadás közben viszont ez lassan, de stabilan felülíródott. Arra a kérdésre, hogy miben változott a résztvevő gondolkozása ilyen válaszok születtek:</w:t>
      </w:r>
    </w:p>
    <w:p w14:paraId="3607A880" w14:textId="77777777" w:rsidR="00E42B10" w:rsidRPr="00937C1E" w:rsidRDefault="00E42B10" w:rsidP="008C2273">
      <w:pPr>
        <w:spacing w:line="360" w:lineRule="auto"/>
        <w:jc w:val="both"/>
      </w:pPr>
      <w:r w:rsidRPr="00937C1E">
        <w:t xml:space="preserve">“Már nem nézem le őket”, “fontosnak tartom most már, hogy foglalkozzunk velük”, “már máshogy fordulok a hajléktalanokhoz”.   Néha csak egy olyan megjegyzésből derül ki a változás, mint “nem gondoltam, hogy ilyen kedvesek”, “olyan </w:t>
      </w:r>
      <w:proofErr w:type="spellStart"/>
      <w:r w:rsidRPr="00937C1E">
        <w:t>normálisak</w:t>
      </w:r>
      <w:proofErr w:type="spellEnd"/>
      <w:r w:rsidRPr="00937C1E">
        <w:t xml:space="preserve"> voltak”, “ha nekem ez lenne a sorsom, én nem biztos, hogy kitartanék”. Az előadás egyik célja természetesen az, hogy a fiatalok megismerjék a hajléktalanok sorsát, de emellett, vagy ezáltal a legfontosabb, hogy </w:t>
      </w:r>
      <w:proofErr w:type="spellStart"/>
      <w:r w:rsidRPr="00937C1E">
        <w:t>megszűnjön</w:t>
      </w:r>
      <w:proofErr w:type="spellEnd"/>
      <w:r w:rsidRPr="00937C1E">
        <w:t xml:space="preserve"> a tőlük való idegenkedés, a lenézés, az elfordulás.  A foglalkozáson ezt a szerepcsere érte el. Egy játék keretében a hajléktalan előadók lettek a „többiek”: járókelők, rendőrök, a környék lakói, vasúti ellenőrök, tüdőszűrő orvosok, a fiatalok pedig a hajléktalanok.  A megélt szituációkon keresztül megtapasztalták, hogy vegzálják, megvetik, elüldözik őket, hogy keresztülnéznek rajtuk és a fejük felett döntenek a sorsukról.</w:t>
      </w:r>
      <w:r w:rsidR="002C3F01">
        <w:t xml:space="preserve"> </w:t>
      </w:r>
      <w:r w:rsidRPr="00937C1E">
        <w:t xml:space="preserve">( Az idézetek a </w:t>
      </w:r>
      <w:r w:rsidR="0024614D">
        <w:t xml:space="preserve">10.2.1 </w:t>
      </w:r>
      <w:r w:rsidRPr="00937C1E">
        <w:t>számú mellékletben található az előadás részletes elemzéséből származnak, amely tartalmazza a többi gimnázi</w:t>
      </w:r>
      <w:r w:rsidR="0024614D">
        <w:t>ummal való összehasonlítást is.)</w:t>
      </w:r>
    </w:p>
    <w:p w14:paraId="5ED7F537" w14:textId="77777777" w:rsidR="00E42B10" w:rsidRPr="00937C1E" w:rsidRDefault="00E42B10" w:rsidP="008C2273">
      <w:pPr>
        <w:spacing w:line="360" w:lineRule="auto"/>
        <w:ind w:firstLine="708"/>
        <w:jc w:val="both"/>
      </w:pPr>
      <w:r w:rsidRPr="00937C1E">
        <w:t xml:space="preserve">A Cím nélkül előadása hasonló módon, de idősebbeknél (átlagéletkor: 32 év) éri el ugyanezt a hatást, sőt még erősebb is a váltás, mert az érzékenység változása, a személyes cselekvés igényének kialakulásává erősödik. </w:t>
      </w:r>
    </w:p>
    <w:p w14:paraId="1DE71A18" w14:textId="77777777" w:rsidR="00E42B10" w:rsidRPr="00937C1E" w:rsidRDefault="00E42B10" w:rsidP="008C2273">
      <w:pPr>
        <w:spacing w:line="360" w:lineRule="auto"/>
        <w:jc w:val="both"/>
      </w:pPr>
      <w:r w:rsidRPr="00937C1E">
        <w:t>“Képesek leszek nyitottabban állni a jelenséghez, és segíteni.”</w:t>
      </w:r>
    </w:p>
    <w:p w14:paraId="45E0DFC3" w14:textId="77777777" w:rsidR="00E42B10" w:rsidRPr="00937C1E" w:rsidRDefault="00E42B10" w:rsidP="008C2273">
      <w:pPr>
        <w:spacing w:line="360" w:lineRule="auto"/>
        <w:jc w:val="both"/>
      </w:pPr>
      <w:r w:rsidRPr="00937C1E">
        <w:t>“Megpróbálok nyitottabb és segítőkészebb lenni velük.  Eddig úgy gondoltam, hogy biztos maga miatt jutott ilyen helyzetbe.”</w:t>
      </w:r>
    </w:p>
    <w:p w14:paraId="5EF51BE5" w14:textId="77777777" w:rsidR="00E42B10" w:rsidRPr="00937C1E" w:rsidRDefault="00E42B10" w:rsidP="008C2273">
      <w:pPr>
        <w:spacing w:line="360" w:lineRule="auto"/>
        <w:jc w:val="both"/>
      </w:pPr>
      <w:r w:rsidRPr="00937C1E">
        <w:t>“Sokkal jobban fogok figyelni rájuk, ha merek, szóba is állok velük. “</w:t>
      </w:r>
    </w:p>
    <w:p w14:paraId="7C3C1B25" w14:textId="77777777" w:rsidR="00E42B10" w:rsidRPr="00937C1E" w:rsidRDefault="00E42B10" w:rsidP="008C2273">
      <w:pPr>
        <w:spacing w:line="360" w:lineRule="auto"/>
        <w:jc w:val="both"/>
      </w:pPr>
      <w:r w:rsidRPr="00937C1E">
        <w:t>“Motivál, hogy személyes kapcsolatba lépjek a hajléktalanokkal”</w:t>
      </w:r>
    </w:p>
    <w:p w14:paraId="28EA5D6B" w14:textId="77777777" w:rsidR="00E42B10" w:rsidRPr="00937C1E" w:rsidRDefault="00E42B10" w:rsidP="008C2273">
      <w:pPr>
        <w:spacing w:line="360" w:lineRule="auto"/>
        <w:jc w:val="both"/>
      </w:pPr>
      <w:r w:rsidRPr="00937C1E">
        <w:t>“Eddig sem voltam indifferens, de nagyon más valakinek az életébe belebújni és úgy dönteni.”</w:t>
      </w:r>
    </w:p>
    <w:p w14:paraId="420E98D4" w14:textId="77777777" w:rsidR="00E42B10" w:rsidRPr="00937C1E" w:rsidRDefault="00E42B10" w:rsidP="008C2273">
      <w:pPr>
        <w:spacing w:line="360" w:lineRule="auto"/>
        <w:ind w:firstLine="708"/>
        <w:jc w:val="both"/>
      </w:pPr>
      <w:r w:rsidRPr="00937C1E">
        <w:t>A harmadik foglalkozás a közfoglalkoztatottaknak tartott tanítási dráma, ahol egy olyan témában történt konceptuális váltás, amely szerepelt ugyan a tanítási terület meghatározásakor, de nem volt központi probléma.  A tanítási dráma fókuszában egy olyan lány állt, aki nagyon hamar bölcsödébe akarja adni a gyermekét (még nincs 9 hónapos), mert rúdtáncosként szeretne érvényesülni, miközben a nagymamája, aki felnevelte, szintén munkába kell</w:t>
      </w:r>
      <w:r w:rsidR="002C3F01">
        <w:t>,</w:t>
      </w:r>
      <w:r w:rsidRPr="00937C1E">
        <w:t xml:space="preserve"> hogy álljon, mert különben nem szerez nyugdíjjogosultságot. Kinek van joga, lehetősége dolgozni, kinek kell a másikért felelősséget vállalni. A lány miközben harcol a munkalehetőségért a tanítási dráma felépítése alapján. kialakult </w:t>
      </w:r>
    </w:p>
    <w:p w14:paraId="4509D761" w14:textId="77777777" w:rsidR="00E42B10" w:rsidRPr="00937C1E" w:rsidRDefault="00E42B10" w:rsidP="008C2273">
      <w:pPr>
        <w:spacing w:line="360" w:lineRule="auto"/>
        <w:jc w:val="both"/>
      </w:pPr>
      <w:r w:rsidRPr="00937C1E">
        <w:rPr>
          <w:lang w:eastAsia="hu-HU"/>
        </w:rPr>
        <w:lastRenderedPageBreak/>
        <w:t>A tanítási dráma során nagyon erős érzelmek szabadultak fel, hatalmas viták voltak a szereplők hozzáállását és jellemét illetően, és meglepő következtetéseket vontak le a saját életükre vonatkozóan. Félelmetes volt az az erő, amellyel játszottak.</w:t>
      </w:r>
    </w:p>
    <w:p w14:paraId="25988054" w14:textId="77777777" w:rsidR="00E42B10" w:rsidRPr="00937C1E" w:rsidRDefault="00E42B10" w:rsidP="008C2273">
      <w:pPr>
        <w:spacing w:line="360" w:lineRule="auto"/>
        <w:jc w:val="both"/>
        <w:rPr>
          <w:lang w:eastAsia="hu-HU"/>
        </w:rPr>
      </w:pPr>
      <w:r w:rsidRPr="00937C1E">
        <w:rPr>
          <w:lang w:eastAsia="hu-HU"/>
        </w:rPr>
        <w:t>Ez a kisbabának a sorsa feletti vita volt. Először mindenki be akarta rakni a bölcsödébe. Érveltek a nagymama munkába állása mellett, a lány pénzkeresetének fontossága mellett, de mindkét esetben bölcsödébe került volna a csöppség. Egyszer csak megszólalt valaki:</w:t>
      </w:r>
    </w:p>
    <w:p w14:paraId="667FD30E" w14:textId="77777777" w:rsidR="00E42B10" w:rsidRPr="00937C1E" w:rsidRDefault="00E42B10" w:rsidP="008C2273">
      <w:pPr>
        <w:spacing w:line="360" w:lineRule="auto"/>
        <w:jc w:val="both"/>
        <w:rPr>
          <w:lang w:eastAsia="hu-HU"/>
        </w:rPr>
      </w:pPr>
      <w:r w:rsidRPr="00937C1E">
        <w:rPr>
          <w:lang w:eastAsia="hu-HU"/>
        </w:rPr>
        <w:t>Figyelj, ha veled többet törődnek, nem jutsz ide !!</w:t>
      </w:r>
    </w:p>
    <w:p w14:paraId="50D0B74C" w14:textId="77777777" w:rsidR="00E42B10" w:rsidRPr="00937C1E" w:rsidRDefault="00E42B10" w:rsidP="008C2273">
      <w:pPr>
        <w:spacing w:line="360" w:lineRule="auto"/>
        <w:jc w:val="both"/>
        <w:rPr>
          <w:lang w:eastAsia="hu-HU"/>
        </w:rPr>
      </w:pPr>
      <w:r w:rsidRPr="00937C1E">
        <w:rPr>
          <w:lang w:eastAsia="hu-HU"/>
        </w:rPr>
        <w:t>Utána arról beszélgettünk miért fontos kisgyermekkorban a szülői energia, a minőségi figyelem, mikor célszerű közösségbe vinni a gyermeket, mikor adunk töb</w:t>
      </w:r>
      <w:r w:rsidR="005267CD">
        <w:rPr>
          <w:lang w:eastAsia="hu-HU"/>
        </w:rPr>
        <w:t xml:space="preserve">bet számára, ha megveszünk neki, </w:t>
      </w:r>
      <w:r w:rsidRPr="00937C1E">
        <w:rPr>
          <w:lang w:eastAsia="hu-HU"/>
        </w:rPr>
        <w:t>amit tudunk, vagy ha biztosítjuk a tanulását.</w:t>
      </w:r>
    </w:p>
    <w:p w14:paraId="7214B812" w14:textId="77777777" w:rsidR="00E42B10" w:rsidRPr="00937C1E" w:rsidRDefault="00E42B10" w:rsidP="008C2273">
      <w:pPr>
        <w:spacing w:line="360" w:lineRule="auto"/>
        <w:jc w:val="both"/>
        <w:rPr>
          <w:lang w:eastAsia="hu-HU"/>
        </w:rPr>
      </w:pPr>
      <w:r w:rsidRPr="00937C1E">
        <w:rPr>
          <w:lang w:eastAsia="hu-HU"/>
        </w:rPr>
        <w:t xml:space="preserve">Ekkor jegyezte meg az egyik hölgy, hogy milyen jó lett volna, ha ő befejezi a középiskolát, most kapna munkát! </w:t>
      </w:r>
    </w:p>
    <w:p w14:paraId="1FE68619" w14:textId="77777777" w:rsidR="00E42B10" w:rsidRPr="00937C1E" w:rsidRDefault="00E42B10" w:rsidP="008C2273">
      <w:pPr>
        <w:spacing w:line="360" w:lineRule="auto"/>
        <w:jc w:val="both"/>
        <w:rPr>
          <w:lang w:eastAsia="hu-HU"/>
        </w:rPr>
      </w:pPr>
      <w:r w:rsidRPr="00937C1E">
        <w:rPr>
          <w:lang w:eastAsia="hu-HU"/>
        </w:rPr>
        <w:t>A foglalkozás után kialakul egy kötetlen beszélgetés. Itt elsősorban a személyes élettörténetek domináltak. Arról beszéltek a résztvevők, hogy kinek hány éves gyermeke van, és mikor adta bölcsödébe, ott része van-e ugyanolyan figyelemben és törődésben</w:t>
      </w:r>
      <w:r w:rsidR="00B22D09">
        <w:rPr>
          <w:lang w:eastAsia="hu-HU"/>
        </w:rPr>
        <w:t>,</w:t>
      </w:r>
      <w:r w:rsidRPr="00937C1E">
        <w:rPr>
          <w:lang w:eastAsia="hu-HU"/>
        </w:rPr>
        <w:t xml:space="preserve"> mint otthon. A csoport arra jutott, hogy két éves korig otthon kellene maradni a kicsinek.</w:t>
      </w:r>
    </w:p>
    <w:p w14:paraId="69B334C9" w14:textId="77777777" w:rsidR="00E42B10" w:rsidRPr="00937C1E" w:rsidRDefault="00E42B10" w:rsidP="008C2273">
      <w:pPr>
        <w:spacing w:line="360" w:lineRule="auto"/>
        <w:jc w:val="both"/>
        <w:rPr>
          <w:lang w:eastAsia="hu-HU"/>
        </w:rPr>
      </w:pPr>
      <w:r w:rsidRPr="00937C1E">
        <w:rPr>
          <w:lang w:eastAsia="hu-HU"/>
        </w:rPr>
        <w:t>A konceptuális váltás egy olyan anyánál következett be, akinek 9 hónapos kisfia van otthon és éppen azon gondolkodott, hogy bölcsödébe adja.</w:t>
      </w:r>
    </w:p>
    <w:p w14:paraId="1AFCFCB5" w14:textId="77777777" w:rsidR="00057513" w:rsidRPr="00937C1E" w:rsidRDefault="00E42B10" w:rsidP="008C2273">
      <w:pPr>
        <w:spacing w:line="360" w:lineRule="auto"/>
        <w:jc w:val="both"/>
        <w:rPr>
          <w:lang w:eastAsia="hu-HU"/>
        </w:rPr>
      </w:pPr>
      <w:r w:rsidRPr="00937C1E">
        <w:rPr>
          <w:lang w:eastAsia="hu-HU"/>
        </w:rPr>
        <w:t>Már pakoltunk, amikor megjegyezte: „Hát azt hiszem jobb lesz</w:t>
      </w:r>
      <w:r w:rsidR="00B67B78">
        <w:rPr>
          <w:lang w:eastAsia="hu-HU"/>
        </w:rPr>
        <w:t>,</w:t>
      </w:r>
      <w:r w:rsidRPr="00937C1E">
        <w:rPr>
          <w:lang w:eastAsia="hu-HU"/>
        </w:rPr>
        <w:t xml:space="preserve"> ha nem adom be még egy évig a fiam! </w:t>
      </w:r>
      <w:r w:rsidR="002C3F01">
        <w:rPr>
          <w:lang w:eastAsia="hu-HU"/>
        </w:rPr>
        <w:t xml:space="preserve"> </w:t>
      </w:r>
      <w:r w:rsidR="00057513">
        <w:rPr>
          <w:lang w:eastAsia="hu-HU"/>
        </w:rPr>
        <w:t>A teljes tanulmányt a 10.2.7-es melléklet tartalmazza.</w:t>
      </w:r>
    </w:p>
    <w:p w14:paraId="76775EA1" w14:textId="77777777" w:rsidR="00E42B10" w:rsidRPr="00163720" w:rsidRDefault="00E42B10" w:rsidP="008C2273">
      <w:pPr>
        <w:pStyle w:val="NoSpacing"/>
        <w:spacing w:line="360" w:lineRule="auto"/>
        <w:jc w:val="both"/>
        <w:rPr>
          <w:rFonts w:ascii="Times New Roman" w:hAnsi="Times New Roman" w:cs="Times New Roman"/>
          <w:b/>
          <w:sz w:val="26"/>
          <w:szCs w:val="26"/>
          <w:u w:val="single"/>
        </w:rPr>
      </w:pPr>
    </w:p>
    <w:p w14:paraId="5C762D23" w14:textId="77777777" w:rsidR="00E42B10" w:rsidRPr="008F2F94" w:rsidRDefault="00E42B10" w:rsidP="008C2273">
      <w:pPr>
        <w:pStyle w:val="NoSpacing"/>
        <w:spacing w:line="360" w:lineRule="auto"/>
        <w:jc w:val="both"/>
        <w:rPr>
          <w:rFonts w:ascii="Times New Roman" w:hAnsi="Times New Roman" w:cs="Times New Roman"/>
          <w:sz w:val="24"/>
          <w:szCs w:val="24"/>
          <w:u w:val="single"/>
        </w:rPr>
      </w:pPr>
      <w:proofErr w:type="spellStart"/>
      <w:r w:rsidRPr="008F2F94">
        <w:rPr>
          <w:rFonts w:ascii="Times New Roman" w:hAnsi="Times New Roman" w:cs="Times New Roman"/>
          <w:sz w:val="24"/>
          <w:szCs w:val="24"/>
          <w:u w:val="single"/>
        </w:rPr>
        <w:t>Autopoézis</w:t>
      </w:r>
      <w:proofErr w:type="spellEnd"/>
      <w:r w:rsidRPr="008F2F94">
        <w:rPr>
          <w:rFonts w:ascii="Times New Roman" w:hAnsi="Times New Roman" w:cs="Times New Roman"/>
          <w:sz w:val="24"/>
          <w:szCs w:val="24"/>
          <w:u w:val="single"/>
        </w:rPr>
        <w:t>:</w:t>
      </w:r>
    </w:p>
    <w:p w14:paraId="3CAE9239" w14:textId="77777777" w:rsidR="00E42B10" w:rsidRPr="00163720" w:rsidRDefault="00E42B10" w:rsidP="008C2273">
      <w:pPr>
        <w:spacing w:line="360" w:lineRule="auto"/>
        <w:ind w:firstLine="708"/>
        <w:jc w:val="both"/>
      </w:pPr>
      <w:r w:rsidRPr="00163720">
        <w:t>Autonóm, önszervező egyén mindenki, és környezetéből annyit fog fel, amennyire az saját struktúrájának megfelel.</w:t>
      </w:r>
    </w:p>
    <w:p w14:paraId="102C6DE0" w14:textId="77777777" w:rsidR="00E42B10" w:rsidRPr="00163720" w:rsidRDefault="00E42B10" w:rsidP="008C2273">
      <w:pPr>
        <w:spacing w:line="360" w:lineRule="auto"/>
        <w:jc w:val="both"/>
      </w:pPr>
      <w:proofErr w:type="spellStart"/>
      <w:r w:rsidRPr="00163720">
        <w:t>Maturana</w:t>
      </w:r>
      <w:proofErr w:type="spellEnd"/>
      <w:r w:rsidRPr="00163720">
        <w:t xml:space="preserve"> és </w:t>
      </w:r>
      <w:proofErr w:type="spellStart"/>
      <w:r w:rsidRPr="00163720">
        <w:t>Varela</w:t>
      </w:r>
      <w:proofErr w:type="spellEnd"/>
      <w:r w:rsidRPr="00163720">
        <w:t xml:space="preserve"> szerint az „élet fejlődése nem elsődlegesen a környezeti feltételekhez való alkalmazkodással magyarázható, hanem relatíve önálló, működését tekintve zárt önfenntartó, önszervező folyamatként.” (</w:t>
      </w:r>
      <w:proofErr w:type="spellStart"/>
      <w:r w:rsidRPr="00163720">
        <w:t>Maturana-Varela</w:t>
      </w:r>
      <w:proofErr w:type="spellEnd"/>
      <w:r w:rsidRPr="00163720">
        <w:t xml:space="preserve"> 1987, 50) </w:t>
      </w:r>
    </w:p>
    <w:p w14:paraId="137FE3B3" w14:textId="77777777" w:rsidR="00E42B10" w:rsidRPr="00163720" w:rsidRDefault="00E42B10" w:rsidP="008C2273">
      <w:pPr>
        <w:spacing w:line="360" w:lineRule="auto"/>
        <w:jc w:val="both"/>
      </w:pPr>
      <w:r w:rsidRPr="00163720">
        <w:t xml:space="preserve">„A felnőttek idegrendszerük </w:t>
      </w:r>
      <w:proofErr w:type="spellStart"/>
      <w:r w:rsidRPr="00163720">
        <w:t>autopotézisének</w:t>
      </w:r>
      <w:proofErr w:type="spellEnd"/>
      <w:r w:rsidRPr="00163720">
        <w:t xml:space="preserve"> megfelelően „saját fejük után mennek”, tanulásuk kívülről nem irányítható, csak saját akaratukból tanulnak. (Feketéné</w:t>
      </w:r>
      <w:r w:rsidR="00A56739" w:rsidRPr="00163720">
        <w:t>, 2002)</w:t>
      </w:r>
      <w:r w:rsidRPr="00163720">
        <w:t xml:space="preserve"> Tanításra szükség van, de az erőszakos forma (bumeráng effektushoz) vezet, ellenállnak a tanulásnak. A drámás eszközök alaptulajdonsága, hogy nem kényszerítik rá a tanulást senkire, úgymond erőszakmentesek. </w:t>
      </w:r>
    </w:p>
    <w:p w14:paraId="2C4EFBC8" w14:textId="77777777" w:rsidR="00E42B10" w:rsidRPr="00163720" w:rsidRDefault="00E42B10" w:rsidP="008C2273">
      <w:pPr>
        <w:spacing w:line="360" w:lineRule="auto"/>
        <w:jc w:val="both"/>
      </w:pPr>
      <w:r w:rsidRPr="00163720">
        <w:t xml:space="preserve">A tanulás azonban sokszor előbb végbemegy,- mint esetleg más módszereknél- éppen a figyelem lefoglalása és a </w:t>
      </w:r>
      <w:proofErr w:type="spellStart"/>
      <w:r w:rsidRPr="00163720">
        <w:t>bevonódás</w:t>
      </w:r>
      <w:proofErr w:type="spellEnd"/>
      <w:r w:rsidRPr="00163720">
        <w:t xml:space="preserve"> erős mértéke által. A résztvevőknek egyfajta </w:t>
      </w:r>
      <w:r w:rsidRPr="00163720">
        <w:lastRenderedPageBreak/>
        <w:t xml:space="preserve">áramlatélményben van részünk, amelyet a drámás foglalkozás megtart bennünk a foglalkozás elejétől a végéig. </w:t>
      </w:r>
    </w:p>
    <w:p w14:paraId="6D1DF282" w14:textId="77777777" w:rsidR="00E42B10" w:rsidRPr="00163720" w:rsidRDefault="00E42B10" w:rsidP="008C2273">
      <w:pPr>
        <w:spacing w:line="360" w:lineRule="auto"/>
        <w:jc w:val="both"/>
      </w:pPr>
      <w:r w:rsidRPr="00163720">
        <w:t xml:space="preserve">A figyelem ugyan korlátozott és rajtunk múlik, hogy „ráirányítjuk valamire, mint egy energianyalábot” vagy „rendszertelenül, ötletszerűen szétszórjuk” (Csíkszentmihályi, 2010, 58.), de a drámánál ez olyan, mint egy kézfogás, jön feléd egy élmény kinyújtja a „kezét” és nem tudod nem megfogni azt. </w:t>
      </w:r>
    </w:p>
    <w:p w14:paraId="30ED50AD" w14:textId="77777777" w:rsidR="00E42B10" w:rsidRPr="00163720" w:rsidRDefault="00E42B10" w:rsidP="008C2273">
      <w:pPr>
        <w:spacing w:line="360" w:lineRule="auto"/>
        <w:jc w:val="both"/>
      </w:pPr>
      <w:r w:rsidRPr="00163720">
        <w:t>Az áramlatélmény után az emberi</w:t>
      </w:r>
      <w:r w:rsidR="002C3F01">
        <w:t xml:space="preserve"> „én felépítése komplexebb lesz, </w:t>
      </w:r>
      <w:r w:rsidRPr="00163720">
        <w:t>mint előtte” (Csíkszentmihályi, 2010, 59). Egyfelől differenciálódik, másoktól különböző lesz, másfelől integrálódik „az énen kívülálló eszmékkel, emberekkel</w:t>
      </w:r>
      <w:r w:rsidR="002C3F01">
        <w:t>,</w:t>
      </w:r>
      <w:r w:rsidRPr="00163720">
        <w:t xml:space="preserve"> dolgokkal” sikerül kapcsolatba lépnie.  A kettő egyszerre van jelen, mégpedig az integrálás által. Hiába vagy autonóm ember mégis közösségben</w:t>
      </w:r>
      <w:r w:rsidR="002C3F01">
        <w:t xml:space="preserve"> létezel. A drámás tevékenység</w:t>
      </w:r>
      <w:r w:rsidRPr="00163720">
        <w:t xml:space="preserve"> szükségességére József Attila adja meg a legjobb érvet: „Hiába fürösztöd önmagadban, csak másban moshatod meg arcod!” (József, 1924, 162 )</w:t>
      </w:r>
    </w:p>
    <w:p w14:paraId="1B3CC29C" w14:textId="77777777" w:rsidR="00E42B10" w:rsidRPr="00163720" w:rsidRDefault="00E42B10" w:rsidP="008C2273">
      <w:pPr>
        <w:spacing w:line="360" w:lineRule="auto"/>
        <w:jc w:val="both"/>
      </w:pPr>
      <w:r w:rsidRPr="00163720">
        <w:t xml:space="preserve">Az autópoézis kulcsfogalmát leginkább a </w:t>
      </w:r>
      <w:proofErr w:type="spellStart"/>
      <w:r w:rsidRPr="00163720">
        <w:t>Social</w:t>
      </w:r>
      <w:proofErr w:type="spellEnd"/>
      <w:r w:rsidRPr="00163720">
        <w:t xml:space="preserve"> S.O.S egyik előadásával tudnám bemutatni. Három előadásukat kísértem el, az egyiknél - </w:t>
      </w:r>
      <w:proofErr w:type="spellStart"/>
      <w:r w:rsidRPr="00163720">
        <w:t>Petzelt</w:t>
      </w:r>
      <w:proofErr w:type="spellEnd"/>
      <w:r w:rsidRPr="00163720">
        <w:t xml:space="preserve"> József Szakgimnáziuma és Szakközépiskolában- riportot készítettem két résztvevő diákkal, a másik kettőnél kérdőívet töltöttek ki a résztvevők. A szakgimnáziumban a riportra szerencsére éppen azok jelentkeztek, akik az előadás során aktívak voltak. A történet szerint egy képzeletbeli szigetre érkező telepeseket játszottak, akiknek a célja egy új kolónia érkezésének előkészítése, de </w:t>
      </w:r>
      <w:proofErr w:type="spellStart"/>
      <w:r w:rsidRPr="00163720">
        <w:t>meglövik</w:t>
      </w:r>
      <w:proofErr w:type="spellEnd"/>
      <w:r w:rsidRPr="00163720">
        <w:t xml:space="preserve"> az őslakosok által szentként tisztelt fehér tigrist, amiért azok nem adnak számukra nagyobb területet. A történet csúcspontja, amikor egy láthatóan beteg bennszülött közeledik feléjük csónakkal, és el kell dönteni, hogy segítsenek neki, vagy hagyják a sorsára. A két fiú – akik később a riportalanyaim voltak- amellett kardoskodtak, hogy ne engedjék őket közelebb, sőt lőjék le őket, ha lehet. A riport során elmondták, hogy két különböző népnek nem kell egymáshoz alkalmazkodnia, hanem </w:t>
      </w:r>
      <w:proofErr w:type="spellStart"/>
      <w:r w:rsidRPr="00163720">
        <w:t>győzzön</w:t>
      </w:r>
      <w:proofErr w:type="spellEnd"/>
      <w:r w:rsidRPr="00163720">
        <w:t xml:space="preserve"> az erősebb, és különben se engedjünk be bevándorlókat. Amikor arról beszélgettünk, hogy itt gyakorlatilag ők voltak a bevándorlók egy másik civilizációba, akkor elgondolkoztak. Amikor a beszélgetés végén, már a darabtól függetlenül arról kérdeztem őket, hogy mik a céljaik, az egyik végzősnek konkrét tervei voltak egy németországi munkavállalásra vonatkozóan, célvárossal, cukrászmunkával. A búcsúzásnál furcsán nézett rám, amikor zökkenőmentes befogadást kívántam neki, az idegen kultúrában. Igazából az előadás és a beszélgetés együtt hatott rá. </w:t>
      </w:r>
    </w:p>
    <w:p w14:paraId="05029246" w14:textId="77777777" w:rsidR="00E42B10" w:rsidRPr="00163720" w:rsidRDefault="00E42B10" w:rsidP="008C2273">
      <w:pPr>
        <w:spacing w:line="360" w:lineRule="auto"/>
        <w:jc w:val="both"/>
      </w:pPr>
      <w:r w:rsidRPr="00163720">
        <w:lastRenderedPageBreak/>
        <w:t>A másik két csoport esetében a kérdőívekre adott válaszai jelzik az önálló struktúra meglétét és az abból való kilépést. Az egyik ilyen kérdés az volt, hogy miben vált</w:t>
      </w:r>
      <w:r w:rsidR="000E6899">
        <w:t>ozott a gondolkodása a témában.</w:t>
      </w:r>
    </w:p>
    <w:p w14:paraId="4EB2325D" w14:textId="77777777" w:rsidR="00E42B10" w:rsidRPr="00163720" w:rsidRDefault="00E42B10" w:rsidP="008C2273">
      <w:pPr>
        <w:spacing w:line="360" w:lineRule="auto"/>
        <w:ind w:firstLine="708"/>
        <w:jc w:val="both"/>
      </w:pPr>
      <w:r w:rsidRPr="00163720">
        <w:t xml:space="preserve">A Cím nélkül előadásából egy jelenetet szeretnék kiemelni, amely a </w:t>
      </w:r>
      <w:proofErr w:type="spellStart"/>
      <w:r w:rsidRPr="00163720">
        <w:t>végigkísért</w:t>
      </w:r>
      <w:proofErr w:type="spellEnd"/>
      <w:r w:rsidRPr="00163720">
        <w:t xml:space="preserve"> öt előadás mindegyikén hasonló döntést indukált. A résztvevők három csoportban dolgoznak, minden csoport az adott hajléktalan szereplő segítője, belső gondolkodója, döntnöke, aki meghatározza, hogy egy-egy szituációban hogyan vegyen részt a színész karaktere. Két férfi és egy lány színész játssza a hajléktalanok szerepét. A lány takarítást vállal, és egyszer a vállalkozó megkéri, hogy mossa ki a törülközőket, amelyet egy csapnál tesz meg, így kiderül, hogy nincs lakása, és a vállalkozó el akarja zavarni, és nyújt felé egy 20 </w:t>
      </w:r>
      <w:proofErr w:type="spellStart"/>
      <w:r w:rsidRPr="00163720">
        <w:t>eFT-ost</w:t>
      </w:r>
      <w:proofErr w:type="spellEnd"/>
      <w:r w:rsidRPr="00163720">
        <w:t xml:space="preserve">.  A csoport ekkor arról dönt, hogy kérje az egész havi bérét, vagy vegye el a pénzt. Minden általam látott előadáson úgy döntöttek a résztvevők, hogy álljon-e ki az igazáért, és követelje a havibérét. Minden előadáson azzal szembesültek, hogy döntésük nyomán elzavarja a lányt a vállalkozó, és még a 20 </w:t>
      </w:r>
      <w:proofErr w:type="spellStart"/>
      <w:r w:rsidRPr="00163720">
        <w:t>eFt</w:t>
      </w:r>
      <w:proofErr w:type="spellEnd"/>
      <w:r w:rsidRPr="00163720">
        <w:t>-ot sem kapja meg.  Itt is tanúi lehetünk annak, hogy a résztvevők gondolkodását a korábbi struktúrája határozza meg, vagyis ami náluk korábban működött és, mint ilyet felvett a ’’ megoldási módok kelléktárába” azt most is megpróbálta használni. A tanulási folyamat most is az áramlatélmény hatására jött létre, hiszen a résztvevők a ’ saját ’ bőrükön tapasztalták meg, hogy a hajléktalanságban csak kiszolgáltatottság van, és nem jogos követelés.</w:t>
      </w:r>
      <w:r w:rsidR="00057513">
        <w:t xml:space="preserve"> (A teljes tanulmányt a 10.2.3 melléklet tartalmazza)</w:t>
      </w:r>
    </w:p>
    <w:p w14:paraId="2542F6B3" w14:textId="77777777" w:rsidR="006B435A" w:rsidRPr="00163720" w:rsidRDefault="006B435A" w:rsidP="008C2273">
      <w:pPr>
        <w:pStyle w:val="BodyText"/>
        <w:spacing w:line="360" w:lineRule="auto"/>
        <w:jc w:val="both"/>
        <w:rPr>
          <w:rFonts w:cs="Times New Roman"/>
          <w:b/>
          <w:u w:val="single"/>
        </w:rPr>
      </w:pPr>
    </w:p>
    <w:p w14:paraId="14FEED7F" w14:textId="77777777" w:rsidR="00E42B10" w:rsidRPr="00163720" w:rsidRDefault="00E42B10" w:rsidP="008C2273">
      <w:pPr>
        <w:pStyle w:val="BodyText"/>
        <w:spacing w:line="360" w:lineRule="auto"/>
        <w:jc w:val="both"/>
        <w:rPr>
          <w:rFonts w:cs="Times New Roman"/>
          <w:u w:val="single"/>
        </w:rPr>
      </w:pPr>
      <w:r w:rsidRPr="00163720">
        <w:rPr>
          <w:rFonts w:cs="Times New Roman"/>
          <w:u w:val="single"/>
        </w:rPr>
        <w:t>Rekurzivitás:</w:t>
      </w:r>
    </w:p>
    <w:p w14:paraId="12E9EB05" w14:textId="77777777" w:rsidR="00E42B10" w:rsidRPr="00163720" w:rsidRDefault="00E42B10" w:rsidP="008C2273">
      <w:pPr>
        <w:spacing w:line="360" w:lineRule="auto"/>
        <w:ind w:firstLine="708"/>
        <w:jc w:val="both"/>
      </w:pPr>
      <w:r w:rsidRPr="00163720">
        <w:t>A másik fontos kulcsfogalom, amelyet a dráma sajátjának mondhat az a rekurzivitás. A dráma erőteljesen épít a korábbi ismeretekre, tapasztalatokra, használja a cirkuláris kölcsönhatások rendszerét, hogy „nemcsak a jelen befolyásolja a jövőt, hanem a jövőről való elképzeléseink a jelenben is valóságként hatnak.” (Feketéné, 2003). A dráma sokszor él azzal a lehetőséggel, hogy előre és hátra mozog az időben, azaz váltja az idő síkjait. A jövő alternatívákban jelenik meg, tehát a hatásokat és visszahatásokat több variációban ki lehet próbálni.</w:t>
      </w:r>
    </w:p>
    <w:p w14:paraId="32E9D60A" w14:textId="77777777" w:rsidR="00E42B10" w:rsidRPr="00163720" w:rsidRDefault="00E42B10" w:rsidP="008C2273">
      <w:pPr>
        <w:spacing w:line="360" w:lineRule="auto"/>
        <w:jc w:val="both"/>
      </w:pPr>
      <w:r w:rsidRPr="00163720">
        <w:t>A tanulás egy olyan folyamat, amelynél mindig visszatérünk a korábban tanult ismeretekhez.  „A mentális hálózatunkba” sem lineáris módon épülnek be az új ismeretek, hanem cirkuláris kölcsönhatások révén.</w:t>
      </w:r>
    </w:p>
    <w:p w14:paraId="4FC51273" w14:textId="77777777" w:rsidR="00E42B10" w:rsidRPr="00163720" w:rsidRDefault="00E42B10" w:rsidP="008C2273">
      <w:pPr>
        <w:spacing w:line="360" w:lineRule="auto"/>
        <w:jc w:val="both"/>
      </w:pPr>
      <w:r w:rsidRPr="00163720">
        <w:lastRenderedPageBreak/>
        <w:t xml:space="preserve">Erre a kulcsfogalomra a legjobb példa a hajléktalan csoportnak tartott foglalkozás során megtapasztalt cirkuláris hatás. Egy hétvégi tréning keretében tartottam foglalkozásokat a Fedél nélkül újság munkatársainak. Egyrészt az EKH foglalkozás jeleneteit fejlesztettük, gyakoroltuk, másrészt egy tanítási drámát vezettem a csoport számára. Márton Gábor Lépcső című tanítási drámáját adaptáltam a csoportra. Itt olyan célokat, feladatokat, biztonsági faktorokat kell keresni a fókuszban lévő kisgyermekkorától egy hajón élő zongorista számára, amelyek ráveszik arra, hogy a hajóról leszálljon. Itt a jövőfelfogás visszahatott a jelenre. Ha valaki pozitívan gondolkodott arról, hogy Dannynek sikerül önállóan is léteznie, esetleg még zongoristaként is érvényesülnie, akkor ez kapitánnyal való beszélgetésére, a búcsújára, az önbizalmára is hatott, ha ez nem volt meg, akkor minden mondat, amelyet a szereplők a jövőből küldtek számára hátráltatta ezt a folyamatot. A csoportnak végül majd minden tagja „leszállította” </w:t>
      </w:r>
      <w:proofErr w:type="spellStart"/>
      <w:r w:rsidRPr="00163720">
        <w:t>Danyt</w:t>
      </w:r>
      <w:proofErr w:type="spellEnd"/>
      <w:r w:rsidRPr="00163720">
        <w:t xml:space="preserve">, de ezt erősen meghatározta az az érzéstömeg, amelyet a csoport a jelenlegi lelkiállapotáról gondolt, írt, festett, vagy hangszeres előadásában ábrázolt. Olyan volt, mint egy tánc, oda-vissza hatott, ha a korábbi általuk leírt </w:t>
      </w:r>
      <w:proofErr w:type="spellStart"/>
      <w:r w:rsidRPr="00163720">
        <w:t>Danynek</w:t>
      </w:r>
      <w:proofErr w:type="spellEnd"/>
      <w:r w:rsidRPr="00163720">
        <w:t xml:space="preserve"> szánt biztató mondatokat, és új élmények lehetőségét olvastam fel, akkor mindenki lefelé lépett a lépcsőn, ha az akadályok kerültek elő, amelyet szintén ők vetettek papírra, akkor a lépcsőn visszafelé vezetett az út, majd fordítva. Olyan is volt, aki számára ugyanaz a mondat az új kihívás felé vitte </w:t>
      </w:r>
      <w:proofErr w:type="spellStart"/>
      <w:r w:rsidRPr="00163720">
        <w:t>Dany</w:t>
      </w:r>
      <w:proofErr w:type="spellEnd"/>
      <w:r w:rsidRPr="00163720">
        <w:t xml:space="preserve">-t, de olyan is, akinél ez visszafogó erő volt, nem vonzó lehetőség. A ’táncba’ így a hullámzás mellett forgás is került. </w:t>
      </w:r>
    </w:p>
    <w:p w14:paraId="5661B74B" w14:textId="77777777" w:rsidR="00E42B10" w:rsidRDefault="00E42B10" w:rsidP="008C2273">
      <w:pPr>
        <w:spacing w:line="360" w:lineRule="auto"/>
        <w:jc w:val="both"/>
      </w:pPr>
      <w:r w:rsidRPr="00163720">
        <w:t xml:space="preserve">A másik foglalkozás, amelyben meghatározó a rekurzivitás, az a szociális kompetenciafejlesztés, amelyet egy pszichológus egyetemi tanár és én, mint a gyakorlatok vezetője tartottunk a Pannon Egyetem MA képzésen résztvevő pedagógusainak. A foglalkozás 90%-a interaktív módon fejlesztett kooperatív tanuláselméletet. A végén megkérdeztem a résztvevőket arról, hogy volt-e olyan új ismeret, forma, amelyet alkalmazni szeretnének. </w:t>
      </w:r>
    </w:p>
    <w:p w14:paraId="7DC19933" w14:textId="77777777" w:rsidR="0024409F" w:rsidRPr="00163720" w:rsidRDefault="0024409F" w:rsidP="008C2273">
      <w:pPr>
        <w:spacing w:line="360" w:lineRule="auto"/>
        <w:jc w:val="both"/>
      </w:pPr>
    </w:p>
    <w:p w14:paraId="071F3B62" w14:textId="77777777" w:rsidR="00E42B10" w:rsidRPr="00163720" w:rsidRDefault="00E42B10" w:rsidP="008C2273">
      <w:pPr>
        <w:spacing w:line="360" w:lineRule="auto"/>
        <w:rPr>
          <w:u w:val="single"/>
        </w:rPr>
      </w:pPr>
      <w:proofErr w:type="spellStart"/>
      <w:r w:rsidRPr="00163720">
        <w:rPr>
          <w:u w:val="single"/>
        </w:rPr>
        <w:t>Viábilitás</w:t>
      </w:r>
      <w:proofErr w:type="spellEnd"/>
      <w:r w:rsidRPr="00163720">
        <w:rPr>
          <w:u w:val="single"/>
        </w:rPr>
        <w:t>:</w:t>
      </w:r>
    </w:p>
    <w:p w14:paraId="5435C9D6" w14:textId="77777777" w:rsidR="00E42B10" w:rsidRPr="00163720" w:rsidRDefault="00E42B10" w:rsidP="008C2273">
      <w:pPr>
        <w:spacing w:line="360" w:lineRule="auto"/>
        <w:ind w:firstLine="708"/>
        <w:jc w:val="both"/>
      </w:pPr>
      <w:r w:rsidRPr="00163720">
        <w:t>A dráma figyelembe veszi, hogy egy ismeretet, elvet, értéket csak akkor építünk be a saját struktúránkba, ha az megkönnyíti az életben való tájékozódásunkat, segít elérni a céljainkat, életképesebbé tesz bennünket. Az egyén számára</w:t>
      </w:r>
      <w:r w:rsidR="00F5502B">
        <w:t>,</w:t>
      </w:r>
      <w:r w:rsidRPr="00163720">
        <w:t xml:space="preserve"> ami működőképes és szociálisan elfogadott az segíti az életben maradást. A drámaandragógiai foglalkozás során egyrészt a probléma, konfliktus megoldására kidolgozott alternatíva a játék során bizonyítja a működőképességét, másrészt mindez csoportos játék formájában történik, amely azt jelenti, hogy az elgondolás szociális környezetben is működik.</w:t>
      </w:r>
    </w:p>
    <w:p w14:paraId="2E8CE92A" w14:textId="77777777" w:rsidR="00E42B10" w:rsidRPr="00163720" w:rsidRDefault="00E42B10" w:rsidP="008C2273">
      <w:pPr>
        <w:spacing w:line="360" w:lineRule="auto"/>
        <w:jc w:val="both"/>
      </w:pPr>
      <w:proofErr w:type="spellStart"/>
      <w:r w:rsidRPr="00163720">
        <w:lastRenderedPageBreak/>
        <w:t>Glasersfeld</w:t>
      </w:r>
      <w:proofErr w:type="spellEnd"/>
      <w:r w:rsidRPr="00163720">
        <w:t xml:space="preserve"> azt mondja, „nem lehet egyértelmű megfeleltetés a tudás és a valóság között, mégpedig azért, mert nem helyezhetjük magunkat „kívülre”, be vagyunk zárva saját érzékeink világába.” (</w:t>
      </w:r>
      <w:proofErr w:type="spellStart"/>
      <w:r w:rsidRPr="00163720">
        <w:t>Glasersfeld</w:t>
      </w:r>
      <w:proofErr w:type="spellEnd"/>
      <w:r w:rsidRPr="00163720">
        <w:t>, 1995) A tudásnál nem az fontos számunkra, hogy igaz vagy hamis, hanem hogy adaptív-e az ismeret számunkra, elősegíti-e az alkalmazkodásunkat. A konfliktus megoldásáról azonnal látszik, hogy adaptív-e, ha igen kinek az életképességét növeli, elősegíti-e a csoport egészének problémamegoldását vagy sem. Aki</w:t>
      </w:r>
      <w:r w:rsidR="0008422C">
        <w:t xml:space="preserve">k részt vesznek a foglalkozáson, </w:t>
      </w:r>
      <w:r w:rsidRPr="00163720">
        <w:t>azon dolgoznak, azt tanulják meg, hogy hogyan lehet egy élethelyzetet megoldani, egy dilemmát feloldani. Igaz ez a tanítási drámára, és a színházi nevelési előadásokra is.</w:t>
      </w:r>
    </w:p>
    <w:p w14:paraId="6ED9C29A" w14:textId="77777777" w:rsidR="00E42B10" w:rsidRDefault="00E42B10" w:rsidP="008C2273">
      <w:pPr>
        <w:spacing w:line="360" w:lineRule="auto"/>
        <w:ind w:firstLine="708"/>
        <w:jc w:val="both"/>
      </w:pPr>
      <w:r w:rsidRPr="00163720">
        <w:t xml:space="preserve">Az egyik példaként, a már korábban is említett </w:t>
      </w:r>
      <w:proofErr w:type="spellStart"/>
      <w:r w:rsidRPr="00163720">
        <w:t>Sosial</w:t>
      </w:r>
      <w:proofErr w:type="spellEnd"/>
      <w:r w:rsidRPr="00163720">
        <w:t xml:space="preserve"> S. O. S előadások közül a választottam Mozgásjavító iskola diákjainak tartott foglalkozást választottam.  Az előadás során a diákoknak bevándorlók szerepében kellett eldönteniük arról, hogy mi legyen a sebesült bennszülöttel.  Két bennszülött hajóval közeledtek feléjük - őket a színész drámatanárok játszották-. Az egyikük nagy fájdalmat mutat és fogja a lábát, tehát egyértelmű, hogy megsebesült valahol. Ennél a jelentnél a fiatalok elindultak a kerekesszékkel feléjük, és -mivel a szerep szerint nem volt közös a nyelvük-, mutogatták, hogy nem akarják őket bántani, sőt segíteni akarnak a sebesülten. A katartikus pillanat akkor jött el, amikor az egyikük azt javasolta, hogy tegyék fel a kezüket, hogy lássák, hogy nem akarják bántani őket. A jelenetben ez teljesen indokolt és elfogadható történés volt, de amikor egy pillanatra megmerevedett ez a kép, és nem mozdult senki, mi, akik kívülről láttuk az életképet, nem tudtuk nem </w:t>
      </w:r>
      <w:proofErr w:type="spellStart"/>
      <w:r w:rsidRPr="00163720">
        <w:t>észrevenni</w:t>
      </w:r>
      <w:proofErr w:type="spellEnd"/>
      <w:r w:rsidRPr="00163720">
        <w:t xml:space="preserve"> a dolog hihetetlen abszurditását. Ott áll a diákok előtt két felnőtt, teljesen épp ember, és az egyik hiába görnyedt fájós lábú, még így is feléjük magasodik, és a fiatalok a kerekesszékben teszik fel a kezüket, hogy elhiggyék nekik ezek az ép emberek, hogy nem fogják bántani őket.  Ezt természetesen csak a külső szemlélő vette észre, ők nem, mert olyan erős volt mindkét oldalon a </w:t>
      </w:r>
      <w:proofErr w:type="spellStart"/>
      <w:r w:rsidRPr="00163720">
        <w:t>beléélés</w:t>
      </w:r>
      <w:proofErr w:type="spellEnd"/>
      <w:r w:rsidRPr="00163720">
        <w:t xml:space="preserve">. </w:t>
      </w:r>
    </w:p>
    <w:p w14:paraId="330B7FB0" w14:textId="77777777" w:rsidR="0008422C" w:rsidRPr="00163720" w:rsidRDefault="0008422C" w:rsidP="008C2273">
      <w:pPr>
        <w:spacing w:line="360" w:lineRule="auto"/>
        <w:jc w:val="both"/>
      </w:pPr>
      <w:r>
        <w:t xml:space="preserve">/Sajnos erről a pillanatról nem készült fénykép, mert zavaró lett volna. Egy másik, a megbeszélésről készült képet a 10.2.5 melléklet tartalmazza/ </w:t>
      </w:r>
    </w:p>
    <w:p w14:paraId="5B2E5296" w14:textId="77777777" w:rsidR="00E42B10" w:rsidRDefault="00E42B10" w:rsidP="008C2273">
      <w:pPr>
        <w:spacing w:line="360" w:lineRule="auto"/>
        <w:jc w:val="both"/>
      </w:pPr>
      <w:r w:rsidRPr="00163720">
        <w:t xml:space="preserve">Ilyenkor arra gondol az ember, hogy olyan mélyen, erősen hat a dráma, hogy teljesen el tudják felejteni a fizikai mozgásképtelenséget általa, sőt fenyegetőnek érzik magukat. Lefordítva ezt a konstruktivizmus nyelvére, a fiataloknak a dráma segített beépíteni azt a képességet, hogy lehetek én is meghatározó, a dolgok mozgatója, mert ezektől elég </w:t>
      </w:r>
      <w:proofErr w:type="spellStart"/>
      <w:r w:rsidRPr="00163720">
        <w:t>viábilisnek</w:t>
      </w:r>
      <w:proofErr w:type="spellEnd"/>
      <w:r w:rsidRPr="00163720">
        <w:t xml:space="preserve"> érzem magam. </w:t>
      </w:r>
    </w:p>
    <w:p w14:paraId="1B23218E" w14:textId="77777777" w:rsidR="00937C1E" w:rsidRDefault="00937C1E" w:rsidP="008C2273">
      <w:pPr>
        <w:spacing w:line="360" w:lineRule="auto"/>
      </w:pPr>
    </w:p>
    <w:p w14:paraId="2DCB0EFE" w14:textId="77777777" w:rsidR="004826EB" w:rsidRPr="00163720" w:rsidRDefault="004826EB" w:rsidP="008C2273">
      <w:pPr>
        <w:spacing w:line="360" w:lineRule="auto"/>
      </w:pPr>
    </w:p>
    <w:p w14:paraId="620AE7E9" w14:textId="77777777" w:rsidR="00E42B10" w:rsidRPr="00163720" w:rsidRDefault="00E42B10" w:rsidP="008C2273">
      <w:pPr>
        <w:pStyle w:val="BodyText"/>
        <w:spacing w:line="360" w:lineRule="auto"/>
        <w:jc w:val="both"/>
        <w:rPr>
          <w:rFonts w:cs="Times New Roman"/>
          <w:u w:val="single"/>
        </w:rPr>
      </w:pPr>
      <w:r w:rsidRPr="00163720">
        <w:rPr>
          <w:rFonts w:cs="Times New Roman"/>
          <w:u w:val="single"/>
        </w:rPr>
        <w:lastRenderedPageBreak/>
        <w:t>Kompatibilitás</w:t>
      </w:r>
    </w:p>
    <w:p w14:paraId="576FB3FA" w14:textId="77777777" w:rsidR="00E42B10" w:rsidRPr="00163720" w:rsidRDefault="00E42B10" w:rsidP="008C2273">
      <w:pPr>
        <w:spacing w:line="360" w:lineRule="auto"/>
        <w:ind w:firstLine="708"/>
        <w:jc w:val="both"/>
      </w:pPr>
      <w:r w:rsidRPr="00163720">
        <w:t xml:space="preserve">A felnőttek tanulásáról sok elmélet látott napvilágot. Van, amelyik a „tanulási képességek elkerülhetetlen csökkenéséről szól, mások a határtalanságát hangsúlyozzák”. A „konstruktivizmus szerint a tanulást az élettörténeti, egyben tanulástörténeti tapasztalatok határozzák meg.”  (Feketéné, 2002, 32) </w:t>
      </w:r>
      <w:proofErr w:type="spellStart"/>
      <w:r w:rsidRPr="00163720">
        <w:t>Maturana</w:t>
      </w:r>
      <w:proofErr w:type="spellEnd"/>
      <w:r w:rsidRPr="00163720">
        <w:t xml:space="preserve"> „nem azt hallják meg..” kezdetű idézete </w:t>
      </w:r>
      <w:proofErr w:type="spellStart"/>
      <w:r w:rsidRPr="00163720">
        <w:t>Siebertnél</w:t>
      </w:r>
      <w:proofErr w:type="spellEnd"/>
      <w:r w:rsidRPr="00163720">
        <w:t xml:space="preserve"> úgy módosul, hogy „Nem azt tanulják meg, amit „mondanak” nekik, hanem azt amit relevánsnak, jelentéssel bírónak, integrálhatónak éreznek.” (</w:t>
      </w:r>
      <w:proofErr w:type="spellStart"/>
      <w:r w:rsidRPr="00163720">
        <w:t>Siebert</w:t>
      </w:r>
      <w:proofErr w:type="spellEnd"/>
      <w:r w:rsidRPr="00163720">
        <w:t xml:space="preserve">, 1997) </w:t>
      </w:r>
    </w:p>
    <w:p w14:paraId="735871F5" w14:textId="77777777" w:rsidR="00E42B10" w:rsidRPr="00163720" w:rsidRDefault="00E42B10" w:rsidP="008C2273">
      <w:pPr>
        <w:spacing w:line="360" w:lineRule="auto"/>
        <w:jc w:val="both"/>
      </w:pPr>
      <w:r w:rsidRPr="00163720">
        <w:t xml:space="preserve">A felnőttek </w:t>
      </w:r>
      <w:proofErr w:type="spellStart"/>
      <w:r w:rsidRPr="00163720">
        <w:t>kiépítettebb</w:t>
      </w:r>
      <w:proofErr w:type="spellEnd"/>
      <w:r w:rsidRPr="00163720">
        <w:t xml:space="preserve"> struktúrával rendelkeznek, mint a gyermekek, jellemzőbb rájuk az asszimiláció a háló „</w:t>
      </w:r>
      <w:proofErr w:type="spellStart"/>
      <w:r w:rsidRPr="00163720">
        <w:t>továbbszövése</w:t>
      </w:r>
      <w:proofErr w:type="spellEnd"/>
      <w:r w:rsidRPr="00163720">
        <w:t>”, mint az akkomodáció vagyis „</w:t>
      </w:r>
      <w:proofErr w:type="spellStart"/>
      <w:r w:rsidRPr="00163720">
        <w:t>újraszövés</w:t>
      </w:r>
      <w:proofErr w:type="spellEnd"/>
      <w:r w:rsidRPr="00163720">
        <w:t xml:space="preserve">”, alkalmazkodás.  </w:t>
      </w:r>
    </w:p>
    <w:p w14:paraId="2318B2AD" w14:textId="77777777" w:rsidR="00E42B10" w:rsidRPr="00163720" w:rsidRDefault="00E42B10" w:rsidP="008C2273">
      <w:pPr>
        <w:spacing w:line="360" w:lineRule="auto"/>
        <w:jc w:val="both"/>
      </w:pPr>
      <w:r w:rsidRPr="00163720">
        <w:t xml:space="preserve">Ezen a </w:t>
      </w:r>
      <w:proofErr w:type="spellStart"/>
      <w:r w:rsidRPr="00163720">
        <w:t>kompabilitási</w:t>
      </w:r>
      <w:proofErr w:type="spellEnd"/>
      <w:r w:rsidRPr="00163720">
        <w:t xml:space="preserve"> folyamaton a felnőtteknél a kereszttérképezést tudjuk használni, mint túlmutató, </w:t>
      </w:r>
      <w:proofErr w:type="spellStart"/>
      <w:r w:rsidRPr="00163720">
        <w:t>továbbvivő</w:t>
      </w:r>
      <w:proofErr w:type="spellEnd"/>
      <w:r w:rsidRPr="00163720">
        <w:t xml:space="preserve"> erőt. Ez azt jelenti, hogy „egy adott terület ismereteit, egy másik terület alapelvrendszerének a felhasználásával építjük ki” (</w:t>
      </w:r>
      <w:proofErr w:type="spellStart"/>
      <w:r w:rsidRPr="00163720">
        <w:t>Nahalka</w:t>
      </w:r>
      <w:proofErr w:type="spellEnd"/>
      <w:r w:rsidRPr="00163720">
        <w:t xml:space="preserve">, 1997d). Ez a kereszttérképezés a konceptuális váltásnál is segít.  Ha látunk egy működő rendszert és megfordulunk, megmártózunk benne, akkor annak mintájára átalakítható át, a nálunk lévő váltásra megérett rendszer is. </w:t>
      </w:r>
    </w:p>
    <w:p w14:paraId="058B5544" w14:textId="77777777" w:rsidR="00E42B10" w:rsidRPr="00163720" w:rsidRDefault="00E42B10" w:rsidP="008C2273">
      <w:pPr>
        <w:spacing w:line="360" w:lineRule="auto"/>
        <w:jc w:val="both"/>
      </w:pPr>
      <w:r w:rsidRPr="00163720">
        <w:t>A dráma ezt a kereszttérképezést a példák sokszínűségével segíti. Egy fogalmat, érzést, értéket sokféleképpen jelenít meg, amelytől a mentális érzelmi hálónk valamely része mozgásba lendül. Úgy működik, mint egy pókháló, amelynek az egyik szálát megérintettük és megrezeg, mozgásba lendül az egész háló. Az „érintés” lehet: egy kép, egy vers, egy beszélgetés, egy vita, egy fénykép, egy tényleges fizikai érintés, egy fénykép, bármi, amellyel a dráma eszközei dolgoznak. Ezeket az eszközöket konvencióknak hívjuk, és különböző formákban, célból használjuk őket.</w:t>
      </w:r>
    </w:p>
    <w:p w14:paraId="4D52D0F1" w14:textId="77777777" w:rsidR="00E42B10" w:rsidRPr="00163720" w:rsidRDefault="00E42B10" w:rsidP="008C2273">
      <w:pPr>
        <w:spacing w:line="360" w:lineRule="auto"/>
        <w:jc w:val="both"/>
      </w:pPr>
      <w:r w:rsidRPr="00163720">
        <w:t xml:space="preserve">Az előadások közül a Zéró tolerancia két színházi nevelési foglalkozását szeretném hozni. Az egyik esetében sikerült túllépni a </w:t>
      </w:r>
      <w:proofErr w:type="spellStart"/>
      <w:r w:rsidRPr="00163720">
        <w:t>kompabilitásra</w:t>
      </w:r>
      <w:proofErr w:type="spellEnd"/>
      <w:r w:rsidRPr="00163720">
        <w:t xml:space="preserve"> való törekvésen, a másik esetben nem. </w:t>
      </w:r>
    </w:p>
    <w:p w14:paraId="7D269313" w14:textId="77777777" w:rsidR="00E42B10" w:rsidRPr="00163720" w:rsidRDefault="00E42B10" w:rsidP="008C2273">
      <w:pPr>
        <w:spacing w:line="360" w:lineRule="auto"/>
        <w:jc w:val="both"/>
      </w:pPr>
      <w:r w:rsidRPr="00163720">
        <w:t xml:space="preserve">A korcsoport minden esetben azonos volt, 18-19 év közötti fiatalokról volt szó, akik közül az egyik csoport érettségire készül, még a másik most fejezi be az általános iskolát. Az életkor tehát azonos, de a képzettség tekintetében 3-4 évvel le vannak maradva az általános iskolások. Az eltérés nagyon sok aspektusból jelentkezett, de a </w:t>
      </w:r>
      <w:proofErr w:type="spellStart"/>
      <w:r w:rsidRPr="00163720">
        <w:t>legszembetűnőbb</w:t>
      </w:r>
      <w:proofErr w:type="spellEnd"/>
      <w:r w:rsidRPr="00163720">
        <w:t xml:space="preserve"> magához a színházi előadáshoz való odafordulások, és a másság érzékelése egy hagyományos színházi előadás és egy színházi nevelési előadás között. Az indoklások között a következő szerepeltek.</w:t>
      </w:r>
    </w:p>
    <w:p w14:paraId="4BE544D3" w14:textId="77777777" w:rsidR="00E42B10" w:rsidRPr="00163720" w:rsidRDefault="00E42B10" w:rsidP="008C2273">
      <w:pPr>
        <w:spacing w:line="360" w:lineRule="auto"/>
        <w:jc w:val="both"/>
      </w:pPr>
      <w:r w:rsidRPr="00163720">
        <w:lastRenderedPageBreak/>
        <w:t xml:space="preserve">Pusztai messiások a másik érdekes előadás a kompatibilitás szempontjából. Itt </w:t>
      </w:r>
      <w:proofErr w:type="spellStart"/>
      <w:r w:rsidRPr="00163720">
        <w:t>lehetősünk</w:t>
      </w:r>
      <w:proofErr w:type="spellEnd"/>
      <w:r w:rsidRPr="00163720">
        <w:t xml:space="preserve"> van összehasonlítani a véleményváltozás iskolák és korcsoportok szerint.</w:t>
      </w:r>
    </w:p>
    <w:p w14:paraId="358E357C" w14:textId="77777777" w:rsidR="00E42B10" w:rsidRPr="00163720" w:rsidRDefault="00E42B10" w:rsidP="008C2273">
      <w:pPr>
        <w:spacing w:line="360" w:lineRule="auto"/>
        <w:jc w:val="both"/>
      </w:pPr>
      <w:r w:rsidRPr="00163720">
        <w:t xml:space="preserve">Az a téma, amely kompatibilisebb, illeszkedőbb az adott korcsoporthoz, nagyobb mértékű véleményváltozást indukál. </w:t>
      </w:r>
    </w:p>
    <w:p w14:paraId="2BA69FEE" w14:textId="77777777" w:rsidR="00E42B10" w:rsidRPr="00163720" w:rsidRDefault="00E42B10" w:rsidP="008C2273">
      <w:pPr>
        <w:tabs>
          <w:tab w:val="left" w:pos="6000"/>
        </w:tabs>
        <w:spacing w:line="360" w:lineRule="auto"/>
        <w:jc w:val="both"/>
        <w:rPr>
          <w:rFonts w:cs="Times New Roman"/>
          <w:sz w:val="28"/>
          <w:szCs w:val="28"/>
        </w:rPr>
      </w:pPr>
    </w:p>
    <w:p w14:paraId="325224AF" w14:textId="77777777" w:rsidR="00E42B10" w:rsidRDefault="00E42B10" w:rsidP="008C2273">
      <w:pPr>
        <w:pStyle w:val="BodyText"/>
        <w:spacing w:line="360" w:lineRule="auto"/>
        <w:jc w:val="both"/>
        <w:rPr>
          <w:rFonts w:cs="Times New Roman"/>
        </w:rPr>
      </w:pPr>
      <w:r w:rsidRPr="00163720">
        <w:rPr>
          <w:rFonts w:cs="Times New Roman"/>
          <w:noProof/>
          <w:sz w:val="28"/>
          <w:szCs w:val="28"/>
          <w:lang w:eastAsia="hu-HU"/>
        </w:rPr>
        <w:drawing>
          <wp:inline distT="0" distB="0" distL="0" distR="0" wp14:anchorId="5949C2E0" wp14:editId="7DC60282">
            <wp:extent cx="5695950" cy="2705100"/>
            <wp:effectExtent l="0" t="0" r="0" b="0"/>
            <wp:docPr id="24" name="Diagra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562265" w14:textId="77777777" w:rsidR="000E6899" w:rsidRDefault="000E6899" w:rsidP="008C2273">
      <w:pPr>
        <w:spacing w:line="360" w:lineRule="auto"/>
        <w:jc w:val="center"/>
        <w:rPr>
          <w:rFonts w:cs="Times New Roman"/>
          <w:szCs w:val="24"/>
        </w:rPr>
      </w:pPr>
      <w:r w:rsidRPr="000E6899">
        <w:rPr>
          <w:rFonts w:cs="Times New Roman"/>
          <w:szCs w:val="24"/>
        </w:rPr>
        <w:t xml:space="preserve">8.ábra A pusztai messiások </w:t>
      </w:r>
      <w:r>
        <w:rPr>
          <w:rFonts w:cs="Times New Roman"/>
          <w:szCs w:val="24"/>
        </w:rPr>
        <w:t>előadása</w:t>
      </w:r>
      <w:r w:rsidR="0024112F">
        <w:rPr>
          <w:rFonts w:cs="Times New Roman"/>
          <w:szCs w:val="24"/>
        </w:rPr>
        <w:t xml:space="preserve">inak </w:t>
      </w:r>
      <w:r w:rsidR="007E66FC">
        <w:rPr>
          <w:rFonts w:cs="Times New Roman"/>
          <w:szCs w:val="24"/>
        </w:rPr>
        <w:t>résztvevőinél a véleményváltozás erőssége</w:t>
      </w:r>
    </w:p>
    <w:p w14:paraId="477247D8" w14:textId="77777777" w:rsidR="000E6899" w:rsidRPr="000E6899" w:rsidRDefault="000E6899" w:rsidP="008C2273">
      <w:pPr>
        <w:spacing w:line="360" w:lineRule="auto"/>
        <w:jc w:val="center"/>
        <w:rPr>
          <w:rFonts w:cs="Times New Roman"/>
          <w:szCs w:val="24"/>
        </w:rPr>
      </w:pPr>
    </w:p>
    <w:p w14:paraId="063B0A6E" w14:textId="77777777" w:rsidR="00E42B10" w:rsidRPr="00163720" w:rsidRDefault="00E42B10" w:rsidP="008C2273">
      <w:pPr>
        <w:tabs>
          <w:tab w:val="left" w:pos="6000"/>
        </w:tabs>
        <w:spacing w:line="360" w:lineRule="auto"/>
        <w:ind w:firstLine="426"/>
        <w:jc w:val="both"/>
        <w:rPr>
          <w:rFonts w:cs="Times New Roman"/>
        </w:rPr>
      </w:pPr>
      <w:r w:rsidRPr="00163720">
        <w:rPr>
          <w:rFonts w:cs="Times New Roman"/>
        </w:rPr>
        <w:t xml:space="preserve">Itt a legidősebbek véleménye változott meg a legjobban. Ez látszólag ellentmond annak a tézisnek, hogy a felnőttek kognitív és </w:t>
      </w:r>
      <w:proofErr w:type="spellStart"/>
      <w:r w:rsidRPr="00163720">
        <w:rPr>
          <w:rFonts w:cs="Times New Roman"/>
        </w:rPr>
        <w:t>emotív</w:t>
      </w:r>
      <w:proofErr w:type="spellEnd"/>
      <w:r w:rsidRPr="00163720">
        <w:rPr>
          <w:rFonts w:cs="Times New Roman"/>
        </w:rPr>
        <w:t xml:space="preserve"> struktúrái sokkal </w:t>
      </w:r>
      <w:proofErr w:type="spellStart"/>
      <w:r w:rsidRPr="00163720">
        <w:rPr>
          <w:rFonts w:cs="Times New Roman"/>
        </w:rPr>
        <w:t>kiépítettebbek</w:t>
      </w:r>
      <w:proofErr w:type="spellEnd"/>
      <w:r w:rsidRPr="00163720">
        <w:rPr>
          <w:rFonts w:cs="Times New Roman"/>
        </w:rPr>
        <w:t xml:space="preserve">, a gráfok amelyek mentén a tudásuk, érzelmek felépülnek zártabbak, megkövesedettebbek, mint a fiataloké. Itt azonban a 3-4 év korkülönbség a rugalmas befogadást, és egy adott témában való nézőpontváltás valószínűségét nem befolyásolja, csupán egy érettebb személyiség kerül szembe a társadalmi problémával. Sőt az életkor-hatás éppen fordított. Egy 15-16 éves fiatal még a kamaszsága önkeresésébe van bezárva, inkább figyel </w:t>
      </w:r>
      <w:proofErr w:type="spellStart"/>
      <w:r w:rsidRPr="00163720">
        <w:rPr>
          <w:rFonts w:cs="Times New Roman"/>
        </w:rPr>
        <w:t>önmagára,a</w:t>
      </w:r>
      <w:proofErr w:type="spellEnd"/>
      <w:r w:rsidRPr="00163720">
        <w:rPr>
          <w:rFonts w:cs="Times New Roman"/>
        </w:rPr>
        <w:t xml:space="preserve"> saját testének, személyiségének változására, és a kortársainak véleményére, míg a 19-20 éves egy fiatal felnőtt, sokkal szilárdabb énképpel rendelkezik, olyan valaki, aki egy év múlva már munkahelyet keres, rálát a saját korcsoportjában másokra is, akik közül sokan már dolgoznak, van jövedelmük. A 15-16 évesek még nem néznek rá más sorsokra, mert teljesen a sajátjuk alakítása foglalja le őket, leterhelten tanulnak, a felvételijükre koncentrálnak, és nagyon kevesen jutnak el oda, hogy a külvilágba is kitekintsenek, és a társadalom más </w:t>
      </w:r>
      <w:proofErr w:type="spellStart"/>
      <w:r w:rsidRPr="00163720">
        <w:rPr>
          <w:rFonts w:cs="Times New Roman"/>
        </w:rPr>
        <w:t>rétegeivel</w:t>
      </w:r>
      <w:proofErr w:type="spellEnd"/>
      <w:r w:rsidRPr="00163720">
        <w:rPr>
          <w:rFonts w:cs="Times New Roman"/>
        </w:rPr>
        <w:t xml:space="preserve"> is ‘foglalkozzanak’. Sokan az előadás hatására gondolkodtak el először azon, hogy mikor hasznos egy ember sorsa. </w:t>
      </w:r>
    </w:p>
    <w:p w14:paraId="220BD316" w14:textId="77777777" w:rsidR="00E42B10" w:rsidRPr="00163720" w:rsidRDefault="00E42B10" w:rsidP="008C2273">
      <w:pPr>
        <w:tabs>
          <w:tab w:val="left" w:pos="6000"/>
        </w:tabs>
        <w:spacing w:line="360" w:lineRule="auto"/>
        <w:ind w:firstLine="426"/>
        <w:jc w:val="both"/>
        <w:rPr>
          <w:rFonts w:cs="Times New Roman"/>
        </w:rPr>
      </w:pPr>
      <w:r w:rsidRPr="00163720">
        <w:rPr>
          <w:rFonts w:cs="Times New Roman"/>
        </w:rPr>
        <w:lastRenderedPageBreak/>
        <w:t>Ha megnézzük a véleményváltozás területeit látjuk, hogy több eltérés is van a két korosztály között:</w:t>
      </w:r>
    </w:p>
    <w:p w14:paraId="3AADC484" w14:textId="77777777" w:rsidR="00E42B10" w:rsidRDefault="00E42B10" w:rsidP="008C2273">
      <w:pPr>
        <w:tabs>
          <w:tab w:val="left" w:pos="6000"/>
        </w:tabs>
        <w:spacing w:line="360" w:lineRule="auto"/>
        <w:jc w:val="both"/>
        <w:rPr>
          <w:rFonts w:cs="Times New Roman"/>
        </w:rPr>
      </w:pPr>
      <w:r w:rsidRPr="00163720">
        <w:rPr>
          <w:rFonts w:cs="Times New Roman"/>
          <w:noProof/>
          <w:lang w:eastAsia="hu-HU"/>
        </w:rPr>
        <w:drawing>
          <wp:inline distT="0" distB="0" distL="0" distR="0" wp14:anchorId="305B2E16" wp14:editId="3503DB62">
            <wp:extent cx="2697733" cy="2519644"/>
            <wp:effectExtent l="0" t="0" r="762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8338" cy="2538889"/>
                    </a:xfrm>
                    <a:prstGeom prst="rect">
                      <a:avLst/>
                    </a:prstGeom>
                    <a:noFill/>
                    <a:ln>
                      <a:noFill/>
                    </a:ln>
                  </pic:spPr>
                </pic:pic>
              </a:graphicData>
            </a:graphic>
          </wp:inline>
        </w:drawing>
      </w:r>
      <w:r w:rsidRPr="00163720">
        <w:rPr>
          <w:rFonts w:cs="Times New Roman"/>
        </w:rPr>
        <w:t xml:space="preserve"> </w:t>
      </w:r>
      <w:r w:rsidRPr="00163720">
        <w:rPr>
          <w:rFonts w:cs="Times New Roman"/>
          <w:noProof/>
          <w:lang w:eastAsia="hu-HU"/>
        </w:rPr>
        <w:drawing>
          <wp:inline distT="0" distB="0" distL="0" distR="0" wp14:anchorId="70040CD3" wp14:editId="666CECC4">
            <wp:extent cx="2736652" cy="2592705"/>
            <wp:effectExtent l="0" t="0" r="6985"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9313" cy="2652070"/>
                    </a:xfrm>
                    <a:prstGeom prst="rect">
                      <a:avLst/>
                    </a:prstGeom>
                    <a:noFill/>
                    <a:ln>
                      <a:noFill/>
                    </a:ln>
                  </pic:spPr>
                </pic:pic>
              </a:graphicData>
            </a:graphic>
          </wp:inline>
        </w:drawing>
      </w:r>
    </w:p>
    <w:p w14:paraId="3758C768" w14:textId="77777777" w:rsidR="0024112F" w:rsidRDefault="0024112F" w:rsidP="008C2273">
      <w:pPr>
        <w:spacing w:line="360" w:lineRule="auto"/>
        <w:jc w:val="center"/>
        <w:rPr>
          <w:rFonts w:cs="Times New Roman"/>
          <w:szCs w:val="24"/>
        </w:rPr>
      </w:pPr>
      <w:r>
        <w:rPr>
          <w:rFonts w:cs="Times New Roman"/>
        </w:rPr>
        <w:t xml:space="preserve">9. </w:t>
      </w:r>
      <w:r w:rsidRPr="000E6899">
        <w:rPr>
          <w:rFonts w:cs="Times New Roman"/>
          <w:szCs w:val="24"/>
        </w:rPr>
        <w:t xml:space="preserve">ábra A pusztai messiások </w:t>
      </w:r>
      <w:r>
        <w:rPr>
          <w:rFonts w:cs="Times New Roman"/>
          <w:szCs w:val="24"/>
        </w:rPr>
        <w:t xml:space="preserve">előadásainak </w:t>
      </w:r>
      <w:r w:rsidR="007E66FC">
        <w:rPr>
          <w:rFonts w:cs="Times New Roman"/>
          <w:szCs w:val="24"/>
        </w:rPr>
        <w:t xml:space="preserve">résztvevőinél a </w:t>
      </w:r>
      <w:r>
        <w:rPr>
          <w:rFonts w:cs="Times New Roman"/>
          <w:szCs w:val="24"/>
        </w:rPr>
        <w:t>véleményváltozás területei</w:t>
      </w:r>
    </w:p>
    <w:p w14:paraId="63E6B73F" w14:textId="77777777" w:rsidR="00E42B10" w:rsidRPr="00163720" w:rsidRDefault="00E42B10" w:rsidP="008C2273">
      <w:pPr>
        <w:tabs>
          <w:tab w:val="left" w:pos="6000"/>
        </w:tabs>
        <w:spacing w:line="360" w:lineRule="auto"/>
        <w:jc w:val="both"/>
        <w:rPr>
          <w:rFonts w:cs="Times New Roman"/>
        </w:rPr>
      </w:pPr>
    </w:p>
    <w:p w14:paraId="2510DD41" w14:textId="77777777" w:rsidR="00E42B10" w:rsidRPr="00163720" w:rsidRDefault="00E42B10" w:rsidP="008C2273">
      <w:pPr>
        <w:tabs>
          <w:tab w:val="left" w:pos="6000"/>
        </w:tabs>
        <w:spacing w:line="360" w:lineRule="auto"/>
        <w:jc w:val="both"/>
        <w:rPr>
          <w:rFonts w:cs="Times New Roman"/>
        </w:rPr>
      </w:pPr>
      <w:r w:rsidRPr="00163720">
        <w:rPr>
          <w:rFonts w:cs="Times New Roman"/>
        </w:rPr>
        <w:t xml:space="preserve">A 9.- 10. osztályosoknál a változás elsősorban (a válaszadók 37%-a írta) a ’hozzáállásban’  jelent meg: </w:t>
      </w:r>
    </w:p>
    <w:p w14:paraId="1304D9A3" w14:textId="77777777" w:rsidR="00E42B10" w:rsidRPr="00163720" w:rsidRDefault="00E42B10" w:rsidP="008C2273">
      <w:pPr>
        <w:tabs>
          <w:tab w:val="left" w:pos="6000"/>
        </w:tabs>
        <w:spacing w:line="360" w:lineRule="auto"/>
        <w:ind w:firstLine="426"/>
        <w:jc w:val="both"/>
        <w:rPr>
          <w:rFonts w:cs="Times New Roman"/>
        </w:rPr>
      </w:pPr>
      <w:r w:rsidRPr="00163720">
        <w:rPr>
          <w:rFonts w:cs="Times New Roman"/>
        </w:rPr>
        <w:t>- „Eddig máshogy tekintettem az egyszerű emberekre.”</w:t>
      </w:r>
    </w:p>
    <w:p w14:paraId="3C1DFF95" w14:textId="77777777" w:rsidR="00E42B10" w:rsidRPr="00163720" w:rsidRDefault="00E42B10" w:rsidP="008C2273">
      <w:pPr>
        <w:tabs>
          <w:tab w:val="left" w:pos="6000"/>
        </w:tabs>
        <w:spacing w:line="360" w:lineRule="auto"/>
        <w:ind w:firstLine="426"/>
        <w:jc w:val="both"/>
        <w:rPr>
          <w:rFonts w:cs="Times New Roman"/>
        </w:rPr>
      </w:pPr>
      <w:r w:rsidRPr="00163720">
        <w:rPr>
          <w:rFonts w:cs="Times New Roman"/>
        </w:rPr>
        <w:t>- „Mostantól nem fogok különbséget tenni emberek között.”</w:t>
      </w:r>
    </w:p>
    <w:p w14:paraId="65E2C7E6" w14:textId="77777777" w:rsidR="00E42B10" w:rsidRPr="00163720" w:rsidRDefault="00E42B10" w:rsidP="008C2273">
      <w:pPr>
        <w:tabs>
          <w:tab w:val="left" w:pos="6000"/>
        </w:tabs>
        <w:spacing w:line="360" w:lineRule="auto"/>
        <w:ind w:firstLine="426"/>
        <w:jc w:val="both"/>
        <w:rPr>
          <w:rFonts w:cs="Times New Roman"/>
        </w:rPr>
      </w:pPr>
      <w:r w:rsidRPr="00163720">
        <w:rPr>
          <w:rFonts w:cs="Times New Roman"/>
        </w:rPr>
        <w:t>- „Az embereket nem szabad lenézni a származásuk vagy a tudásuk alapján.”</w:t>
      </w:r>
    </w:p>
    <w:p w14:paraId="481BBB6A" w14:textId="77777777" w:rsidR="00E42B10" w:rsidRPr="00163720" w:rsidRDefault="00E42B10" w:rsidP="008C2273">
      <w:pPr>
        <w:tabs>
          <w:tab w:val="left" w:pos="6000"/>
        </w:tabs>
        <w:spacing w:line="360" w:lineRule="auto"/>
        <w:jc w:val="both"/>
        <w:rPr>
          <w:rFonts w:cs="Times New Roman"/>
        </w:rPr>
      </w:pPr>
      <w:r w:rsidRPr="00163720">
        <w:rPr>
          <w:rFonts w:cs="Times New Roman"/>
        </w:rPr>
        <w:t xml:space="preserve">A 11. és 12. osztálynál a változást elsősorban (26%-a </w:t>
      </w:r>
      <w:proofErr w:type="spellStart"/>
      <w:r w:rsidRPr="00163720">
        <w:rPr>
          <w:rFonts w:cs="Times New Roman"/>
        </w:rPr>
        <w:t>a</w:t>
      </w:r>
      <w:proofErr w:type="spellEnd"/>
      <w:r w:rsidRPr="00163720">
        <w:rPr>
          <w:rFonts w:cs="Times New Roman"/>
        </w:rPr>
        <w:t xml:space="preserve"> válaszadóknak) a segítségnyújtásra való hajlandóság megerősödésében látjuk. Egyrészt azért lehet ez így, mert a segítségnyújtás érvényes fogalom a tanulásban, az emberi kapcsolatokban, és a társadalom lecsúszott </w:t>
      </w:r>
      <w:proofErr w:type="spellStart"/>
      <w:r w:rsidRPr="00163720">
        <w:rPr>
          <w:rFonts w:cs="Times New Roman"/>
        </w:rPr>
        <w:t>rétegeihez</w:t>
      </w:r>
      <w:proofErr w:type="spellEnd"/>
      <w:r w:rsidRPr="00163720">
        <w:rPr>
          <w:rFonts w:cs="Times New Roman"/>
        </w:rPr>
        <w:t xml:space="preserve"> való fordulásban is. A fiataloknak ezért ismerős késztetés, az előadásnak csak aktiválnia kellett a máshol már meglévő odafordulást. Néhány példa rá:</w:t>
      </w:r>
    </w:p>
    <w:p w14:paraId="6AF1AAD2" w14:textId="77777777" w:rsidR="00E42B10" w:rsidRPr="00163720" w:rsidRDefault="00E42B10" w:rsidP="008C2273">
      <w:pPr>
        <w:pStyle w:val="ListParagraph"/>
        <w:numPr>
          <w:ilvl w:val="0"/>
          <w:numId w:val="7"/>
        </w:numPr>
        <w:tabs>
          <w:tab w:val="left" w:pos="6000"/>
        </w:tabs>
        <w:spacing w:after="160" w:line="360" w:lineRule="auto"/>
        <w:jc w:val="both"/>
        <w:rPr>
          <w:rFonts w:cs="Times New Roman"/>
        </w:rPr>
      </w:pPr>
      <w:r w:rsidRPr="00163720">
        <w:rPr>
          <w:rFonts w:cs="Times New Roman"/>
        </w:rPr>
        <w:t>“Megéri segíteni másokon!”</w:t>
      </w:r>
    </w:p>
    <w:p w14:paraId="543327E9" w14:textId="77777777" w:rsidR="00E42B10" w:rsidRPr="00163720" w:rsidRDefault="00E42B10" w:rsidP="008C2273">
      <w:pPr>
        <w:pStyle w:val="ListParagraph"/>
        <w:numPr>
          <w:ilvl w:val="0"/>
          <w:numId w:val="7"/>
        </w:numPr>
        <w:tabs>
          <w:tab w:val="left" w:pos="6000"/>
        </w:tabs>
        <w:spacing w:after="160" w:line="360" w:lineRule="auto"/>
        <w:jc w:val="both"/>
        <w:rPr>
          <w:rFonts w:cs="Times New Roman"/>
        </w:rPr>
      </w:pPr>
      <w:r w:rsidRPr="00163720">
        <w:rPr>
          <w:rFonts w:cs="Times New Roman"/>
        </w:rPr>
        <w:t>“Szeretnék én is tenni valamit a társadalomért!”</w:t>
      </w:r>
    </w:p>
    <w:p w14:paraId="498EE598" w14:textId="77777777" w:rsidR="00E42B10" w:rsidRPr="00163720" w:rsidRDefault="00E42B10" w:rsidP="008C2273">
      <w:pPr>
        <w:pStyle w:val="ListParagraph"/>
        <w:numPr>
          <w:ilvl w:val="0"/>
          <w:numId w:val="7"/>
        </w:numPr>
        <w:tabs>
          <w:tab w:val="left" w:pos="6000"/>
        </w:tabs>
        <w:spacing w:after="160" w:line="360" w:lineRule="auto"/>
        <w:jc w:val="both"/>
        <w:rPr>
          <w:rFonts w:cs="Times New Roman"/>
        </w:rPr>
      </w:pPr>
      <w:r w:rsidRPr="00163720">
        <w:rPr>
          <w:rFonts w:cs="Times New Roman"/>
        </w:rPr>
        <w:t>“A darab bebizonyította, hogy mások segítségével lehet sikert elérni, bárki lehet segítő”</w:t>
      </w:r>
    </w:p>
    <w:p w14:paraId="0A0ACACB" w14:textId="77777777" w:rsidR="00E42B10" w:rsidRPr="00163720" w:rsidRDefault="00E42B10" w:rsidP="008C2273">
      <w:pPr>
        <w:pStyle w:val="ListParagraph"/>
        <w:numPr>
          <w:ilvl w:val="0"/>
          <w:numId w:val="7"/>
        </w:numPr>
        <w:tabs>
          <w:tab w:val="left" w:pos="6000"/>
        </w:tabs>
        <w:spacing w:after="160" w:line="360" w:lineRule="auto"/>
        <w:jc w:val="both"/>
        <w:rPr>
          <w:rFonts w:cs="Times New Roman"/>
        </w:rPr>
      </w:pPr>
      <w:r w:rsidRPr="00163720">
        <w:rPr>
          <w:rFonts w:cs="Times New Roman"/>
        </w:rPr>
        <w:t>“Mindig amellett voltam, hogy segíteni kell másokat, de az előadás egy megoldási lehetőséget is kínált.”</w:t>
      </w:r>
    </w:p>
    <w:p w14:paraId="5B1287AA" w14:textId="77777777" w:rsidR="00E42B10" w:rsidRPr="00163720" w:rsidRDefault="00E42B10" w:rsidP="008C2273">
      <w:pPr>
        <w:pStyle w:val="ListParagraph"/>
        <w:numPr>
          <w:ilvl w:val="0"/>
          <w:numId w:val="7"/>
        </w:numPr>
        <w:tabs>
          <w:tab w:val="left" w:pos="6000"/>
        </w:tabs>
        <w:spacing w:after="160" w:line="360" w:lineRule="auto"/>
        <w:jc w:val="both"/>
        <w:rPr>
          <w:rFonts w:cs="Times New Roman"/>
        </w:rPr>
      </w:pPr>
      <w:r w:rsidRPr="00163720">
        <w:rPr>
          <w:rFonts w:cs="Times New Roman"/>
        </w:rPr>
        <w:t xml:space="preserve">“Nem az alkoholos üveget kell </w:t>
      </w:r>
      <w:proofErr w:type="spellStart"/>
      <w:r w:rsidRPr="00163720">
        <w:rPr>
          <w:rFonts w:cs="Times New Roman"/>
        </w:rPr>
        <w:t>észrevenni</w:t>
      </w:r>
      <w:proofErr w:type="spellEnd"/>
      <w:r w:rsidRPr="00163720">
        <w:rPr>
          <w:rFonts w:cs="Times New Roman"/>
        </w:rPr>
        <w:t>, hanem a segélykiáltást..”</w:t>
      </w:r>
    </w:p>
    <w:p w14:paraId="70EB6E41" w14:textId="77777777" w:rsidR="00E42B10" w:rsidRPr="00163720" w:rsidRDefault="00E42B10" w:rsidP="008C2273">
      <w:pPr>
        <w:pStyle w:val="ListParagraph"/>
        <w:numPr>
          <w:ilvl w:val="0"/>
          <w:numId w:val="7"/>
        </w:numPr>
        <w:tabs>
          <w:tab w:val="left" w:pos="6000"/>
        </w:tabs>
        <w:spacing w:after="160" w:line="360" w:lineRule="auto"/>
        <w:jc w:val="both"/>
        <w:rPr>
          <w:rFonts w:cs="Times New Roman"/>
        </w:rPr>
      </w:pPr>
      <w:r w:rsidRPr="00163720">
        <w:rPr>
          <w:rFonts w:cs="Times New Roman"/>
        </w:rPr>
        <w:t xml:space="preserve">“Az </w:t>
      </w:r>
      <w:proofErr w:type="spellStart"/>
      <w:r w:rsidRPr="00163720">
        <w:rPr>
          <w:rFonts w:cs="Times New Roman"/>
        </w:rPr>
        <w:t>önkénteskedésben</w:t>
      </w:r>
      <w:proofErr w:type="spellEnd"/>
      <w:r w:rsidRPr="00163720">
        <w:rPr>
          <w:rFonts w:cs="Times New Roman"/>
        </w:rPr>
        <w:t xml:space="preserve"> megláttam az örömöt.”</w:t>
      </w:r>
    </w:p>
    <w:p w14:paraId="12F1AA3A" w14:textId="77777777" w:rsidR="00E42B10" w:rsidRPr="00163720" w:rsidRDefault="00E42B10" w:rsidP="008C2273">
      <w:pPr>
        <w:tabs>
          <w:tab w:val="left" w:pos="6000"/>
        </w:tabs>
        <w:spacing w:line="360" w:lineRule="auto"/>
        <w:ind w:firstLine="426"/>
        <w:jc w:val="both"/>
        <w:rPr>
          <w:rFonts w:cs="Times New Roman"/>
        </w:rPr>
      </w:pPr>
      <w:r w:rsidRPr="00163720">
        <w:rPr>
          <w:rFonts w:cs="Times New Roman"/>
        </w:rPr>
        <w:lastRenderedPageBreak/>
        <w:t xml:space="preserve">A második legjelentősebb (17% illetve 24%) véleményváltozási faktor már mindkét korosztálynál ugyanaz. Ez az ‘Elgondolkodtatott, </w:t>
      </w:r>
      <w:proofErr w:type="spellStart"/>
      <w:r w:rsidRPr="00163720">
        <w:rPr>
          <w:rFonts w:cs="Times New Roman"/>
        </w:rPr>
        <w:t>motiváltabb</w:t>
      </w:r>
      <w:proofErr w:type="spellEnd"/>
      <w:r w:rsidRPr="00163720">
        <w:rPr>
          <w:rFonts w:cs="Times New Roman"/>
        </w:rPr>
        <w:t xml:space="preserve"> lettem, megértettem” kategória. </w:t>
      </w:r>
      <w:r w:rsidR="004C79CF">
        <w:rPr>
          <w:rFonts w:cs="Times New Roman"/>
        </w:rPr>
        <w:t>(</w:t>
      </w:r>
      <w:r w:rsidRPr="00163720">
        <w:rPr>
          <w:rFonts w:cs="Times New Roman"/>
        </w:rPr>
        <w:t>A válaszokat az előző kategóriára és erre vonatkozóan a</w:t>
      </w:r>
      <w:r w:rsidR="004C79CF">
        <w:rPr>
          <w:rFonts w:cs="Times New Roman"/>
        </w:rPr>
        <w:t xml:space="preserve"> 10.2.2 melléklet tartalmazza)</w:t>
      </w:r>
    </w:p>
    <w:p w14:paraId="5C1C3B3A" w14:textId="77777777" w:rsidR="00E42B10" w:rsidRPr="00163720" w:rsidRDefault="00E42B10" w:rsidP="008C2273">
      <w:pPr>
        <w:spacing w:line="360" w:lineRule="auto"/>
        <w:jc w:val="both"/>
        <w:rPr>
          <w:rFonts w:cs="Times New Roman"/>
        </w:rPr>
      </w:pPr>
      <w:r w:rsidRPr="00163720">
        <w:rPr>
          <w:rFonts w:cs="Times New Roman"/>
        </w:rPr>
        <w:t>A nemek szerint nézve a változás mértéke, azt tapasztaljuk, hogy a lányok gond</w:t>
      </w:r>
      <w:r w:rsidR="00E95112">
        <w:rPr>
          <w:rFonts w:cs="Times New Roman"/>
        </w:rPr>
        <w:t xml:space="preserve">olkodása erősebben megváltozott, </w:t>
      </w:r>
      <w:r w:rsidRPr="00163720">
        <w:rPr>
          <w:rFonts w:cs="Times New Roman"/>
        </w:rPr>
        <w:t>mint a fiúké, bár a különbség csak 0,26.</w:t>
      </w:r>
    </w:p>
    <w:p w14:paraId="4218F6D6" w14:textId="77777777" w:rsidR="00E42B10" w:rsidRPr="00163720" w:rsidRDefault="00E42B10" w:rsidP="008C2273">
      <w:pPr>
        <w:spacing w:line="360" w:lineRule="auto"/>
        <w:ind w:firstLine="720"/>
        <w:jc w:val="both"/>
        <w:rPr>
          <w:rFonts w:cs="Times New Roman"/>
        </w:rPr>
      </w:pPr>
    </w:p>
    <w:p w14:paraId="52C2569E" w14:textId="77777777" w:rsidR="00E42B10" w:rsidRPr="008F2F94" w:rsidRDefault="00E42B10" w:rsidP="008C2273">
      <w:pPr>
        <w:spacing w:line="360" w:lineRule="auto"/>
        <w:jc w:val="both"/>
        <w:rPr>
          <w:u w:val="single"/>
        </w:rPr>
      </w:pPr>
      <w:r w:rsidRPr="008F2F94">
        <w:rPr>
          <w:u w:val="single"/>
        </w:rPr>
        <w:t>Differencia-érzékelés</w:t>
      </w:r>
      <w:r w:rsidR="008F2F94">
        <w:rPr>
          <w:u w:val="single"/>
        </w:rPr>
        <w:t>:</w:t>
      </w:r>
    </w:p>
    <w:p w14:paraId="0481D44D" w14:textId="77777777" w:rsidR="00E42B10" w:rsidRPr="00163720" w:rsidRDefault="00E42B10" w:rsidP="008C2273">
      <w:pPr>
        <w:spacing w:line="360" w:lineRule="auto"/>
        <w:ind w:firstLine="708"/>
        <w:jc w:val="both"/>
      </w:pPr>
      <w:r w:rsidRPr="00163720">
        <w:t>„ A</w:t>
      </w:r>
      <w:r w:rsidR="00E160E8">
        <w:t xml:space="preserve"> </w:t>
      </w:r>
      <w:r w:rsidRPr="00E160E8">
        <w:rPr>
          <w:iCs/>
        </w:rPr>
        <w:t>differenciák</w:t>
      </w:r>
      <w:r w:rsidR="00E160E8">
        <w:rPr>
          <w:iCs/>
        </w:rPr>
        <w:t xml:space="preserve"> </w:t>
      </w:r>
      <w:r w:rsidRPr="00163720">
        <w:t>érzékelése nagyon fontos annak megértéséhez, illetve megítéléséhez, hogy a sajátunktól eltérő valóságkonstrukciók pontosan miben is különböznek a miénktől – annak érdekében, hogy másoktól tanulni tudjunk.” (Monoriné, 2008</w:t>
      </w:r>
      <w:r w:rsidR="0023770E" w:rsidRPr="00163720">
        <w:t xml:space="preserve">, 13) </w:t>
      </w:r>
      <w:r w:rsidRPr="00163720">
        <w:t xml:space="preserve">A konstruktivizmus kulcsfogalmai közül a differencia-érzékelés is jól érvényesíthető a drámatanítás során. A szociális konstruktivizmus azt vallja, hogy valóságkonstrukcióink mások valóságkonstrukcióinak hatására változnak, amelyben a félreértés természetes jelenségként van jelen. A drámaformák egyrészt lehetővé teszik, hogy a valóságról alkotott alternatívákat bemutassák a résztvevők egymás számára, másrészt alkalmasak a félreértések tisztázására is, hiszen a felajánlott formák magukban hordozzák a tolerancia és türelem szükségességét, amelyek szintén </w:t>
      </w:r>
      <w:proofErr w:type="spellStart"/>
      <w:r w:rsidRPr="00163720">
        <w:t>fontosak</w:t>
      </w:r>
      <w:proofErr w:type="spellEnd"/>
      <w:r w:rsidRPr="00163720">
        <w:t xml:space="preserve"> a konstruktivizmus esetében.</w:t>
      </w:r>
    </w:p>
    <w:p w14:paraId="03BA4CD7" w14:textId="77777777" w:rsidR="00E42B10" w:rsidRPr="00163720" w:rsidRDefault="00E42B10" w:rsidP="008C2273">
      <w:pPr>
        <w:spacing w:line="360" w:lineRule="auto"/>
        <w:jc w:val="both"/>
      </w:pPr>
      <w:r w:rsidRPr="00163720">
        <w:t xml:space="preserve">Az előadások közül a Semmelweis reflex színházi nevelési programján keresztül szeretném bemutatni azt, hogy hogyan érzékelik a résztvevők a megközelítési módok közötti differenciát, és hogyan változnak a vélemények a társak véleményének tükrében. A három előadásuk közül, amelyet kísértem, a Múzeumok éjszakáján felnőttek számára tartott </w:t>
      </w:r>
      <w:r w:rsidRPr="009920B1">
        <w:t xml:space="preserve">foglalkozását választottam. </w:t>
      </w:r>
      <w:r w:rsidRPr="00163720">
        <w:t xml:space="preserve">A dilemma, amelynél a különböző nézőpontok legerősebben felbukkantak annak a kérdése volt, hogy Semmelweis Ignác legjobb barátja és orvostársa, - aki maga is felismerte és támogatja a klórmeszes kézmosást- elfogadja-e az Orvosi Akadémia alelnöki posztját, amelynek kitétele egy Semmelweis Ignác módszereit elutasító nyilatkozat aláírása. Ráadásul, ha ezt nem teszi meg, ő sem praktizálhat, és így elveszti a bevételeit. Három csoportban dolgoztak a döntés meghozásában. Két csoportban nagyon hasonlóan alakult a vita. Az elején a résztvevők több mint a fele amellett kardoskodott, hogy a családja megélhetése miatt mindenképpen élnie kell a kinevezési lehetőséggel, néhányan a barát melletti kiállást tartották fontosnak, vagyis azt szerették volna, hogy utasítsa vissza a megbízást, és álljon ki Ignác és a fertőtlenítés mellett. Egy vagy két személy pedig azt mondta, hogy ez nem sikerülhet akkor, ha ezáltal elveszti az állását, és ő is megélhetési gondokkal küzd. A vita olyan volt, mint a 12 dühös emberben a meggyőzés folyamata. </w:t>
      </w:r>
      <w:r w:rsidRPr="00163720">
        <w:lastRenderedPageBreak/>
        <w:t xml:space="preserve">Először két, majd három személynek, később már az egész csoport azt a véleményt, hogy akkor tud igazán segíteni a barátjának, ha elvállalja az alelnöki megbízást és abból a pozícióból próbálja előmozdítani a fertőtlenítő kézmosás bevezetését. Ha nyíltan kiáll Semmelweis mellett, akkor az ő helyzete is </w:t>
      </w:r>
      <w:proofErr w:type="spellStart"/>
      <w:r w:rsidRPr="00163720">
        <w:t>ellehetetlenedik</w:t>
      </w:r>
      <w:proofErr w:type="spellEnd"/>
      <w:r w:rsidRPr="00163720">
        <w:t>, de valójában nem segít neki. Az álláspontok, a becsületes kiállástól, az okos becsület felé mozdultak el. Izgalmasan érveltek a felnőttek a nyílt hitvallás ellen. A végén a papírhajók közül azt helyezték vízre, amelyik az alelnöki poszt elfogadását jelentette. A kérdőív hetedik kérdése az volt, hogy hozott-e a résztvevő számára az előadás új nézőpontot, ha igen, melyek voltak ezek. A válaszok alátámasztják, hogy még a felnőttek kristályosabb gondolkodási struktúrái is érzik és vizsgálják a másik konstrukcióját, és hatnak is rá. Egy férfi rácsodálkozott a barátság megélésének ilyen „hőfokára, tartalmára, telítettségére”, amelyet már régen elfeledett.  Egy hölgyet arra ébresztett rá, hogy nem feltétlenül kell fekete-fehérben nézni a dolgokat, mert lehet „ügyesen” is csinálni. Egyszerre elfogadni az állást és támogatni a barátot. A</w:t>
      </w:r>
      <w:r w:rsidR="00881766">
        <w:t xml:space="preserve">z előadás teljes elemzését, és </w:t>
      </w:r>
      <w:r w:rsidRPr="00163720">
        <w:t xml:space="preserve">több példát a gondolkodás változására a </w:t>
      </w:r>
      <w:r w:rsidR="00205B5D">
        <w:t>10.2.4 -es</w:t>
      </w:r>
      <w:r w:rsidRPr="00163720">
        <w:t xml:space="preserve"> számú melléklet tartalmaz.</w:t>
      </w:r>
    </w:p>
    <w:p w14:paraId="1D2296CB" w14:textId="77777777" w:rsidR="00E42B10" w:rsidRDefault="00E42B10" w:rsidP="008C2273">
      <w:pPr>
        <w:spacing w:line="360" w:lineRule="auto"/>
        <w:jc w:val="both"/>
      </w:pPr>
      <w:r w:rsidRPr="00163720">
        <w:t>Másik példaként az egyik saját tréningemet szeretném hozni, amely Fedél nélkül újság írói és terjesztői részére tartottam, tehát hajléktalan embereknek.</w:t>
      </w:r>
      <w:r w:rsidR="002D51EC">
        <w:t xml:space="preserve"> </w:t>
      </w:r>
      <w:r w:rsidR="00ED299C">
        <w:t xml:space="preserve">A tréning két napos volt, és elsősorban az EKH program szerepfelvételeit gyakoroltuk. Volt azonban 4 óra, amely a drámás foglalkozásoké volt. </w:t>
      </w:r>
      <w:r w:rsidR="00B67B78">
        <w:t>Az egyik feladat arról szólt, hogy jelenítsék meg a főhős érzéseit, egy kritikus, dilemmával terhelt állapotban. A résztvevők ezen a ponton teljesen más véleményen voltak, még a csoportokon belül is. Könnyebben megegyeztek az ábrázolási forma megválasztásában, mint a főhős lelkiállapotában. Eldöntötték, hogy hangszerekkel jelenítik meg, vagy festenek erről, de arra vonatkozóan nem tudtak dűlőre jutni, hogy mit érez.  Hangosan érvelt mindenki mellette, amikor arra kértem őket, hogy írják össze a különbségeket, a lap két oldalára helyezve a szélsőséges eseteket, és próbálják közelíteni egymáshoz az értékeket rokon értelmű szavakon keresztül Tanulságos gyakorlat volt nekem is, és talán számukra is.</w:t>
      </w:r>
    </w:p>
    <w:p w14:paraId="52FFB68C" w14:textId="77777777" w:rsidR="00B67B78" w:rsidRPr="00163720" w:rsidRDefault="00B67B78" w:rsidP="008C2273">
      <w:pPr>
        <w:spacing w:line="360" w:lineRule="auto"/>
        <w:jc w:val="both"/>
      </w:pPr>
    </w:p>
    <w:p w14:paraId="370AF9AB" w14:textId="77777777" w:rsidR="00E42B10" w:rsidRPr="00CC4C2E" w:rsidRDefault="00E42B10" w:rsidP="008C2273">
      <w:pPr>
        <w:spacing w:line="360" w:lineRule="auto"/>
        <w:jc w:val="both"/>
        <w:rPr>
          <w:u w:val="single"/>
        </w:rPr>
      </w:pPr>
      <w:r w:rsidRPr="00CC4C2E">
        <w:rPr>
          <w:u w:val="single"/>
        </w:rPr>
        <w:t>Másodrendű megfigyelés:</w:t>
      </w:r>
    </w:p>
    <w:p w14:paraId="3B18E2AC" w14:textId="77777777" w:rsidR="00E42B10" w:rsidRPr="00163720" w:rsidRDefault="00E42B10" w:rsidP="008C2273">
      <w:pPr>
        <w:spacing w:line="360" w:lineRule="auto"/>
        <w:ind w:firstLine="708"/>
        <w:jc w:val="both"/>
      </w:pPr>
      <w:r w:rsidRPr="00163720">
        <w:t xml:space="preserve">A konstruktivizmus andragógiai számára releváns kulcsfogalmai közül a „másodrendű megfigyelés” az egyik legfontosabb. Ez a fogalom az önreflexióra vonatkozik, magában foglalja „a tanulással kapcsolatos félelmekre, örömökre, hangulatokra valamint a tanulás jelentőségére és értelmére való rákérdezést”. A drámánál ez a tanulási forma a játék közbeni önmegfigyelést jelenti. Mit tettem és annak milyen hatása volt? Milyen volt az </w:t>
      </w:r>
      <w:r w:rsidRPr="00163720">
        <w:lastRenderedPageBreak/>
        <w:t xml:space="preserve">arcjátékom és a testbeszédem és ezek fedték-e az elsődleges szándékomat, szinkronban voltak-e a mondataimmal? Ki tudtam-e fejezni, amit szerettem volna? Valóban fontos-e számomra az a téma, amelyet a tanítási dráma feldolgoz? Kihívást jelent-e majd az életben az a feladat, amelyen a drámás szakértői játékban dolgoztam? Ez a </w:t>
      </w:r>
      <w:proofErr w:type="spellStart"/>
      <w:r w:rsidRPr="00163720">
        <w:t>metakogníció</w:t>
      </w:r>
      <w:proofErr w:type="spellEnd"/>
      <w:r w:rsidRPr="00163720">
        <w:t xml:space="preserve"> megkönnyíti a tanulást. </w:t>
      </w:r>
    </w:p>
    <w:p w14:paraId="44BCBA40" w14:textId="77777777" w:rsidR="00E42B10" w:rsidRPr="00163720" w:rsidRDefault="00E42B10" w:rsidP="008C2273">
      <w:pPr>
        <w:spacing w:line="360" w:lineRule="auto"/>
        <w:jc w:val="both"/>
      </w:pPr>
      <w:r w:rsidRPr="00163720">
        <w:t xml:space="preserve">Semmelweis reflex nagyon jó példa arra, hogy a résztvevőknek alkalmuk nyílt arra, hogy Ignác barátjaként Péterként beszélgethessenek arról, hogy elfogadják-e az Orvosi Akadémia alelnöki posztját. Nem egymás között zajlik ez a beszélgetés, hanem a Péter feleségét játszó drámapedagógussal, miközben mindenki Pétert játszik. A játék természetéből következik, hogy minden mondat azonnal visszacsatolásra kerül. Különböző formákban próbálják meggyőzni a feleséget arról, hogy Ignác milyen fontos számukra, miközben a feleséget csupán a család jóléte érdekli. A résztvevők pontosan látják, hogy ha így próbálkoznak, annak ez lesz a hatása, ha másként, akkor más. </w:t>
      </w:r>
    </w:p>
    <w:p w14:paraId="1741F3F5" w14:textId="77777777" w:rsidR="00E42B10" w:rsidRPr="00C326D4" w:rsidRDefault="00E42B10" w:rsidP="008C2273">
      <w:pPr>
        <w:spacing w:line="360" w:lineRule="auto"/>
        <w:jc w:val="both"/>
        <w:rPr>
          <w:szCs w:val="24"/>
        </w:rPr>
      </w:pPr>
      <w:r w:rsidRPr="00C326D4">
        <w:rPr>
          <w:szCs w:val="24"/>
        </w:rPr>
        <w:t>Egy másik példa, az a szociális kompetenciafejlesztő foglalkozás, amelyet egy pszichológussal tartottunk az egyetem felnőtt hallgatóinak. A kooperatív tanulástechnika keretében olyan technikákat sajátítottak el a résztvevők, amelyek az egymásra figyelést, a közös tanulást, és a szerepek cseréjét erősítették. A tanulás közben, - minden gyakorlat végén - egymásnak adtak visszajelzést arról, hogy miben érezték magukat jól, mit ismertek már, miben volt ez új számukra, milyen várakozásaik vannak az adott kooperatív technikát illetően.</w:t>
      </w:r>
    </w:p>
    <w:p w14:paraId="5838B526" w14:textId="77777777" w:rsidR="00E42B10" w:rsidRPr="00C326D4" w:rsidRDefault="00E42B10" w:rsidP="008C2273">
      <w:pPr>
        <w:spacing w:line="360" w:lineRule="auto"/>
        <w:jc w:val="both"/>
        <w:rPr>
          <w:szCs w:val="24"/>
        </w:rPr>
      </w:pPr>
    </w:p>
    <w:p w14:paraId="128A6706" w14:textId="77777777" w:rsidR="00E42B10" w:rsidRPr="00CC4C2E" w:rsidRDefault="00E42B10" w:rsidP="008C2273">
      <w:pPr>
        <w:spacing w:line="360" w:lineRule="auto"/>
        <w:jc w:val="both"/>
        <w:rPr>
          <w:szCs w:val="24"/>
          <w:u w:val="single"/>
        </w:rPr>
      </w:pPr>
      <w:r w:rsidRPr="00CC4C2E">
        <w:rPr>
          <w:szCs w:val="24"/>
          <w:u w:val="single"/>
        </w:rPr>
        <w:t>Perturbáció:</w:t>
      </w:r>
    </w:p>
    <w:p w14:paraId="629EFA17" w14:textId="77777777" w:rsidR="00E42B10" w:rsidRPr="00C326D4" w:rsidRDefault="00E42B10" w:rsidP="008C2273">
      <w:pPr>
        <w:spacing w:line="360" w:lineRule="auto"/>
        <w:ind w:firstLine="708"/>
        <w:jc w:val="both"/>
        <w:rPr>
          <w:szCs w:val="24"/>
        </w:rPr>
      </w:pPr>
      <w:r w:rsidRPr="00C326D4">
        <w:rPr>
          <w:szCs w:val="24"/>
        </w:rPr>
        <w:t>A felnőtt konceptuális váltását, vagy az új ismertek felvételét mindig kíséri egyfajta félelem, „zavar” a biztos elhagyásától, a bizonytalanba történő érkezéskor. Feszültség, értetlenség, bizalmatlanság, meg nem értés, esetleg harag lehet jelen. A drámaandragógia segít ezt feloldani, mert a váltást egy fiktív világban védetten éljük át. Hat ránk az új információ, hozzáállási mód, de még nem tudunk azonosulni vele, van egy időszak, amíg a régi már nem, az új pedig még nem működik.</w:t>
      </w:r>
    </w:p>
    <w:p w14:paraId="07ED24F1" w14:textId="77777777" w:rsidR="00E42B10" w:rsidRPr="00C326D4" w:rsidRDefault="00E42B10" w:rsidP="008C2273">
      <w:pPr>
        <w:spacing w:line="360" w:lineRule="auto"/>
        <w:jc w:val="both"/>
        <w:rPr>
          <w:szCs w:val="24"/>
        </w:rPr>
      </w:pPr>
      <w:r w:rsidRPr="00C326D4">
        <w:rPr>
          <w:szCs w:val="24"/>
        </w:rPr>
        <w:t xml:space="preserve">Az egyik ilyen zavart állapot az EKH (Első Kézből a Hajléktalanságról) érzékenyítő foglalkozáson volt megtapasztalható. Az egyik elit gimnázium 17-18 éves diákjaitól nagyon távol állt a hajléktalanság kérdése, szinte senkinek nem volt kapcsolata hajléktalanokkal a foglalkozás előtt. Ők teljesen védett közegben élnek, arra a kérdésre például, hogy kinek munkanélküli valamelyik szülője, senki nem tette fel a kezét. Amikor pedig a foglalkozásvezető rákérdezett arra, hogy mit gondolnak arról, hogy valamelyik szabolcsi </w:t>
      </w:r>
      <w:r w:rsidRPr="00C326D4">
        <w:rPr>
          <w:szCs w:val="24"/>
        </w:rPr>
        <w:lastRenderedPageBreak/>
        <w:t>kicsi faluban, vajon mennyi esélye van egy hasonló korú gyermeknek a tanulásra, és milyen eséllyel munkanélküliek vagy hajléktalanok a szülei rájöttek, hogy most valami egészen másról fognak hallani, mint az otthoni családi történetek. Valóban így is történt, mert a több mint 40 percen át tartó élettörténeteket döbbent csendben hallgatták. A csengő “ha én szél lehetnék” dallama majdnem szürreálisan és udvariatlanul törte meg ezt a feszült figyelmet, nem illett oda.</w:t>
      </w:r>
    </w:p>
    <w:p w14:paraId="2FAEEA33" w14:textId="77777777" w:rsidR="00E42B10" w:rsidRPr="00C326D4" w:rsidRDefault="00E42B10" w:rsidP="008C2273">
      <w:pPr>
        <w:spacing w:line="360" w:lineRule="auto"/>
        <w:jc w:val="both"/>
        <w:rPr>
          <w:szCs w:val="24"/>
        </w:rPr>
      </w:pPr>
      <w:r w:rsidRPr="00C326D4">
        <w:rPr>
          <w:szCs w:val="24"/>
        </w:rPr>
        <w:t xml:space="preserve">Nagyon nehezen oldódott a feszültség akkor is, amikor a játékra került sor, mert a játék egy szerepjáték volt, ahol felvehették a hajléktalanok szerepét. A hajléktalan előadók rendőrként, közterület-felügyelőként vagy jegyellenőrként közeledtek a fiatalok felé. </w:t>
      </w:r>
    </w:p>
    <w:p w14:paraId="645B664A" w14:textId="77777777" w:rsidR="00E42B10" w:rsidRPr="00C326D4" w:rsidRDefault="00E42B10" w:rsidP="008C2273">
      <w:pPr>
        <w:spacing w:line="360" w:lineRule="auto"/>
        <w:jc w:val="both"/>
        <w:rPr>
          <w:szCs w:val="24"/>
        </w:rPr>
      </w:pPr>
      <w:r w:rsidRPr="00C326D4">
        <w:rPr>
          <w:szCs w:val="24"/>
        </w:rPr>
        <w:t xml:space="preserve">A kérdőívre adott válaszokból látszott - a konceptuális váltásnál már írtam erről - hogy ezek a fiatalok eddig arra gondoltak, hogy mindenki maga tehet arról, hogy hajléktalan lesz, olyan alkoholista képe volt </w:t>
      </w:r>
      <w:proofErr w:type="spellStart"/>
      <w:r w:rsidRPr="00C326D4">
        <w:rPr>
          <w:szCs w:val="24"/>
        </w:rPr>
        <w:t>előttük</w:t>
      </w:r>
      <w:proofErr w:type="spellEnd"/>
      <w:r w:rsidRPr="00C326D4">
        <w:rPr>
          <w:szCs w:val="24"/>
        </w:rPr>
        <w:t xml:space="preserve">, akiből nem nézték ki, hogy egy ilyen foglalkozást le tud vezetni, sőt azt gondolták, hogy jogosan tiltják ki őket a közterületekről. Ezt kezdte ki, és változtatta meg lassan az előadás, először az új információk miatt zavart okozva, amelyet be kellett engednie a tanulóknak, hiszen átélték. Lassan tudatosult bennük, hogy a hajléktalanok megannyi különböző okból válnak azzá, és a vegzálásuk a hatóságok vagy a járókelők részéről mennyire megalázó. </w:t>
      </w:r>
    </w:p>
    <w:p w14:paraId="217014D4" w14:textId="77777777" w:rsidR="00E42B10" w:rsidRPr="00C326D4" w:rsidRDefault="00E42B10" w:rsidP="008C2273">
      <w:pPr>
        <w:spacing w:line="360" w:lineRule="auto"/>
        <w:jc w:val="both"/>
        <w:rPr>
          <w:szCs w:val="24"/>
        </w:rPr>
      </w:pPr>
      <w:r w:rsidRPr="00C326D4">
        <w:rPr>
          <w:szCs w:val="24"/>
        </w:rPr>
        <w:t xml:space="preserve">A másik előadás az Eszter hangja, amelyben fontos szerepet játszik a zavar. </w:t>
      </w:r>
    </w:p>
    <w:p w14:paraId="63DBCABA" w14:textId="77777777" w:rsidR="00E42B10" w:rsidRPr="00C326D4" w:rsidRDefault="00E42B10" w:rsidP="008C2273">
      <w:pPr>
        <w:spacing w:line="360" w:lineRule="auto"/>
        <w:jc w:val="both"/>
        <w:rPr>
          <w:szCs w:val="24"/>
        </w:rPr>
      </w:pPr>
      <w:r w:rsidRPr="00C326D4">
        <w:rPr>
          <w:szCs w:val="24"/>
        </w:rPr>
        <w:t>A színdarabban lehetőség van a három szerep valamelyikének felvételére, érvek kifejtésére, és a többiek véleményének meghallgatására. Tanárként fellépve lehetnek a miniszterasszony vazallusai, vagy „háttérbe szorított, hangjukat hallatni nem akaró” (Kenyeres, 1973) emberek a hatalom szürke zónájában, és lehetnek Eszter segítői és bátorítói is. A negyedik szerep viszont nem volt felkínálva a résztvevőknek. Ez a lázadó szerepe volt, ami ráadásul kezdeményezőkészséggel párosult. A miniszterasszony minden előadáson kéri Eszter megbüntetését a párja illetve a saját lázadása miatt és a nézők a tanártársakat játszva elutasíthatják azt vagy egyetérthetnek vele. Itt azonban előlépett valaki a közönség soraiból, és kiengedte az összekötött hajú tanárt alakító színész haját. Mindenki megdöbbent és néhány pillanatig nem tudták mitévők legyenek. Sem a karaktereket alakító színész-drámatanárok, sem a nézők. A zavar csak másodpercekig tartott ugyan, de olyan döntési helyzet volt, amiben nem lehetett háttérbe húzódni, mindenkinek vagy a lázadás, vagy a miniszternő mellé kellett állni. A többség a lázadást elindító srác mellé állt, és együtt énekelték az oratóriumot, amit Eszter alkotott.</w:t>
      </w:r>
    </w:p>
    <w:p w14:paraId="01FD26E1" w14:textId="77777777" w:rsidR="00E42B10" w:rsidRDefault="00E42B10" w:rsidP="008C2273">
      <w:pPr>
        <w:pStyle w:val="NoSpacing"/>
        <w:spacing w:line="360" w:lineRule="auto"/>
        <w:jc w:val="both"/>
        <w:rPr>
          <w:rFonts w:ascii="Times New Roman" w:hAnsi="Times New Roman" w:cs="Times New Roman"/>
          <w:sz w:val="24"/>
          <w:szCs w:val="24"/>
        </w:rPr>
      </w:pPr>
    </w:p>
    <w:p w14:paraId="67C92907" w14:textId="77777777" w:rsidR="006B435A" w:rsidRPr="00C326D4" w:rsidRDefault="006B435A" w:rsidP="008C2273">
      <w:pPr>
        <w:pStyle w:val="NoSpacing"/>
        <w:spacing w:line="360" w:lineRule="auto"/>
        <w:jc w:val="both"/>
        <w:rPr>
          <w:rFonts w:ascii="Times New Roman" w:hAnsi="Times New Roman" w:cs="Times New Roman"/>
          <w:sz w:val="24"/>
          <w:szCs w:val="24"/>
        </w:rPr>
      </w:pPr>
    </w:p>
    <w:p w14:paraId="2B37E097" w14:textId="77777777" w:rsidR="00E42B10" w:rsidRPr="00C326D4" w:rsidRDefault="00E42B10" w:rsidP="008C2273">
      <w:pPr>
        <w:pStyle w:val="BodyText"/>
        <w:spacing w:line="360" w:lineRule="auto"/>
        <w:jc w:val="both"/>
        <w:rPr>
          <w:rFonts w:cs="Times New Roman"/>
          <w:szCs w:val="24"/>
          <w:u w:val="single"/>
        </w:rPr>
      </w:pPr>
      <w:r w:rsidRPr="00C326D4">
        <w:rPr>
          <w:rFonts w:cs="Times New Roman"/>
          <w:szCs w:val="24"/>
          <w:u w:val="single"/>
        </w:rPr>
        <w:lastRenderedPageBreak/>
        <w:t>A lehetőségek didaktikája:</w:t>
      </w:r>
    </w:p>
    <w:p w14:paraId="19AFD2AE" w14:textId="77777777" w:rsidR="00E42B10" w:rsidRPr="00C326D4" w:rsidRDefault="00E42B10" w:rsidP="008C2273">
      <w:pPr>
        <w:pStyle w:val="BodyText"/>
        <w:spacing w:line="360" w:lineRule="auto"/>
        <w:ind w:firstLine="708"/>
        <w:jc w:val="both"/>
        <w:rPr>
          <w:rFonts w:cs="Times New Roman"/>
          <w:szCs w:val="24"/>
        </w:rPr>
      </w:pPr>
      <w:r w:rsidRPr="00C326D4">
        <w:rPr>
          <w:rFonts w:cs="Times New Roman"/>
          <w:szCs w:val="24"/>
        </w:rPr>
        <w:t>A drámaandragógiára ez az egyik legjellemzőbb tulajdonság. Rolf Arnold így határozza meg a módszert: „a tanár már ’nem állítja elő’ a tudást, hanem ’lehetővé teszi’ az öntevékeny és önálló ismeretelsajátítást.” (Arnold, 1993, 53) A drámaandragógia számára az alternatívák képzése és megmutatása kulcsfontosságú.</w:t>
      </w:r>
    </w:p>
    <w:p w14:paraId="09321E2D" w14:textId="77777777" w:rsidR="00E42B10" w:rsidRPr="00C326D4" w:rsidRDefault="00E42B10" w:rsidP="008C2273">
      <w:pPr>
        <w:pStyle w:val="ListParagraph"/>
        <w:spacing w:after="240" w:line="360" w:lineRule="auto"/>
        <w:ind w:left="0"/>
        <w:jc w:val="both"/>
        <w:rPr>
          <w:rFonts w:cs="Times New Roman"/>
          <w:szCs w:val="24"/>
        </w:rPr>
      </w:pPr>
      <w:r w:rsidRPr="00C326D4">
        <w:rPr>
          <w:rFonts w:cs="Times New Roman"/>
          <w:szCs w:val="24"/>
        </w:rPr>
        <w:t xml:space="preserve">Feketéné Szakos Éva egy angol közmondást is idéz a téma kapcsán. „A lovat elvezetheted a folyóhoz, de nem veheted rá, hogy igyék!”  A drámánál ez a lehetőségek megmutatásában rejlik, amely a játéklehetőséggel </w:t>
      </w:r>
      <w:proofErr w:type="spellStart"/>
      <w:r w:rsidRPr="00C326D4">
        <w:rPr>
          <w:rFonts w:cs="Times New Roman"/>
          <w:szCs w:val="24"/>
        </w:rPr>
        <w:t>súlyozódik</w:t>
      </w:r>
      <w:proofErr w:type="spellEnd"/>
      <w:r w:rsidRPr="00C326D4">
        <w:rPr>
          <w:rFonts w:cs="Times New Roman"/>
          <w:szCs w:val="24"/>
        </w:rPr>
        <w:t xml:space="preserve">. Persze a megfelelő lehetőség kiválasztása az életben egy végigélt drámaórával a háta mögött, már minden résztvevő saját felelőssége. </w:t>
      </w:r>
    </w:p>
    <w:p w14:paraId="62BC6A54" w14:textId="77777777" w:rsidR="00E42B10" w:rsidRPr="00C326D4" w:rsidRDefault="00E42B10" w:rsidP="008C2273">
      <w:pPr>
        <w:pStyle w:val="BodyText"/>
        <w:spacing w:after="240" w:line="360" w:lineRule="auto"/>
        <w:jc w:val="both"/>
        <w:rPr>
          <w:rFonts w:cs="Times New Roman"/>
          <w:szCs w:val="24"/>
        </w:rPr>
      </w:pPr>
      <w:r w:rsidRPr="00C326D4">
        <w:rPr>
          <w:rFonts w:cs="Times New Roman"/>
          <w:szCs w:val="24"/>
        </w:rPr>
        <w:t xml:space="preserve"> „A megtanító didaktika helyett a konstruktivista felnőttoktatás kínálatot nyújt, a választási lehetőségek széles skáláját vonultatja fel, ezzel megteremti az önszervező, önirányító tanulás feltételeit.” (Feketéné, 2002, 34.)</w:t>
      </w:r>
    </w:p>
    <w:p w14:paraId="71480B61" w14:textId="77777777" w:rsidR="00E42B10" w:rsidRPr="00163720" w:rsidRDefault="00E42B10" w:rsidP="008C2273">
      <w:pPr>
        <w:pStyle w:val="BodyText"/>
        <w:spacing w:after="240" w:line="360" w:lineRule="auto"/>
        <w:jc w:val="both"/>
        <w:rPr>
          <w:rFonts w:cs="Times New Roman"/>
        </w:rPr>
      </w:pPr>
      <w:r w:rsidRPr="00C326D4">
        <w:rPr>
          <w:rFonts w:cs="Times New Roman"/>
          <w:szCs w:val="24"/>
        </w:rPr>
        <w:t xml:space="preserve">A lehetőségek tárháza jelenik meg a Lady Lear felnőtteknek szóló előadásán. Három fiú gondolkodik édesanyjuk ápolásának módján, és bár nagyon sok az alternatíva, de a valódi lehetőség kevés, mert a fiúk érzelmileg eltávolodtak az édesanyától, sőt szigora alól felszabadulva élik az életüket. A résztvevők a karakterekkel beszélgetve mondják el a véleményüket a megoldási módokról. A három fiú teljesen más személyiséggel rendelkezik. Amikor a nézőkhöz kiülnek egy-egy csoporthoz, bizonyos fokig </w:t>
      </w:r>
      <w:proofErr w:type="spellStart"/>
      <w:r w:rsidRPr="00C326D4">
        <w:rPr>
          <w:rFonts w:cs="Times New Roman"/>
          <w:szCs w:val="24"/>
        </w:rPr>
        <w:t>őrzik</w:t>
      </w:r>
      <w:proofErr w:type="spellEnd"/>
      <w:r w:rsidRPr="00C326D4">
        <w:rPr>
          <w:rFonts w:cs="Times New Roman"/>
          <w:szCs w:val="24"/>
        </w:rPr>
        <w:t xml:space="preserve"> a karakterük arcát, kicsit lebegnek ezért a szerepük, és a beszélgető drámatanár között. A résztvevőknek így olyan módon kell a lehetőségekről beszélgetni velük, hogy nem tudnak elvonatkoztatni a megoldásban attól, hogy mennyire áll közel vagy távol az adott karakter az anyától. Az érzelmeket és az </w:t>
      </w:r>
      <w:proofErr w:type="spellStart"/>
      <w:r w:rsidRPr="00C326D4">
        <w:rPr>
          <w:rFonts w:cs="Times New Roman"/>
          <w:szCs w:val="24"/>
        </w:rPr>
        <w:t>észérveket</w:t>
      </w:r>
      <w:proofErr w:type="spellEnd"/>
      <w:r w:rsidRPr="00C326D4">
        <w:rPr>
          <w:rFonts w:cs="Times New Roman"/>
          <w:szCs w:val="24"/>
        </w:rPr>
        <w:t xml:space="preserve"> patikamérlegen kell keverniük a résztvevőknek, hogy utána </w:t>
      </w:r>
      <w:r w:rsidRPr="00163720">
        <w:rPr>
          <w:rFonts w:cs="Times New Roman"/>
        </w:rPr>
        <w:t>olyan alternatívát tudjon adni a szereplő kezébe, amelyet az elfogad és képviselni is tud a játékában.</w:t>
      </w:r>
    </w:p>
    <w:p w14:paraId="73E97388" w14:textId="77777777" w:rsidR="00E42B10" w:rsidRPr="00163720" w:rsidRDefault="00E42B10" w:rsidP="008C2273">
      <w:pPr>
        <w:pStyle w:val="BodyText"/>
        <w:spacing w:after="0" w:line="360" w:lineRule="auto"/>
        <w:jc w:val="both"/>
        <w:rPr>
          <w:rFonts w:cs="Times New Roman"/>
        </w:rPr>
      </w:pPr>
      <w:r w:rsidRPr="00163720">
        <w:rPr>
          <w:rFonts w:cs="Times New Roman"/>
        </w:rPr>
        <w:t xml:space="preserve">Az érdi közfoglalkoztatottaknak tartott tanítási dráma egy résztvevő számára konceptuális váltást hozott, ezért érdemes megnézni, hogy melyek voltak azok a lehetőségek, amelyek közül az egyik a véleményváltást is elősegítette. Egy fiatal felnőtt a kulcsszereplő a drámában, akit a nagymamája nevelt fel. Dönthet úgy, hogy a bölcsödébe adja a féléves gyermeket, és visszamennek mindketten dolgozni, hiszen a nagymamának mindenképpen kell a szolgálati idő, dönthet úgy, hogy nem adja be, de akkor valakinek otthon kell a babával maradni. Kinek az érdeke kerüljön előtérbe? </w:t>
      </w:r>
    </w:p>
    <w:p w14:paraId="5E022CCE" w14:textId="77777777" w:rsidR="009C3498" w:rsidRPr="00163720" w:rsidRDefault="00E42B10" w:rsidP="008C2273">
      <w:pPr>
        <w:pStyle w:val="BodyText"/>
        <w:spacing w:after="0" w:line="360" w:lineRule="auto"/>
        <w:jc w:val="both"/>
        <w:rPr>
          <w:rFonts w:cs="Times New Roman"/>
        </w:rPr>
      </w:pPr>
      <w:r w:rsidRPr="00163720">
        <w:rPr>
          <w:rFonts w:cs="Times New Roman"/>
        </w:rPr>
        <w:lastRenderedPageBreak/>
        <w:t>A lehetőségek mérlegelésének egyik módja volt, amikor történet lehetséges kimeneteleire vonatkozóan -10-15 évet előre ugorva az időben- jelenetet készítettek, vagy levelet írtak a</w:t>
      </w:r>
      <w:r w:rsidR="009C3498" w:rsidRPr="00163720">
        <w:rPr>
          <w:rFonts w:cs="Times New Roman"/>
        </w:rPr>
        <w:t xml:space="preserve"> nagymama nevében az unokának. </w:t>
      </w:r>
    </w:p>
    <w:p w14:paraId="147DB32E" w14:textId="77777777" w:rsidR="00E42B10" w:rsidRPr="00163720" w:rsidRDefault="00E42B10" w:rsidP="008C2273">
      <w:pPr>
        <w:pStyle w:val="BodyText"/>
        <w:spacing w:after="0" w:line="360" w:lineRule="auto"/>
        <w:jc w:val="both"/>
        <w:rPr>
          <w:rFonts w:cs="Times New Roman"/>
        </w:rPr>
      </w:pPr>
      <w:r w:rsidRPr="00163720">
        <w:rPr>
          <w:rFonts w:cs="Times New Roman"/>
          <w:bCs/>
        </w:rPr>
        <w:t xml:space="preserve">„Szándékosan visszatartott döntés révén képes az egyén teljes mértékben felfogni az alternatív érvelés szerkezetét, perspektíváit.” Egy adott perspektívát össze kell tudnunk méri más, versengő perspektívákkal A </w:t>
      </w:r>
      <w:proofErr w:type="spellStart"/>
      <w:r w:rsidRPr="00163720">
        <w:rPr>
          <w:rFonts w:cs="Times New Roman"/>
          <w:bCs/>
        </w:rPr>
        <w:t>monoszkópikus</w:t>
      </w:r>
      <w:proofErr w:type="spellEnd"/>
      <w:r w:rsidRPr="00163720">
        <w:rPr>
          <w:rFonts w:cs="Times New Roman"/>
          <w:bCs/>
        </w:rPr>
        <w:t xml:space="preserve"> látás sztereó</w:t>
      </w:r>
      <w:r w:rsidR="00B20813">
        <w:rPr>
          <w:rFonts w:cs="Times New Roman"/>
          <w:bCs/>
        </w:rPr>
        <w:t>,</w:t>
      </w:r>
      <w:r w:rsidRPr="00163720">
        <w:rPr>
          <w:rFonts w:cs="Times New Roman"/>
          <w:bCs/>
        </w:rPr>
        <w:t xml:space="preserve"> vagy </w:t>
      </w:r>
      <w:proofErr w:type="spellStart"/>
      <w:r w:rsidRPr="00163720">
        <w:rPr>
          <w:rFonts w:cs="Times New Roman"/>
          <w:bCs/>
        </w:rPr>
        <w:t>multiszkópikus</w:t>
      </w:r>
      <w:proofErr w:type="spellEnd"/>
      <w:r w:rsidRPr="00163720">
        <w:rPr>
          <w:rFonts w:cs="Times New Roman"/>
          <w:bCs/>
        </w:rPr>
        <w:t xml:space="preserve"> lesz. (</w:t>
      </w:r>
      <w:proofErr w:type="spellStart"/>
      <w:r w:rsidRPr="00163720">
        <w:rPr>
          <w:rFonts w:cs="Times New Roman"/>
          <w:bCs/>
        </w:rPr>
        <w:t>Clinchy</w:t>
      </w:r>
      <w:proofErr w:type="spellEnd"/>
      <w:r w:rsidRPr="00163720">
        <w:rPr>
          <w:rFonts w:cs="Times New Roman"/>
          <w:bCs/>
        </w:rPr>
        <w:t xml:space="preserve"> 1994, 20-21.old )</w:t>
      </w:r>
    </w:p>
    <w:p w14:paraId="354FA51B" w14:textId="77777777" w:rsidR="00E42B10" w:rsidRPr="00163720" w:rsidRDefault="00E42B10" w:rsidP="008C2273">
      <w:pPr>
        <w:pStyle w:val="Heading2"/>
        <w:spacing w:before="0" w:beforeAutospacing="0" w:after="0" w:afterAutospacing="0" w:line="360" w:lineRule="auto"/>
        <w:jc w:val="both"/>
        <w:rPr>
          <w:rFonts w:eastAsiaTheme="minorHAnsi"/>
          <w:b w:val="0"/>
          <w:bCs w:val="0"/>
          <w:sz w:val="26"/>
          <w:szCs w:val="26"/>
          <w:lang w:eastAsia="en-US"/>
        </w:rPr>
      </w:pPr>
    </w:p>
    <w:p w14:paraId="4B7DDBE4" w14:textId="77777777" w:rsidR="00E42B10" w:rsidRPr="00163720" w:rsidRDefault="00245F4D" w:rsidP="008C2273">
      <w:pPr>
        <w:pStyle w:val="Heading2"/>
        <w:spacing w:line="360" w:lineRule="auto"/>
        <w:rPr>
          <w:sz w:val="28"/>
          <w:szCs w:val="28"/>
        </w:rPr>
      </w:pPr>
      <w:bookmarkStart w:id="27" w:name="_Toc73855600"/>
      <w:r w:rsidRPr="00163720">
        <w:rPr>
          <w:sz w:val="28"/>
          <w:szCs w:val="28"/>
        </w:rPr>
        <w:t xml:space="preserve">6.2 </w:t>
      </w:r>
      <w:r w:rsidR="00343071" w:rsidRPr="00163720">
        <w:rPr>
          <w:sz w:val="28"/>
          <w:szCs w:val="28"/>
        </w:rPr>
        <w:t xml:space="preserve">A kutatás </w:t>
      </w:r>
      <w:r w:rsidR="00171A47">
        <w:rPr>
          <w:sz w:val="28"/>
          <w:szCs w:val="28"/>
        </w:rPr>
        <w:t>eredményének elemzése</w:t>
      </w:r>
      <w:bookmarkEnd w:id="27"/>
    </w:p>
    <w:p w14:paraId="3669A6ED" w14:textId="77777777" w:rsidR="00CE52F6" w:rsidRDefault="00E26269" w:rsidP="008C2273">
      <w:pPr>
        <w:spacing w:line="360" w:lineRule="auto"/>
        <w:ind w:firstLine="708"/>
        <w:jc w:val="both"/>
        <w:rPr>
          <w:rFonts w:cs="Times New Roman"/>
        </w:rPr>
      </w:pPr>
      <w:r w:rsidRPr="00163720">
        <w:rPr>
          <w:rFonts w:cs="Times New Roman"/>
        </w:rPr>
        <w:t xml:space="preserve">18 </w:t>
      </w:r>
      <w:r w:rsidR="00B47759" w:rsidRPr="00163720">
        <w:rPr>
          <w:rFonts w:cs="Times New Roman"/>
        </w:rPr>
        <w:t>előadás/</w:t>
      </w:r>
      <w:r w:rsidRPr="00163720">
        <w:rPr>
          <w:rFonts w:cs="Times New Roman"/>
        </w:rPr>
        <w:t>fogl</w:t>
      </w:r>
      <w:r w:rsidR="00CE52F6" w:rsidRPr="00163720">
        <w:rPr>
          <w:rFonts w:cs="Times New Roman"/>
        </w:rPr>
        <w:t>alkozás 33 résztvevői csoportját kérdeztem meg, amelyből</w:t>
      </w:r>
      <w:r w:rsidRPr="00163720">
        <w:rPr>
          <w:rFonts w:cs="Times New Roman"/>
        </w:rPr>
        <w:t xml:space="preserve"> végül 31</w:t>
      </w:r>
      <w:r w:rsidR="00CE52F6" w:rsidRPr="00163720">
        <w:rPr>
          <w:rFonts w:cs="Times New Roman"/>
        </w:rPr>
        <w:t>-</w:t>
      </w:r>
      <w:r w:rsidRPr="00163720">
        <w:rPr>
          <w:rFonts w:cs="Times New Roman"/>
        </w:rPr>
        <w:t>e</w:t>
      </w:r>
      <w:r w:rsidR="00CE52F6" w:rsidRPr="00163720">
        <w:rPr>
          <w:rFonts w:cs="Times New Roman"/>
        </w:rPr>
        <w:t xml:space="preserve">t vontam be az elemzésbe, mert </w:t>
      </w:r>
      <w:r w:rsidRPr="00163720">
        <w:rPr>
          <w:rFonts w:cs="Times New Roman"/>
        </w:rPr>
        <w:t xml:space="preserve">kettő esetében nem </w:t>
      </w:r>
      <w:r w:rsidR="00CE52F6" w:rsidRPr="00163720">
        <w:rPr>
          <w:rFonts w:cs="Times New Roman"/>
        </w:rPr>
        <w:t xml:space="preserve">voltak minden szempontból összehasonlíthat adatok, és összehasonlítható kérdések. Végül 653 személy válaszát vettem alapul. </w:t>
      </w:r>
      <w:r w:rsidR="00843FC4">
        <w:rPr>
          <w:rFonts w:cs="Times New Roman"/>
        </w:rPr>
        <w:t xml:space="preserve">Átlagosan 12 kérdésre válaszoltak a résztvevők, így körülbelül 7836 sort elemeztem. Az adatokat és azok összesítő elemzését majd 50 </w:t>
      </w:r>
      <w:proofErr w:type="spellStart"/>
      <w:r w:rsidR="00843FC4">
        <w:rPr>
          <w:rFonts w:cs="Times New Roman"/>
        </w:rPr>
        <w:t>exceltábla</w:t>
      </w:r>
      <w:proofErr w:type="spellEnd"/>
      <w:r w:rsidR="00843FC4">
        <w:rPr>
          <w:rFonts w:cs="Times New Roman"/>
        </w:rPr>
        <w:t xml:space="preserve"> tartalmazza.</w:t>
      </w:r>
      <w:r w:rsidR="00970613">
        <w:rPr>
          <w:rFonts w:cs="Times New Roman"/>
        </w:rPr>
        <w:t xml:space="preserve"> Az átfogó elemzés tábláz</w:t>
      </w:r>
      <w:r w:rsidR="00C326D4">
        <w:rPr>
          <w:rFonts w:cs="Times New Roman"/>
        </w:rPr>
        <w:t>atát a</w:t>
      </w:r>
      <w:r w:rsidR="001675D6">
        <w:rPr>
          <w:rFonts w:cs="Times New Roman"/>
        </w:rPr>
        <w:t xml:space="preserve"> CD mellékletbe illesztettem be, a többi adatra vonatkozó információt a későbbiekben részletezem. </w:t>
      </w:r>
    </w:p>
    <w:p w14:paraId="0E35978F" w14:textId="77777777" w:rsidR="00245AF1" w:rsidRDefault="00B20813" w:rsidP="008C2273">
      <w:pPr>
        <w:spacing w:line="360" w:lineRule="auto"/>
        <w:jc w:val="both"/>
        <w:rPr>
          <w:rFonts w:cs="Times New Roman"/>
        </w:rPr>
      </w:pPr>
      <w:r>
        <w:rPr>
          <w:rFonts w:cs="Times New Roman"/>
        </w:rPr>
        <w:t>A kutatás tartalmazott a kérdőíves kérdezés mellett, riportokat</w:t>
      </w:r>
      <w:r w:rsidR="001675D6">
        <w:rPr>
          <w:rFonts w:cs="Times New Roman"/>
        </w:rPr>
        <w:t>,</w:t>
      </w:r>
      <w:r>
        <w:rPr>
          <w:rFonts w:cs="Times New Roman"/>
        </w:rPr>
        <w:t xml:space="preserve"> és személyes feljegyzéseket, megfigyeléseket is, amely</w:t>
      </w:r>
      <w:r w:rsidR="001675D6">
        <w:rPr>
          <w:rFonts w:cs="Times New Roman"/>
        </w:rPr>
        <w:t>ek</w:t>
      </w:r>
      <w:r>
        <w:rPr>
          <w:rFonts w:cs="Times New Roman"/>
        </w:rPr>
        <w:t>ből most csupán a kérdőívek előadásonként közös részét elemzem.</w:t>
      </w:r>
      <w:r w:rsidR="001675D6">
        <w:rPr>
          <w:rFonts w:cs="Times New Roman"/>
        </w:rPr>
        <w:t xml:space="preserve"> </w:t>
      </w:r>
      <w:r>
        <w:rPr>
          <w:rFonts w:cs="Times New Roman"/>
        </w:rPr>
        <w:t xml:space="preserve">Terjedelmi okokból nem kerül sor a kérdőíves vizsgálat </w:t>
      </w:r>
      <w:r w:rsidR="00245AF1">
        <w:rPr>
          <w:rFonts w:cs="Times New Roman"/>
        </w:rPr>
        <w:t>azon részére, amely az egyes előadásokra vonatkozó speciális kérdéseket tartalmazza. Ezek is összegezhetők át</w:t>
      </w:r>
      <w:r w:rsidR="00001A14">
        <w:rPr>
          <w:rFonts w:cs="Times New Roman"/>
        </w:rPr>
        <w:t>fogóbb szempontrendszer szerint.</w:t>
      </w:r>
      <w:r w:rsidR="00AB6F32">
        <w:rPr>
          <w:rFonts w:cs="Times New Roman"/>
        </w:rPr>
        <w:t xml:space="preserve"> </w:t>
      </w:r>
      <w:r w:rsidR="00245AF1">
        <w:rPr>
          <w:rFonts w:cs="Times New Roman"/>
        </w:rPr>
        <w:t xml:space="preserve">Most </w:t>
      </w:r>
      <w:r w:rsidR="00001A14">
        <w:rPr>
          <w:rFonts w:cs="Times New Roman"/>
        </w:rPr>
        <w:t>azonban</w:t>
      </w:r>
      <w:r w:rsidR="00AB6F32">
        <w:rPr>
          <w:rFonts w:cs="Times New Roman"/>
        </w:rPr>
        <w:t>,</w:t>
      </w:r>
      <w:r w:rsidR="00001A14">
        <w:rPr>
          <w:rFonts w:cs="Times New Roman"/>
        </w:rPr>
        <w:t xml:space="preserve"> </w:t>
      </w:r>
      <w:r w:rsidR="00245AF1">
        <w:rPr>
          <w:rFonts w:cs="Times New Roman"/>
        </w:rPr>
        <w:t>az egész kutatási anyag</w:t>
      </w:r>
      <w:r w:rsidR="001675D6">
        <w:rPr>
          <w:rFonts w:cs="Times New Roman"/>
        </w:rPr>
        <w:t>nak csak az a része</w:t>
      </w:r>
      <w:r w:rsidR="00001A14">
        <w:rPr>
          <w:rFonts w:cs="Times New Roman"/>
        </w:rPr>
        <w:t xml:space="preserve"> kerül górcső alá, </w:t>
      </w:r>
      <w:r w:rsidR="00245AF1">
        <w:rPr>
          <w:rFonts w:cs="Times New Roman"/>
        </w:rPr>
        <w:t>amelyek a hipotézisek igazolás</w:t>
      </w:r>
      <w:r w:rsidR="00AB6F32">
        <w:rPr>
          <w:rFonts w:cs="Times New Roman"/>
        </w:rPr>
        <w:t>ához vagy cáfolatához tartozik.</w:t>
      </w:r>
    </w:p>
    <w:p w14:paraId="39040B09" w14:textId="77777777" w:rsidR="00970613" w:rsidRPr="00163720" w:rsidRDefault="00150BCD" w:rsidP="008C2273">
      <w:pPr>
        <w:spacing w:line="360" w:lineRule="auto"/>
        <w:jc w:val="both"/>
        <w:rPr>
          <w:rFonts w:cs="Times New Roman"/>
        </w:rPr>
      </w:pPr>
      <w:r>
        <w:rPr>
          <w:rFonts w:cs="Times New Roman"/>
        </w:rPr>
        <w:t>E</w:t>
      </w:r>
      <w:r w:rsidR="00A75C46">
        <w:rPr>
          <w:rFonts w:cs="Times New Roman"/>
        </w:rPr>
        <w:t xml:space="preserve">lőször az egyes kérdésekre adott válaszokat külön-külön, majd egymással összehasonlítva, az egyes tényezők közötti </w:t>
      </w:r>
      <w:r w:rsidR="00EF5F30">
        <w:rPr>
          <w:rFonts w:cs="Times New Roman"/>
        </w:rPr>
        <w:t xml:space="preserve">korrelációt vizsgálva </w:t>
      </w:r>
      <w:r>
        <w:rPr>
          <w:rFonts w:cs="Times New Roman"/>
        </w:rPr>
        <w:t>elemzem:</w:t>
      </w:r>
    </w:p>
    <w:p w14:paraId="6B283A0C" w14:textId="77777777" w:rsidR="00146131" w:rsidRDefault="00146131" w:rsidP="008C2273">
      <w:pPr>
        <w:spacing w:line="360" w:lineRule="auto"/>
        <w:jc w:val="both"/>
        <w:rPr>
          <w:rFonts w:cs="Times New Roman"/>
        </w:rPr>
      </w:pPr>
    </w:p>
    <w:p w14:paraId="0147E024" w14:textId="77777777" w:rsidR="00352676" w:rsidRPr="00163720" w:rsidRDefault="00352676" w:rsidP="008C2273">
      <w:pPr>
        <w:spacing w:line="360" w:lineRule="auto"/>
        <w:jc w:val="both"/>
        <w:rPr>
          <w:rFonts w:cs="Times New Roman"/>
        </w:rPr>
      </w:pPr>
      <w:r w:rsidRPr="00163720">
        <w:rPr>
          <w:rFonts w:cs="Times New Roman"/>
        </w:rPr>
        <w:t xml:space="preserve">Az </w:t>
      </w:r>
      <w:r w:rsidRPr="008F2F94">
        <w:rPr>
          <w:rFonts w:cs="Times New Roman"/>
          <w:szCs w:val="24"/>
          <w:u w:val="single"/>
        </w:rPr>
        <w:t>első kérdés</w:t>
      </w:r>
      <w:r w:rsidRPr="00163720">
        <w:rPr>
          <w:rFonts w:cs="Times New Roman"/>
          <w:sz w:val="28"/>
          <w:szCs w:val="28"/>
        </w:rPr>
        <w:t xml:space="preserve"> </w:t>
      </w:r>
      <w:r w:rsidR="00E73824">
        <w:rPr>
          <w:rFonts w:cs="Times New Roman"/>
        </w:rPr>
        <w:t>a h</w:t>
      </w:r>
      <w:r w:rsidR="00146131" w:rsidRPr="00163720">
        <w:rPr>
          <w:rFonts w:cs="Times New Roman"/>
        </w:rPr>
        <w:t>agyományos színházi előadás</w:t>
      </w:r>
      <w:r w:rsidR="00146131">
        <w:rPr>
          <w:rFonts w:cs="Times New Roman"/>
        </w:rPr>
        <w:t xml:space="preserve">tól /illetve a hagyományos </w:t>
      </w:r>
      <w:proofErr w:type="spellStart"/>
      <w:r w:rsidR="00E73824">
        <w:rPr>
          <w:rFonts w:cs="Times New Roman"/>
        </w:rPr>
        <w:t>tantermi</w:t>
      </w:r>
      <w:proofErr w:type="spellEnd"/>
      <w:r w:rsidR="00E73824">
        <w:rPr>
          <w:rFonts w:cs="Times New Roman"/>
        </w:rPr>
        <w:t xml:space="preserve"> előadástól való eltérésre kérdezett rá. </w:t>
      </w:r>
      <w:r w:rsidR="004C7B22" w:rsidRPr="00163720">
        <w:rPr>
          <w:rFonts w:cs="Times New Roman"/>
        </w:rPr>
        <w:t xml:space="preserve">Az értékek </w:t>
      </w:r>
      <w:r w:rsidR="007A4511" w:rsidRPr="00163720">
        <w:rPr>
          <w:rFonts w:cs="Times New Roman"/>
        </w:rPr>
        <w:t>3,</w:t>
      </w:r>
      <w:r w:rsidR="003F2E47" w:rsidRPr="00163720">
        <w:rPr>
          <w:rFonts w:cs="Times New Roman"/>
        </w:rPr>
        <w:t>08</w:t>
      </w:r>
      <w:r w:rsidR="007A4511" w:rsidRPr="00163720">
        <w:rPr>
          <w:rFonts w:cs="Times New Roman"/>
        </w:rPr>
        <w:t xml:space="preserve"> és 4,87 között mozogtak.</w:t>
      </w:r>
    </w:p>
    <w:p w14:paraId="3D6E6945" w14:textId="77777777" w:rsidR="008031F3" w:rsidRPr="00163720" w:rsidRDefault="008031F3" w:rsidP="008C2273">
      <w:pPr>
        <w:spacing w:line="360" w:lineRule="auto"/>
        <w:jc w:val="both"/>
        <w:rPr>
          <w:rFonts w:cs="Times New Roman"/>
        </w:rPr>
      </w:pPr>
    </w:p>
    <w:p w14:paraId="4FC94BA4" w14:textId="77777777" w:rsidR="007A4511" w:rsidRPr="00163720" w:rsidRDefault="003F2E47" w:rsidP="008C2273">
      <w:pPr>
        <w:spacing w:line="360" w:lineRule="auto"/>
        <w:jc w:val="both"/>
        <w:rPr>
          <w:rFonts w:cs="Times New Roman"/>
        </w:rPr>
      </w:pPr>
      <w:r w:rsidRPr="00163720">
        <w:rPr>
          <w:rFonts w:cs="Times New Roman"/>
          <w:noProof/>
          <w:lang w:eastAsia="hu-HU"/>
        </w:rPr>
        <w:lastRenderedPageBreak/>
        <w:drawing>
          <wp:inline distT="0" distB="0" distL="0" distR="0" wp14:anchorId="0A0526D1" wp14:editId="08C9EE54">
            <wp:extent cx="5132717" cy="3485072"/>
            <wp:effectExtent l="19050" t="19050" r="10795" b="2032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67B422" w14:textId="77777777" w:rsidR="00307022" w:rsidRDefault="00503D1D" w:rsidP="008C2273">
      <w:pPr>
        <w:spacing w:line="360" w:lineRule="auto"/>
        <w:jc w:val="center"/>
        <w:rPr>
          <w:rFonts w:cs="Times New Roman"/>
        </w:rPr>
      </w:pPr>
      <w:r>
        <w:rPr>
          <w:rFonts w:cs="Times New Roman"/>
        </w:rPr>
        <w:t>10. ábra A hagyományos és a részvételi előadás/foglalkozás eltérése.</w:t>
      </w:r>
    </w:p>
    <w:p w14:paraId="3D766939" w14:textId="77777777" w:rsidR="008F2F94" w:rsidRDefault="008F2F94" w:rsidP="008C2273">
      <w:pPr>
        <w:spacing w:line="360" w:lineRule="auto"/>
        <w:jc w:val="center"/>
        <w:rPr>
          <w:rFonts w:cs="Times New Roman"/>
        </w:rPr>
      </w:pPr>
    </w:p>
    <w:p w14:paraId="02AF86B4" w14:textId="77777777" w:rsidR="00E73824" w:rsidRDefault="006B49A7" w:rsidP="008C2273">
      <w:pPr>
        <w:spacing w:line="360" w:lineRule="auto"/>
        <w:jc w:val="both"/>
        <w:rPr>
          <w:rFonts w:cs="Times New Roman"/>
        </w:rPr>
      </w:pPr>
      <w:r w:rsidRPr="00163720">
        <w:rPr>
          <w:rFonts w:cs="Times New Roman"/>
        </w:rPr>
        <w:t xml:space="preserve">A legmagasabb értéket a </w:t>
      </w:r>
      <w:r w:rsidR="001717DC" w:rsidRPr="00163720">
        <w:rPr>
          <w:rFonts w:cs="Times New Roman"/>
        </w:rPr>
        <w:t>’</w:t>
      </w:r>
      <w:r w:rsidRPr="00163720">
        <w:rPr>
          <w:rFonts w:cs="Times New Roman"/>
        </w:rPr>
        <w:t>Cím nélkül</w:t>
      </w:r>
      <w:r w:rsidR="001717DC" w:rsidRPr="00163720">
        <w:rPr>
          <w:rFonts w:cs="Times New Roman"/>
        </w:rPr>
        <w:t>’</w:t>
      </w:r>
      <w:r w:rsidRPr="00163720">
        <w:rPr>
          <w:rFonts w:cs="Times New Roman"/>
        </w:rPr>
        <w:t xml:space="preserve"> foglal</w:t>
      </w:r>
      <w:r w:rsidR="003A7F9E" w:rsidRPr="00163720">
        <w:rPr>
          <w:rFonts w:cs="Times New Roman"/>
        </w:rPr>
        <w:t xml:space="preserve">kozás </w:t>
      </w:r>
      <w:r w:rsidR="007864F1">
        <w:rPr>
          <w:rFonts w:cs="Times New Roman"/>
        </w:rPr>
        <w:t>két</w:t>
      </w:r>
      <w:r w:rsidR="003A7F9E" w:rsidRPr="00163720">
        <w:rPr>
          <w:rFonts w:cs="Times New Roman"/>
        </w:rPr>
        <w:t xml:space="preserve"> előadása kapta</w:t>
      </w:r>
      <w:r w:rsidR="007864F1">
        <w:rPr>
          <w:rFonts w:cs="Times New Roman"/>
        </w:rPr>
        <w:t xml:space="preserve"> (4,78 és 4,75)</w:t>
      </w:r>
      <w:r w:rsidR="003A7F9E" w:rsidRPr="00163720">
        <w:rPr>
          <w:rFonts w:cs="Times New Roman"/>
        </w:rPr>
        <w:t xml:space="preserve">, </w:t>
      </w:r>
      <w:r w:rsidR="003B2011" w:rsidRPr="00163720">
        <w:rPr>
          <w:rFonts w:cs="Times New Roman"/>
        </w:rPr>
        <w:t xml:space="preserve">de szorosan követte a Pusztai messiások </w:t>
      </w:r>
      <w:r w:rsidR="00A55EF6" w:rsidRPr="00163720">
        <w:rPr>
          <w:rFonts w:cs="Times New Roman"/>
        </w:rPr>
        <w:t>Magyar Bálint</w:t>
      </w:r>
      <w:r w:rsidR="007864F1">
        <w:rPr>
          <w:rFonts w:cs="Times New Roman"/>
        </w:rPr>
        <w:t xml:space="preserve"> (4,67)</w:t>
      </w:r>
      <w:r w:rsidR="00A55EF6" w:rsidRPr="00163720">
        <w:rPr>
          <w:rFonts w:cs="Times New Roman"/>
        </w:rPr>
        <w:t xml:space="preserve"> </w:t>
      </w:r>
      <w:r w:rsidR="003B2011" w:rsidRPr="00163720">
        <w:rPr>
          <w:rFonts w:cs="Times New Roman"/>
        </w:rPr>
        <w:t xml:space="preserve">és a Zéró tolerancia </w:t>
      </w:r>
      <w:r w:rsidR="001038DB" w:rsidRPr="00163720">
        <w:rPr>
          <w:rFonts w:cs="Times New Roman"/>
        </w:rPr>
        <w:t xml:space="preserve">Bárdos </w:t>
      </w:r>
      <w:r w:rsidR="00A77078" w:rsidRPr="00163720">
        <w:rPr>
          <w:rFonts w:cs="Times New Roman"/>
        </w:rPr>
        <w:t>Lajos Gimnázium 12.</w:t>
      </w:r>
      <w:r w:rsidR="005F1651" w:rsidRPr="00163720">
        <w:rPr>
          <w:rFonts w:cs="Times New Roman"/>
        </w:rPr>
        <w:t>-</w:t>
      </w:r>
      <w:r w:rsidR="00A77078" w:rsidRPr="00163720">
        <w:rPr>
          <w:rFonts w:cs="Times New Roman"/>
        </w:rPr>
        <w:t>eseknek</w:t>
      </w:r>
      <w:r w:rsidR="007864F1">
        <w:rPr>
          <w:rFonts w:cs="Times New Roman"/>
        </w:rPr>
        <w:t xml:space="preserve"> (4,67) </w:t>
      </w:r>
      <w:r w:rsidR="001038DB" w:rsidRPr="00163720">
        <w:rPr>
          <w:rFonts w:cs="Times New Roman"/>
        </w:rPr>
        <w:t xml:space="preserve">szóló előadása </w:t>
      </w:r>
      <w:r w:rsidR="003B2011" w:rsidRPr="00163720">
        <w:rPr>
          <w:rFonts w:cs="Times New Roman"/>
        </w:rPr>
        <w:t>is.</w:t>
      </w:r>
      <w:r w:rsidR="00586697" w:rsidRPr="00163720">
        <w:rPr>
          <w:rFonts w:cs="Times New Roman"/>
        </w:rPr>
        <w:t xml:space="preserve"> </w:t>
      </w:r>
      <w:r w:rsidR="003B2011" w:rsidRPr="00163720">
        <w:rPr>
          <w:rFonts w:cs="Times New Roman"/>
        </w:rPr>
        <w:t>A</w:t>
      </w:r>
      <w:r w:rsidR="003A7F9E" w:rsidRPr="00163720">
        <w:rPr>
          <w:rFonts w:cs="Times New Roman"/>
        </w:rPr>
        <w:t xml:space="preserve"> legkis</w:t>
      </w:r>
      <w:r w:rsidR="007B2144" w:rsidRPr="00163720">
        <w:rPr>
          <w:rFonts w:cs="Times New Roman"/>
        </w:rPr>
        <w:t>ebb é</w:t>
      </w:r>
      <w:r w:rsidR="003B2011" w:rsidRPr="00163720">
        <w:rPr>
          <w:rFonts w:cs="Times New Roman"/>
        </w:rPr>
        <w:t>rték</w:t>
      </w:r>
      <w:r w:rsidR="00F95C3E" w:rsidRPr="00163720">
        <w:rPr>
          <w:rFonts w:cs="Times New Roman"/>
        </w:rPr>
        <w:t>et</w:t>
      </w:r>
      <w:r w:rsidR="007B2144" w:rsidRPr="00163720">
        <w:rPr>
          <w:rFonts w:cs="Times New Roman"/>
        </w:rPr>
        <w:t xml:space="preserve"> a Szülői értekezlet </w:t>
      </w:r>
      <w:r w:rsidR="007864F1">
        <w:rPr>
          <w:rFonts w:cs="Times New Roman"/>
        </w:rPr>
        <w:t xml:space="preserve">(3,08) </w:t>
      </w:r>
      <w:r w:rsidR="00B47759" w:rsidRPr="00163720">
        <w:rPr>
          <w:rFonts w:cs="Times New Roman"/>
        </w:rPr>
        <w:t xml:space="preserve">és a Zéró tolerancia </w:t>
      </w:r>
      <w:r w:rsidR="00A77078" w:rsidRPr="00163720">
        <w:rPr>
          <w:rFonts w:cs="Times New Roman"/>
        </w:rPr>
        <w:t xml:space="preserve">Mándy Iván </w:t>
      </w:r>
      <w:r w:rsidR="005F1651" w:rsidRPr="00163720">
        <w:rPr>
          <w:rFonts w:cs="Times New Roman"/>
        </w:rPr>
        <w:t xml:space="preserve">Szakképző Iskolásai </w:t>
      </w:r>
      <w:r w:rsidR="007864F1">
        <w:rPr>
          <w:rFonts w:cs="Times New Roman"/>
        </w:rPr>
        <w:t xml:space="preserve">(3,13) </w:t>
      </w:r>
      <w:r w:rsidR="005F1651" w:rsidRPr="00163720">
        <w:rPr>
          <w:rFonts w:cs="Times New Roman"/>
        </w:rPr>
        <w:t>diákjai adták.</w:t>
      </w:r>
    </w:p>
    <w:p w14:paraId="22CF5673" w14:textId="77777777" w:rsidR="00FD166E" w:rsidRPr="00163720" w:rsidRDefault="00FD166E" w:rsidP="008C2273">
      <w:pPr>
        <w:spacing w:line="360" w:lineRule="auto"/>
        <w:jc w:val="both"/>
        <w:rPr>
          <w:rFonts w:cs="Times New Roman"/>
        </w:rPr>
      </w:pPr>
      <w:r w:rsidRPr="00163720">
        <w:rPr>
          <w:rFonts w:cs="Times New Roman"/>
        </w:rPr>
        <w:t>Kigyűjtöttem, hogy miért érezték másnak, eltérőnek ezeket a foglalkozásokat.</w:t>
      </w:r>
    </w:p>
    <w:p w14:paraId="07342FF5" w14:textId="77777777" w:rsidR="00FD166E" w:rsidRPr="00163720" w:rsidRDefault="00FD166E" w:rsidP="008C2273">
      <w:pPr>
        <w:spacing w:line="360" w:lineRule="auto"/>
        <w:jc w:val="both"/>
        <w:rPr>
          <w:rFonts w:cs="Times New Roman"/>
        </w:rPr>
      </w:pPr>
      <w:r w:rsidRPr="00163720">
        <w:rPr>
          <w:rFonts w:cs="Times New Roman"/>
        </w:rPr>
        <w:t>Hét kat</w:t>
      </w:r>
      <w:r w:rsidR="00DC3AA9">
        <w:rPr>
          <w:rFonts w:cs="Times New Roman"/>
        </w:rPr>
        <w:t xml:space="preserve">egóriába rendeztem a válaszokat </w:t>
      </w:r>
      <w:r w:rsidR="002E66D1">
        <w:rPr>
          <w:rFonts w:cs="Times New Roman"/>
        </w:rPr>
        <w:t xml:space="preserve">több </w:t>
      </w:r>
      <w:r w:rsidR="00DC3AA9">
        <w:rPr>
          <w:rFonts w:cs="Times New Roman"/>
        </w:rPr>
        <w:t>előadás esetében</w:t>
      </w:r>
      <w:r w:rsidR="002E66D1">
        <w:rPr>
          <w:rFonts w:cs="Times New Roman"/>
        </w:rPr>
        <w:t>:</w:t>
      </w:r>
    </w:p>
    <w:tbl>
      <w:tblPr>
        <w:tblW w:w="4815" w:type="dxa"/>
        <w:tblCellMar>
          <w:left w:w="70" w:type="dxa"/>
          <w:right w:w="70" w:type="dxa"/>
        </w:tblCellMar>
        <w:tblLook w:val="04A0" w:firstRow="1" w:lastRow="0" w:firstColumn="1" w:lastColumn="0" w:noHBand="0" w:noVBand="1"/>
      </w:tblPr>
      <w:tblGrid>
        <w:gridCol w:w="4815"/>
      </w:tblGrid>
      <w:tr w:rsidR="00FD166E" w:rsidRPr="00163720" w14:paraId="110D6E46" w14:textId="77777777" w:rsidTr="00FD166E">
        <w:trPr>
          <w:trHeight w:val="300"/>
        </w:trPr>
        <w:tc>
          <w:tcPr>
            <w:tcW w:w="4815" w:type="dxa"/>
            <w:tcBorders>
              <w:top w:val="nil"/>
              <w:left w:val="nil"/>
              <w:bottom w:val="nil"/>
              <w:right w:val="nil"/>
            </w:tcBorders>
            <w:shd w:val="clear" w:color="auto" w:fill="auto"/>
            <w:noWrap/>
            <w:vAlign w:val="bottom"/>
            <w:hideMark/>
          </w:tcPr>
          <w:p w14:paraId="78207AA1" w14:textId="77777777" w:rsidR="00FD166E" w:rsidRPr="00163720" w:rsidRDefault="004A729F" w:rsidP="008C2273">
            <w:pPr>
              <w:pStyle w:val="ListParagraph"/>
              <w:numPr>
                <w:ilvl w:val="0"/>
                <w:numId w:val="13"/>
              </w:numPr>
              <w:spacing w:line="360" w:lineRule="auto"/>
              <w:rPr>
                <w:rFonts w:eastAsia="Times New Roman" w:cs="Times New Roman"/>
                <w:color w:val="000000"/>
                <w:sz w:val="22"/>
                <w:szCs w:val="22"/>
                <w:lang w:eastAsia="hu-HU"/>
              </w:rPr>
            </w:pPr>
            <w:r w:rsidRPr="00163720">
              <w:rPr>
                <w:rFonts w:eastAsia="Times New Roman" w:cs="Times New Roman"/>
                <w:color w:val="000000"/>
                <w:sz w:val="22"/>
                <w:szCs w:val="22"/>
                <w:lang w:eastAsia="hu-HU"/>
              </w:rPr>
              <w:t>Interaktívabb,</w:t>
            </w:r>
            <w:r w:rsidR="00FD166E" w:rsidRPr="00163720">
              <w:rPr>
                <w:rFonts w:eastAsia="Times New Roman" w:cs="Times New Roman"/>
                <w:color w:val="000000"/>
                <w:sz w:val="22"/>
                <w:szCs w:val="22"/>
                <w:lang w:eastAsia="hu-HU"/>
              </w:rPr>
              <w:t xml:space="preserve"> bevontak, részese voltam</w:t>
            </w:r>
          </w:p>
        </w:tc>
      </w:tr>
      <w:tr w:rsidR="00FD166E" w:rsidRPr="00163720" w14:paraId="43E4DF4C" w14:textId="77777777" w:rsidTr="00FD166E">
        <w:trPr>
          <w:trHeight w:val="300"/>
        </w:trPr>
        <w:tc>
          <w:tcPr>
            <w:tcW w:w="4815" w:type="dxa"/>
            <w:tcBorders>
              <w:top w:val="nil"/>
              <w:left w:val="nil"/>
              <w:bottom w:val="nil"/>
              <w:right w:val="nil"/>
            </w:tcBorders>
            <w:shd w:val="clear" w:color="auto" w:fill="auto"/>
            <w:noWrap/>
            <w:vAlign w:val="bottom"/>
            <w:hideMark/>
          </w:tcPr>
          <w:p w14:paraId="4B4C299A" w14:textId="77777777" w:rsidR="00FD166E" w:rsidRPr="00163720" w:rsidRDefault="00FD166E" w:rsidP="008C2273">
            <w:pPr>
              <w:pStyle w:val="ListParagraph"/>
              <w:numPr>
                <w:ilvl w:val="0"/>
                <w:numId w:val="13"/>
              </w:numPr>
              <w:spacing w:line="360" w:lineRule="auto"/>
              <w:rPr>
                <w:rFonts w:eastAsia="Times New Roman" w:cs="Times New Roman"/>
                <w:color w:val="000000"/>
                <w:sz w:val="22"/>
                <w:szCs w:val="22"/>
                <w:lang w:eastAsia="hu-HU"/>
              </w:rPr>
            </w:pPr>
            <w:r w:rsidRPr="00163720">
              <w:rPr>
                <w:rFonts w:eastAsia="Times New Roman" w:cs="Times New Roman"/>
                <w:color w:val="000000"/>
                <w:sz w:val="22"/>
                <w:szCs w:val="22"/>
                <w:lang w:eastAsia="hu-HU"/>
              </w:rPr>
              <w:t>Döntöttünk a szereplőkről, történetről, beszélgettünk</w:t>
            </w:r>
          </w:p>
        </w:tc>
      </w:tr>
      <w:tr w:rsidR="00FD166E" w:rsidRPr="00163720" w14:paraId="3502856F" w14:textId="77777777" w:rsidTr="00FD166E">
        <w:trPr>
          <w:trHeight w:val="300"/>
        </w:trPr>
        <w:tc>
          <w:tcPr>
            <w:tcW w:w="4815" w:type="dxa"/>
            <w:tcBorders>
              <w:top w:val="nil"/>
              <w:left w:val="nil"/>
              <w:bottom w:val="nil"/>
              <w:right w:val="nil"/>
            </w:tcBorders>
            <w:shd w:val="clear" w:color="auto" w:fill="auto"/>
            <w:noWrap/>
            <w:vAlign w:val="bottom"/>
            <w:hideMark/>
          </w:tcPr>
          <w:p w14:paraId="3E574518" w14:textId="77777777" w:rsidR="00FD166E" w:rsidRPr="00163720" w:rsidRDefault="004A729F" w:rsidP="008C2273">
            <w:pPr>
              <w:pStyle w:val="ListParagraph"/>
              <w:numPr>
                <w:ilvl w:val="0"/>
                <w:numId w:val="13"/>
              </w:numPr>
              <w:spacing w:line="360" w:lineRule="auto"/>
              <w:rPr>
                <w:rFonts w:eastAsia="Times New Roman" w:cs="Times New Roman"/>
                <w:color w:val="000000"/>
                <w:sz w:val="22"/>
                <w:szCs w:val="22"/>
                <w:lang w:eastAsia="hu-HU"/>
              </w:rPr>
            </w:pPr>
            <w:r w:rsidRPr="00163720">
              <w:rPr>
                <w:rFonts w:eastAsia="Times New Roman" w:cs="Times New Roman"/>
                <w:color w:val="000000"/>
                <w:sz w:val="22"/>
                <w:szCs w:val="22"/>
                <w:lang w:eastAsia="hu-HU"/>
              </w:rPr>
              <w:t>S</w:t>
            </w:r>
            <w:r w:rsidR="00FD166E" w:rsidRPr="00163720">
              <w:rPr>
                <w:rFonts w:eastAsia="Times New Roman" w:cs="Times New Roman"/>
                <w:color w:val="000000"/>
                <w:sz w:val="22"/>
                <w:szCs w:val="22"/>
                <w:lang w:eastAsia="hu-HU"/>
              </w:rPr>
              <w:t>zínjátszás módja, szóhasználat, érdekesség</w:t>
            </w:r>
          </w:p>
        </w:tc>
      </w:tr>
      <w:tr w:rsidR="00FD166E" w:rsidRPr="00163720" w14:paraId="077FC26C" w14:textId="77777777" w:rsidTr="00FD166E">
        <w:trPr>
          <w:trHeight w:val="300"/>
        </w:trPr>
        <w:tc>
          <w:tcPr>
            <w:tcW w:w="4815" w:type="dxa"/>
            <w:tcBorders>
              <w:top w:val="nil"/>
              <w:left w:val="nil"/>
              <w:bottom w:val="nil"/>
              <w:right w:val="nil"/>
            </w:tcBorders>
            <w:shd w:val="clear" w:color="auto" w:fill="auto"/>
            <w:noWrap/>
            <w:vAlign w:val="bottom"/>
            <w:hideMark/>
          </w:tcPr>
          <w:p w14:paraId="3CC5B363" w14:textId="77777777" w:rsidR="00FD166E" w:rsidRPr="00163720" w:rsidRDefault="00FD166E" w:rsidP="008C2273">
            <w:pPr>
              <w:pStyle w:val="ListParagraph"/>
              <w:numPr>
                <w:ilvl w:val="0"/>
                <w:numId w:val="13"/>
              </w:numPr>
              <w:spacing w:line="360" w:lineRule="auto"/>
              <w:rPr>
                <w:rFonts w:eastAsia="Times New Roman" w:cs="Times New Roman"/>
                <w:color w:val="000000"/>
                <w:sz w:val="22"/>
                <w:szCs w:val="22"/>
                <w:lang w:eastAsia="hu-HU"/>
              </w:rPr>
            </w:pPr>
            <w:r w:rsidRPr="00163720">
              <w:rPr>
                <w:rFonts w:eastAsia="Times New Roman" w:cs="Times New Roman"/>
                <w:color w:val="000000"/>
                <w:sz w:val="22"/>
                <w:szCs w:val="22"/>
                <w:lang w:eastAsia="hu-HU"/>
              </w:rPr>
              <w:t>Helyszín, ülésrend, díszlet</w:t>
            </w:r>
          </w:p>
        </w:tc>
      </w:tr>
      <w:tr w:rsidR="00FD166E" w:rsidRPr="00163720" w14:paraId="316547AC" w14:textId="77777777" w:rsidTr="00FD166E">
        <w:trPr>
          <w:trHeight w:val="300"/>
        </w:trPr>
        <w:tc>
          <w:tcPr>
            <w:tcW w:w="4815" w:type="dxa"/>
            <w:tcBorders>
              <w:top w:val="nil"/>
              <w:left w:val="nil"/>
              <w:bottom w:val="nil"/>
              <w:right w:val="nil"/>
            </w:tcBorders>
            <w:shd w:val="clear" w:color="auto" w:fill="auto"/>
            <w:noWrap/>
            <w:vAlign w:val="bottom"/>
            <w:hideMark/>
          </w:tcPr>
          <w:p w14:paraId="4B525A76" w14:textId="77777777" w:rsidR="00FD166E" w:rsidRPr="00163720" w:rsidRDefault="00FD166E" w:rsidP="008C2273">
            <w:pPr>
              <w:pStyle w:val="ListParagraph"/>
              <w:numPr>
                <w:ilvl w:val="0"/>
                <w:numId w:val="13"/>
              </w:numPr>
              <w:spacing w:line="360" w:lineRule="auto"/>
              <w:rPr>
                <w:rFonts w:eastAsia="Times New Roman" w:cs="Times New Roman"/>
                <w:color w:val="000000"/>
                <w:sz w:val="22"/>
                <w:szCs w:val="22"/>
                <w:lang w:eastAsia="hu-HU"/>
              </w:rPr>
            </w:pPr>
            <w:r w:rsidRPr="00163720">
              <w:rPr>
                <w:rFonts w:eastAsia="Times New Roman" w:cs="Times New Roman"/>
                <w:color w:val="000000"/>
                <w:sz w:val="22"/>
                <w:szCs w:val="22"/>
                <w:lang w:eastAsia="hu-HU"/>
              </w:rPr>
              <w:t>Csoportokban dolgoztunk</w:t>
            </w:r>
          </w:p>
        </w:tc>
      </w:tr>
      <w:tr w:rsidR="00FD166E" w:rsidRPr="00163720" w14:paraId="3647D513" w14:textId="77777777" w:rsidTr="00FD166E">
        <w:trPr>
          <w:trHeight w:val="300"/>
        </w:trPr>
        <w:tc>
          <w:tcPr>
            <w:tcW w:w="4815" w:type="dxa"/>
            <w:tcBorders>
              <w:top w:val="nil"/>
              <w:left w:val="nil"/>
              <w:bottom w:val="nil"/>
              <w:right w:val="nil"/>
            </w:tcBorders>
            <w:shd w:val="clear" w:color="auto" w:fill="auto"/>
            <w:noWrap/>
            <w:vAlign w:val="bottom"/>
          </w:tcPr>
          <w:p w14:paraId="157B4D0E" w14:textId="77777777" w:rsidR="00DC3AA9" w:rsidRPr="00163720" w:rsidRDefault="00DC3AA9" w:rsidP="008C2273">
            <w:pPr>
              <w:pStyle w:val="ListParagraph"/>
              <w:numPr>
                <w:ilvl w:val="0"/>
                <w:numId w:val="13"/>
              </w:numPr>
              <w:spacing w:line="360" w:lineRule="auto"/>
              <w:rPr>
                <w:rFonts w:eastAsia="Times New Roman" w:cs="Times New Roman"/>
                <w:color w:val="000000"/>
                <w:sz w:val="22"/>
                <w:szCs w:val="22"/>
                <w:lang w:eastAsia="hu-HU"/>
              </w:rPr>
            </w:pPr>
            <w:r>
              <w:rPr>
                <w:rFonts w:eastAsia="Times New Roman" w:cs="Times New Roman"/>
                <w:color w:val="000000"/>
                <w:sz w:val="22"/>
                <w:szCs w:val="22"/>
                <w:lang w:eastAsia="hu-HU"/>
              </w:rPr>
              <w:t>Elgondolkodtatóbb volt</w:t>
            </w:r>
          </w:p>
        </w:tc>
      </w:tr>
      <w:tr w:rsidR="00FD166E" w:rsidRPr="00163720" w14:paraId="52699A4E" w14:textId="77777777" w:rsidTr="00FD166E">
        <w:trPr>
          <w:trHeight w:val="300"/>
        </w:trPr>
        <w:tc>
          <w:tcPr>
            <w:tcW w:w="4815" w:type="dxa"/>
            <w:tcBorders>
              <w:top w:val="nil"/>
              <w:left w:val="nil"/>
              <w:bottom w:val="nil"/>
              <w:right w:val="nil"/>
            </w:tcBorders>
            <w:shd w:val="clear" w:color="auto" w:fill="auto"/>
            <w:noWrap/>
            <w:vAlign w:val="bottom"/>
            <w:hideMark/>
          </w:tcPr>
          <w:p w14:paraId="7CC5FC36" w14:textId="77777777" w:rsidR="00FD166E" w:rsidRPr="00DC3AA9" w:rsidRDefault="00DC3AA9" w:rsidP="008C2273">
            <w:pPr>
              <w:pStyle w:val="ListParagraph"/>
              <w:numPr>
                <w:ilvl w:val="0"/>
                <w:numId w:val="13"/>
              </w:numPr>
              <w:spacing w:line="360" w:lineRule="auto"/>
              <w:rPr>
                <w:rFonts w:eastAsia="Times New Roman" w:cs="Times New Roman"/>
                <w:color w:val="000000"/>
                <w:sz w:val="22"/>
                <w:szCs w:val="22"/>
                <w:lang w:eastAsia="hu-HU"/>
              </w:rPr>
            </w:pPr>
            <w:r>
              <w:rPr>
                <w:rFonts w:eastAsia="Times New Roman" w:cs="Times New Roman"/>
                <w:color w:val="000000"/>
                <w:sz w:val="22"/>
                <w:szCs w:val="22"/>
                <w:lang w:eastAsia="hu-HU"/>
              </w:rPr>
              <w:t>Nem írta be</w:t>
            </w:r>
          </w:p>
        </w:tc>
      </w:tr>
    </w:tbl>
    <w:p w14:paraId="38517163" w14:textId="77777777" w:rsidR="00DC3AA9" w:rsidRDefault="00DC3AA9" w:rsidP="008C2273">
      <w:pPr>
        <w:spacing w:line="360" w:lineRule="auto"/>
        <w:jc w:val="both"/>
        <w:rPr>
          <w:rFonts w:cs="Times New Roman"/>
        </w:rPr>
      </w:pPr>
    </w:p>
    <w:p w14:paraId="2777AEA5" w14:textId="77777777" w:rsidR="00DC3AA9" w:rsidRDefault="00DC3AA9" w:rsidP="008C2273">
      <w:pPr>
        <w:spacing w:line="360" w:lineRule="auto"/>
        <w:jc w:val="both"/>
        <w:rPr>
          <w:rFonts w:cs="Times New Roman"/>
        </w:rPr>
      </w:pPr>
      <w:r>
        <w:rPr>
          <w:rFonts w:cs="Times New Roman"/>
        </w:rPr>
        <w:t>Az előadások résztvevőinek java részében az interaktívabb, bevontak minket kifejezést használták, a másság okának a megjelölésére. A második helyen a döntési lehetőséget emelték ki, amely majdnem minden előadásnál megjelent.</w:t>
      </w:r>
    </w:p>
    <w:p w14:paraId="3573B4F4" w14:textId="77777777" w:rsidR="00DC3AA9" w:rsidRDefault="00DC3AA9" w:rsidP="008C2273">
      <w:pPr>
        <w:spacing w:line="360" w:lineRule="auto"/>
        <w:jc w:val="both"/>
        <w:rPr>
          <w:rFonts w:cs="Times New Roman"/>
        </w:rPr>
      </w:pPr>
      <w:r>
        <w:rPr>
          <w:rFonts w:cs="Times New Roman"/>
        </w:rPr>
        <w:lastRenderedPageBreak/>
        <w:t xml:space="preserve">Az interakció mértéke elsősorban a felkínált részvételi formától függ, ezért először ezt néztem meg. </w:t>
      </w:r>
    </w:p>
    <w:p w14:paraId="32F1B348" w14:textId="77777777" w:rsidR="00E06A9F" w:rsidRDefault="00DC3AA9" w:rsidP="008C2273">
      <w:pPr>
        <w:spacing w:line="360" w:lineRule="auto"/>
        <w:jc w:val="both"/>
        <w:rPr>
          <w:rFonts w:cs="Times New Roman"/>
        </w:rPr>
      </w:pPr>
      <w:r>
        <w:rPr>
          <w:rFonts w:cs="Times New Roman"/>
        </w:rPr>
        <w:t>A</w:t>
      </w:r>
      <w:r w:rsidR="003A7F9E" w:rsidRPr="00163720">
        <w:rPr>
          <w:rFonts w:cs="Times New Roman"/>
        </w:rPr>
        <w:t xml:space="preserve"> Cím nélkül </w:t>
      </w:r>
      <w:r w:rsidR="00217DF2" w:rsidRPr="00163720">
        <w:rPr>
          <w:rFonts w:cs="Times New Roman"/>
        </w:rPr>
        <w:t xml:space="preserve">esetében egy társasjáték keretében kerül sor a részvételre, </w:t>
      </w:r>
      <w:r w:rsidR="001717DC" w:rsidRPr="00163720">
        <w:rPr>
          <w:rFonts w:cs="Times New Roman"/>
        </w:rPr>
        <w:t xml:space="preserve">amely </w:t>
      </w:r>
      <w:r w:rsidR="00217DF2" w:rsidRPr="00163720">
        <w:rPr>
          <w:rFonts w:cs="Times New Roman"/>
        </w:rPr>
        <w:t xml:space="preserve">gyakorlatilag folyamatos </w:t>
      </w:r>
      <w:r w:rsidR="001717DC" w:rsidRPr="00163720">
        <w:rPr>
          <w:rFonts w:cs="Times New Roman"/>
        </w:rPr>
        <w:t>interakciót jelent a színészekkel, és döntési pontok sorát hoz</w:t>
      </w:r>
      <w:r>
        <w:rPr>
          <w:rFonts w:cs="Times New Roman"/>
        </w:rPr>
        <w:t>z</w:t>
      </w:r>
      <w:r w:rsidR="001717DC" w:rsidRPr="00163720">
        <w:rPr>
          <w:rFonts w:cs="Times New Roman"/>
        </w:rPr>
        <w:t>a a darabba. Igaz a nézők nem lépnek szerepbe, és a d</w:t>
      </w:r>
      <w:r>
        <w:rPr>
          <w:rFonts w:cs="Times New Roman"/>
        </w:rPr>
        <w:t>öntésekkel a szereplők jelleme s</w:t>
      </w:r>
      <w:r w:rsidR="001717DC" w:rsidRPr="00163720">
        <w:rPr>
          <w:rFonts w:cs="Times New Roman"/>
        </w:rPr>
        <w:t>em változik, de az életerejük csökkenése</w:t>
      </w:r>
      <w:r>
        <w:rPr>
          <w:rFonts w:cs="Times New Roman"/>
        </w:rPr>
        <w:t>,</w:t>
      </w:r>
      <w:r w:rsidR="001717DC" w:rsidRPr="00163720">
        <w:rPr>
          <w:rFonts w:cs="Times New Roman"/>
        </w:rPr>
        <w:t xml:space="preserve"> és az általuk átélt traumák </w:t>
      </w:r>
      <w:r w:rsidR="00E06A9F">
        <w:rPr>
          <w:rFonts w:cs="Times New Roman"/>
        </w:rPr>
        <w:t xml:space="preserve">olyanok mintha a sajátjukként élnék meg a résztvevők, hiszen ők döntöttek arról, hogy felvállalnak-e valamit vagy sem. </w:t>
      </w:r>
    </w:p>
    <w:p w14:paraId="7D77A54C" w14:textId="77777777" w:rsidR="005050D3" w:rsidRPr="00163720" w:rsidRDefault="005050D3" w:rsidP="008C2273">
      <w:pPr>
        <w:spacing w:line="360" w:lineRule="auto"/>
        <w:jc w:val="both"/>
        <w:rPr>
          <w:rFonts w:cs="Times New Roman"/>
        </w:rPr>
      </w:pPr>
      <w:r w:rsidRPr="00163720">
        <w:rPr>
          <w:rFonts w:cs="Times New Roman"/>
        </w:rPr>
        <w:t>A Zéró toleranciánál is megtapasztalhattuk a közvetlen részvételt beszélgetések formájában, sőt a nézők részéről szerepbelépés is történt. A Pusztai messiásoknál pedig a dönt</w:t>
      </w:r>
      <w:r w:rsidR="002E66D1">
        <w:rPr>
          <w:rFonts w:cs="Times New Roman"/>
        </w:rPr>
        <w:t>ésekbe vonták be a résztvevőket, azért érezték másnak.</w:t>
      </w:r>
    </w:p>
    <w:p w14:paraId="720D5422" w14:textId="77777777" w:rsidR="006647AA" w:rsidRDefault="006647AA" w:rsidP="008C2273">
      <w:pPr>
        <w:spacing w:line="360" w:lineRule="auto"/>
        <w:jc w:val="both"/>
        <w:rPr>
          <w:rFonts w:cs="Times New Roman"/>
        </w:rPr>
      </w:pPr>
    </w:p>
    <w:p w14:paraId="0461A28D" w14:textId="77777777" w:rsidR="00404140" w:rsidRPr="00163720" w:rsidRDefault="00404140" w:rsidP="008C2273">
      <w:pPr>
        <w:spacing w:line="360" w:lineRule="auto"/>
        <w:jc w:val="both"/>
        <w:rPr>
          <w:rFonts w:cs="Times New Roman"/>
        </w:rPr>
      </w:pPr>
      <w:r w:rsidRPr="00163720">
        <w:rPr>
          <w:rFonts w:cs="Times New Roman"/>
        </w:rPr>
        <w:t xml:space="preserve">A Szülői értekezlet </w:t>
      </w:r>
      <w:r w:rsidR="006647AA">
        <w:rPr>
          <w:rFonts w:cs="Times New Roman"/>
        </w:rPr>
        <w:t xml:space="preserve">előadását </w:t>
      </w:r>
      <w:r w:rsidR="002E66D1">
        <w:rPr>
          <w:rFonts w:cs="Times New Roman"/>
        </w:rPr>
        <w:t xml:space="preserve">érezték a résztvevők legkevésbé eltérőnek a hagyományos formától. </w:t>
      </w:r>
      <w:r w:rsidRPr="00163720">
        <w:rPr>
          <w:rFonts w:cs="Times New Roman"/>
        </w:rPr>
        <w:t>Látszólag felkínálja a</w:t>
      </w:r>
      <w:r w:rsidR="002E66D1">
        <w:rPr>
          <w:rFonts w:cs="Times New Roman"/>
        </w:rPr>
        <w:t>z előadás a</w:t>
      </w:r>
      <w:r w:rsidRPr="00163720">
        <w:rPr>
          <w:rFonts w:cs="Times New Roman"/>
        </w:rPr>
        <w:t xml:space="preserve"> részvétel lehetőségét, de hamar kiderül, hogy nem várnak aktivitást a nézőktől, csak a beépített színészektől. Kérik a véleményüket, de az nincs hatással a színészek játékára, sőt el sem hangzanak a vélemények. Az ülésrend is a várttal ellentétes irányba hat. A Cím nélkül esetében </w:t>
      </w:r>
      <w:r w:rsidR="002E66D1">
        <w:rPr>
          <w:rFonts w:cs="Times New Roman"/>
        </w:rPr>
        <w:t xml:space="preserve">például </w:t>
      </w:r>
      <w:r w:rsidRPr="00163720">
        <w:rPr>
          <w:rFonts w:cs="Times New Roman"/>
        </w:rPr>
        <w:t>három csoportba ülnek a résztvevők a társasjátékban hozzájuk rendelődött színész mögött, még a Szülői értekezlet esetében, a színészek megkülönböztethetetlenül elvegyülnek a nézők között, mert mind</w:t>
      </w:r>
      <w:r w:rsidR="002E66D1">
        <w:rPr>
          <w:rFonts w:cs="Times New Roman"/>
        </w:rPr>
        <w:t>enki egy szülőt játszik, de ez s</w:t>
      </w:r>
      <w:r w:rsidRPr="00163720">
        <w:rPr>
          <w:rFonts w:cs="Times New Roman"/>
        </w:rPr>
        <w:t>em hoz a nézők számára részvételi lehetőséget.</w:t>
      </w:r>
    </w:p>
    <w:p w14:paraId="30A5BAFD" w14:textId="77777777" w:rsidR="00862B96" w:rsidRDefault="00862B96" w:rsidP="008C2273">
      <w:pPr>
        <w:spacing w:line="360" w:lineRule="auto"/>
        <w:jc w:val="both"/>
        <w:rPr>
          <w:rFonts w:cs="Times New Roman"/>
        </w:rPr>
      </w:pPr>
    </w:p>
    <w:p w14:paraId="6103457D" w14:textId="77777777" w:rsidR="00F746E5" w:rsidRDefault="00584EDB" w:rsidP="008C2273">
      <w:pPr>
        <w:spacing w:line="360" w:lineRule="auto"/>
        <w:jc w:val="both"/>
        <w:rPr>
          <w:rFonts w:cs="Times New Roman"/>
        </w:rPr>
      </w:pPr>
      <w:r w:rsidRPr="00163720">
        <w:rPr>
          <w:rFonts w:cs="Times New Roman"/>
        </w:rPr>
        <w:t xml:space="preserve">A </w:t>
      </w:r>
      <w:r w:rsidR="00D45736" w:rsidRPr="008F2F94">
        <w:rPr>
          <w:rFonts w:cs="Times New Roman"/>
          <w:szCs w:val="24"/>
          <w:u w:val="single"/>
        </w:rPr>
        <w:t xml:space="preserve">második kérdés </w:t>
      </w:r>
      <w:r w:rsidR="000F6016" w:rsidRPr="00163720">
        <w:rPr>
          <w:rFonts w:cs="Times New Roman"/>
        </w:rPr>
        <w:t>arra kérdezett rá</w:t>
      </w:r>
      <w:r w:rsidR="009F07F4" w:rsidRPr="00163720">
        <w:rPr>
          <w:rFonts w:cs="Times New Roman"/>
        </w:rPr>
        <w:t xml:space="preserve">, hogy mennyire érintette </w:t>
      </w:r>
      <w:r w:rsidR="000F6016" w:rsidRPr="00163720">
        <w:rPr>
          <w:rFonts w:cs="Times New Roman"/>
        </w:rPr>
        <w:t>meg</w:t>
      </w:r>
      <w:r w:rsidR="00EB0A1E" w:rsidRPr="00163720">
        <w:rPr>
          <w:rFonts w:cs="Times New Roman"/>
        </w:rPr>
        <w:t>, vagy gondolkodtat</w:t>
      </w:r>
      <w:r w:rsidR="009F07F4" w:rsidRPr="00163720">
        <w:rPr>
          <w:rFonts w:cs="Times New Roman"/>
        </w:rPr>
        <w:t>ta</w:t>
      </w:r>
      <w:r w:rsidR="00EB0A1E" w:rsidRPr="00163720">
        <w:rPr>
          <w:rFonts w:cs="Times New Roman"/>
        </w:rPr>
        <w:t xml:space="preserve"> el </w:t>
      </w:r>
      <w:r w:rsidR="009E268D" w:rsidRPr="00163720">
        <w:rPr>
          <w:rFonts w:cs="Times New Roman"/>
        </w:rPr>
        <w:t>a</w:t>
      </w:r>
      <w:r w:rsidR="00F746E5" w:rsidRPr="00163720">
        <w:rPr>
          <w:rFonts w:cs="Times New Roman"/>
        </w:rPr>
        <w:t>z előadás a</w:t>
      </w:r>
      <w:r w:rsidR="009E268D" w:rsidRPr="00163720">
        <w:rPr>
          <w:rFonts w:cs="Times New Roman"/>
        </w:rPr>
        <w:t xml:space="preserve"> </w:t>
      </w:r>
      <w:r w:rsidR="00862B96">
        <w:rPr>
          <w:rFonts w:cs="Times New Roman"/>
        </w:rPr>
        <w:t>résztvevőket</w:t>
      </w:r>
      <w:r w:rsidR="009F07F4" w:rsidRPr="00163720">
        <w:rPr>
          <w:rFonts w:cs="Times New Roman"/>
        </w:rPr>
        <w:t xml:space="preserve">. </w:t>
      </w:r>
      <w:r w:rsidR="00822599" w:rsidRPr="00163720">
        <w:rPr>
          <w:rFonts w:cs="Times New Roman"/>
        </w:rPr>
        <w:t xml:space="preserve">A legerősebben </w:t>
      </w:r>
      <w:r w:rsidR="000017A4" w:rsidRPr="00163720">
        <w:rPr>
          <w:rFonts w:cs="Times New Roman"/>
        </w:rPr>
        <w:t xml:space="preserve">a </w:t>
      </w:r>
      <w:r w:rsidR="00862B96">
        <w:rPr>
          <w:rFonts w:cs="Times New Roman"/>
        </w:rPr>
        <w:t>’’</w:t>
      </w:r>
      <w:r w:rsidR="000017A4" w:rsidRPr="00163720">
        <w:rPr>
          <w:rFonts w:cs="Times New Roman"/>
        </w:rPr>
        <w:t>Cím nélkül</w:t>
      </w:r>
      <w:r w:rsidR="00862B96">
        <w:rPr>
          <w:rFonts w:cs="Times New Roman"/>
        </w:rPr>
        <w:t>’’</w:t>
      </w:r>
      <w:r w:rsidR="000017A4" w:rsidRPr="00163720">
        <w:rPr>
          <w:rFonts w:cs="Times New Roman"/>
        </w:rPr>
        <w:t xml:space="preserve"> </w:t>
      </w:r>
      <w:r w:rsidR="002A48C0">
        <w:rPr>
          <w:rFonts w:cs="Times New Roman"/>
        </w:rPr>
        <w:t>két</w:t>
      </w:r>
      <w:r w:rsidR="001B55CB" w:rsidRPr="00163720">
        <w:rPr>
          <w:rFonts w:cs="Times New Roman"/>
        </w:rPr>
        <w:t xml:space="preserve"> </w:t>
      </w:r>
      <w:r w:rsidR="000017A4" w:rsidRPr="00163720">
        <w:rPr>
          <w:rFonts w:cs="Times New Roman"/>
        </w:rPr>
        <w:t>előadás</w:t>
      </w:r>
      <w:r w:rsidR="00862B96">
        <w:rPr>
          <w:rFonts w:cs="Times New Roman"/>
        </w:rPr>
        <w:t xml:space="preserve">ánál és </w:t>
      </w:r>
      <w:r w:rsidR="005050D3" w:rsidRPr="00163720">
        <w:rPr>
          <w:rFonts w:cs="Times New Roman"/>
        </w:rPr>
        <w:t xml:space="preserve">az </w:t>
      </w:r>
      <w:r w:rsidR="00862B96">
        <w:rPr>
          <w:rFonts w:cs="Times New Roman"/>
        </w:rPr>
        <w:t>’’</w:t>
      </w:r>
      <w:r w:rsidR="005050D3" w:rsidRPr="00163720">
        <w:rPr>
          <w:rFonts w:cs="Times New Roman"/>
        </w:rPr>
        <w:t xml:space="preserve">Első Kézből </w:t>
      </w:r>
      <w:r w:rsidR="002A48C0">
        <w:rPr>
          <w:rFonts w:cs="Times New Roman"/>
        </w:rPr>
        <w:t>a hajléktalanságról</w:t>
      </w:r>
      <w:r w:rsidR="00862B96">
        <w:rPr>
          <w:rFonts w:cs="Times New Roman"/>
        </w:rPr>
        <w:t>’’</w:t>
      </w:r>
      <w:r w:rsidR="00160014">
        <w:rPr>
          <w:rFonts w:cs="Times New Roman"/>
        </w:rPr>
        <w:t xml:space="preserve"> programjánál tapasztaltak ilyet a nézők</w:t>
      </w:r>
      <w:r w:rsidR="005050D3" w:rsidRPr="00163720">
        <w:rPr>
          <w:rFonts w:cs="Times New Roman"/>
        </w:rPr>
        <w:t xml:space="preserve">, </w:t>
      </w:r>
      <w:r w:rsidR="002A48C0">
        <w:rPr>
          <w:rFonts w:cs="Times New Roman"/>
        </w:rPr>
        <w:t>de</w:t>
      </w:r>
      <w:r w:rsidR="005050D3" w:rsidRPr="00163720">
        <w:rPr>
          <w:rFonts w:cs="Times New Roman"/>
        </w:rPr>
        <w:t xml:space="preserve"> az </w:t>
      </w:r>
      <w:r w:rsidR="00862B96">
        <w:rPr>
          <w:rFonts w:cs="Times New Roman"/>
        </w:rPr>
        <w:t xml:space="preserve">’’Eszter hangja” </w:t>
      </w:r>
      <w:r w:rsidR="00E00B04" w:rsidRPr="00163720">
        <w:rPr>
          <w:rFonts w:cs="Times New Roman"/>
        </w:rPr>
        <w:t>előadás</w:t>
      </w:r>
      <w:r w:rsidR="007864F1">
        <w:rPr>
          <w:rFonts w:cs="Times New Roman"/>
        </w:rPr>
        <w:t>ának az</w:t>
      </w:r>
      <w:r w:rsidR="002A48C0">
        <w:rPr>
          <w:rFonts w:cs="Times New Roman"/>
        </w:rPr>
        <w:t xml:space="preserve"> ereje is jelentős volt.</w:t>
      </w:r>
    </w:p>
    <w:p w14:paraId="558DB47C" w14:textId="77777777" w:rsidR="00E00B04" w:rsidRPr="00163720" w:rsidRDefault="00AD7D9A" w:rsidP="008C2273">
      <w:pPr>
        <w:spacing w:line="360" w:lineRule="auto"/>
        <w:ind w:right="-3"/>
        <w:jc w:val="both"/>
        <w:rPr>
          <w:rFonts w:cs="Times New Roman"/>
        </w:rPr>
      </w:pPr>
      <w:r w:rsidRPr="00163720">
        <w:rPr>
          <w:rFonts w:cs="Times New Roman"/>
          <w:noProof/>
          <w:lang w:eastAsia="hu-HU"/>
        </w:rPr>
        <w:lastRenderedPageBreak/>
        <w:drawing>
          <wp:inline distT="0" distB="0" distL="0" distR="0" wp14:anchorId="047AB24D" wp14:editId="73413DE1">
            <wp:extent cx="5476875" cy="3762375"/>
            <wp:effectExtent l="19050" t="19050" r="9525" b="9525"/>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851DE5A" w14:textId="77777777" w:rsidR="0038128B" w:rsidRDefault="0038128B" w:rsidP="008C2273">
      <w:pPr>
        <w:spacing w:line="360" w:lineRule="auto"/>
        <w:jc w:val="center"/>
        <w:rPr>
          <w:rFonts w:cs="Times New Roman"/>
        </w:rPr>
      </w:pPr>
      <w:r>
        <w:rPr>
          <w:rFonts w:cs="Times New Roman"/>
        </w:rPr>
        <w:t>11. ábra Az előadás/foglalkozás mennyire érint</w:t>
      </w:r>
      <w:r w:rsidR="008F2F94">
        <w:rPr>
          <w:rFonts w:cs="Times New Roman"/>
        </w:rPr>
        <w:t>ette meg vagy gondolkodtatta el a résztvevőt</w:t>
      </w:r>
    </w:p>
    <w:p w14:paraId="37CBEC5A" w14:textId="77777777" w:rsidR="00862B96" w:rsidRDefault="00862B96" w:rsidP="008C2273">
      <w:pPr>
        <w:spacing w:line="360" w:lineRule="auto"/>
        <w:jc w:val="center"/>
        <w:rPr>
          <w:rFonts w:cs="Times New Roman"/>
        </w:rPr>
      </w:pPr>
    </w:p>
    <w:p w14:paraId="25370161" w14:textId="77777777" w:rsidR="00160014" w:rsidRDefault="00160014" w:rsidP="008C2273">
      <w:pPr>
        <w:spacing w:line="360" w:lineRule="auto"/>
        <w:jc w:val="both"/>
        <w:rPr>
          <w:rFonts w:cs="Times New Roman"/>
        </w:rPr>
      </w:pPr>
      <w:r>
        <w:rPr>
          <w:rFonts w:cs="Times New Roman"/>
        </w:rPr>
        <w:t>Arra a kérdésre, hogy melyik volta az a rész, amikor ezt érezte a Cím nélkül esetében a következő válaszokat találjuk:</w:t>
      </w:r>
    </w:p>
    <w:p w14:paraId="4A3CA10F" w14:textId="77777777" w:rsidR="00160014" w:rsidRDefault="00160014" w:rsidP="008C2273">
      <w:pPr>
        <w:pStyle w:val="ListParagraph"/>
        <w:numPr>
          <w:ilvl w:val="0"/>
          <w:numId w:val="7"/>
        </w:numPr>
        <w:spacing w:line="360" w:lineRule="auto"/>
        <w:jc w:val="both"/>
        <w:rPr>
          <w:rFonts w:cs="Times New Roman"/>
        </w:rPr>
      </w:pPr>
      <w:r w:rsidRPr="00160014">
        <w:rPr>
          <w:rFonts w:cs="Times New Roman"/>
        </w:rPr>
        <w:t>amikor dönteni kellett éreztem azt a félelmet, hogy kiszámíthatatlan a jövő</w:t>
      </w:r>
    </w:p>
    <w:p w14:paraId="12FB867B" w14:textId="77777777" w:rsidR="00160014" w:rsidRDefault="00160014" w:rsidP="008C2273">
      <w:pPr>
        <w:pStyle w:val="ListParagraph"/>
        <w:numPr>
          <w:ilvl w:val="0"/>
          <w:numId w:val="7"/>
        </w:numPr>
        <w:spacing w:line="360" w:lineRule="auto"/>
        <w:jc w:val="both"/>
        <w:rPr>
          <w:rFonts w:cs="Times New Roman"/>
        </w:rPr>
      </w:pPr>
      <w:r>
        <w:rPr>
          <w:rFonts w:cs="Times New Roman"/>
        </w:rPr>
        <w:t>érezhető volt, hogy tudj</w:t>
      </w:r>
      <w:r w:rsidRPr="00160014">
        <w:rPr>
          <w:rFonts w:cs="Times New Roman"/>
        </w:rPr>
        <w:t>uk megmenteni Zsófit</w:t>
      </w:r>
      <w:r>
        <w:rPr>
          <w:rFonts w:cs="Times New Roman"/>
        </w:rPr>
        <w:t>, pedig rajtunk múlt</w:t>
      </w:r>
    </w:p>
    <w:p w14:paraId="5662E1D7" w14:textId="77777777" w:rsidR="00160014" w:rsidRDefault="00160014" w:rsidP="008C2273">
      <w:pPr>
        <w:pStyle w:val="ListParagraph"/>
        <w:numPr>
          <w:ilvl w:val="0"/>
          <w:numId w:val="7"/>
        </w:numPr>
        <w:spacing w:line="360" w:lineRule="auto"/>
        <w:jc w:val="both"/>
        <w:rPr>
          <w:rFonts w:cs="Times New Roman"/>
        </w:rPr>
      </w:pPr>
      <w:r>
        <w:rPr>
          <w:rFonts w:cs="Times New Roman"/>
        </w:rPr>
        <w:t>amikor elveszítette a lakást, akivel mi voltunk</w:t>
      </w:r>
    </w:p>
    <w:p w14:paraId="2A7EE80C" w14:textId="77777777" w:rsidR="00160014" w:rsidRDefault="00160014" w:rsidP="008C2273">
      <w:pPr>
        <w:pStyle w:val="ListParagraph"/>
        <w:numPr>
          <w:ilvl w:val="0"/>
          <w:numId w:val="7"/>
        </w:numPr>
        <w:spacing w:line="360" w:lineRule="auto"/>
        <w:jc w:val="both"/>
        <w:rPr>
          <w:rFonts w:cs="Times New Roman"/>
        </w:rPr>
      </w:pPr>
      <w:r w:rsidRPr="00160014">
        <w:rPr>
          <w:rFonts w:cs="Times New Roman"/>
        </w:rPr>
        <w:t xml:space="preserve">Azok a részek, ahol </w:t>
      </w:r>
      <w:proofErr w:type="spellStart"/>
      <w:r w:rsidRPr="00160014">
        <w:rPr>
          <w:rFonts w:cs="Times New Roman"/>
        </w:rPr>
        <w:t>méltatlansággal</w:t>
      </w:r>
      <w:proofErr w:type="spellEnd"/>
      <w:r>
        <w:rPr>
          <w:rFonts w:cs="Times New Roman"/>
        </w:rPr>
        <w:t>,</w:t>
      </w:r>
      <w:r w:rsidRPr="00160014">
        <w:rPr>
          <w:rFonts w:cs="Times New Roman"/>
        </w:rPr>
        <w:t xml:space="preserve"> igazságtalansággal szembesültünk</w:t>
      </w:r>
    </w:p>
    <w:p w14:paraId="6198E043" w14:textId="77777777" w:rsidR="00160014" w:rsidRDefault="00160014" w:rsidP="008C2273">
      <w:pPr>
        <w:pStyle w:val="ListParagraph"/>
        <w:numPr>
          <w:ilvl w:val="0"/>
          <w:numId w:val="7"/>
        </w:numPr>
        <w:spacing w:line="360" w:lineRule="auto"/>
        <w:jc w:val="both"/>
        <w:rPr>
          <w:rFonts w:cs="Times New Roman"/>
        </w:rPr>
      </w:pPr>
      <w:r w:rsidRPr="00160014">
        <w:rPr>
          <w:rFonts w:cs="Times New Roman"/>
        </w:rPr>
        <w:t>Amikor a karakter sorsa rosszra fordult, a legjobb igyekezetünk ellenére is</w:t>
      </w:r>
    </w:p>
    <w:p w14:paraId="40E04441" w14:textId="77777777" w:rsidR="00160014" w:rsidRDefault="00160014" w:rsidP="008C2273">
      <w:pPr>
        <w:pStyle w:val="ListParagraph"/>
        <w:numPr>
          <w:ilvl w:val="0"/>
          <w:numId w:val="7"/>
        </w:numPr>
        <w:spacing w:line="360" w:lineRule="auto"/>
        <w:jc w:val="both"/>
        <w:rPr>
          <w:rFonts w:cs="Times New Roman"/>
        </w:rPr>
      </w:pPr>
      <w:r w:rsidRPr="00160014">
        <w:rPr>
          <w:rFonts w:cs="Times New Roman"/>
        </w:rPr>
        <w:t>A vége érintett meg leginkább, hogy mit kérnek tőlünk: "tekintsük őket embernek"</w:t>
      </w:r>
    </w:p>
    <w:p w14:paraId="76A74A40" w14:textId="77777777" w:rsidR="00160014" w:rsidRDefault="00160014" w:rsidP="008C2273">
      <w:pPr>
        <w:pStyle w:val="ListParagraph"/>
        <w:numPr>
          <w:ilvl w:val="0"/>
          <w:numId w:val="7"/>
        </w:numPr>
        <w:spacing w:line="360" w:lineRule="auto"/>
        <w:jc w:val="both"/>
        <w:rPr>
          <w:rFonts w:cs="Times New Roman"/>
        </w:rPr>
      </w:pPr>
      <w:r>
        <w:rPr>
          <w:rFonts w:cs="Times New Roman"/>
        </w:rPr>
        <w:t>A s</w:t>
      </w:r>
      <w:r w:rsidRPr="00160014">
        <w:rPr>
          <w:rFonts w:cs="Times New Roman"/>
        </w:rPr>
        <w:t>aját döntések súlya. Az elején mindenki csak a számokat nézte nem gondolt bele.</w:t>
      </w:r>
    </w:p>
    <w:p w14:paraId="0AD874E3" w14:textId="77777777" w:rsidR="00155658" w:rsidRDefault="00155658" w:rsidP="008C2273">
      <w:pPr>
        <w:pStyle w:val="ListParagraph"/>
        <w:numPr>
          <w:ilvl w:val="0"/>
          <w:numId w:val="7"/>
        </w:numPr>
        <w:spacing w:line="360" w:lineRule="auto"/>
        <w:jc w:val="both"/>
        <w:rPr>
          <w:rFonts w:cs="Times New Roman"/>
        </w:rPr>
      </w:pPr>
      <w:r w:rsidRPr="00155658">
        <w:rPr>
          <w:rFonts w:cs="Times New Roman"/>
        </w:rPr>
        <w:t>A döntések m</w:t>
      </w:r>
      <w:r w:rsidR="001B56A3">
        <w:rPr>
          <w:rFonts w:cs="Times New Roman"/>
        </w:rPr>
        <w:t xml:space="preserve">iatt. Zsófit pénzért </w:t>
      </w:r>
      <w:proofErr w:type="spellStart"/>
      <w:r w:rsidR="001B56A3">
        <w:rPr>
          <w:rFonts w:cs="Times New Roman"/>
        </w:rPr>
        <w:t>kamerázták</w:t>
      </w:r>
      <w:proofErr w:type="spellEnd"/>
      <w:r w:rsidR="001B56A3">
        <w:rPr>
          <w:rFonts w:cs="Times New Roman"/>
        </w:rPr>
        <w:t>, és ezt mi döntöttük.</w:t>
      </w:r>
    </w:p>
    <w:p w14:paraId="2D08D0DA" w14:textId="77777777" w:rsidR="001B56A3" w:rsidRDefault="001B56A3" w:rsidP="008C2273">
      <w:pPr>
        <w:pStyle w:val="ListParagraph"/>
        <w:spacing w:line="360" w:lineRule="auto"/>
        <w:ind w:left="786"/>
        <w:jc w:val="both"/>
        <w:rPr>
          <w:rFonts w:cs="Times New Roman"/>
        </w:rPr>
      </w:pPr>
    </w:p>
    <w:p w14:paraId="4641115D" w14:textId="77777777" w:rsidR="001B56A3" w:rsidRDefault="001B56A3" w:rsidP="008C2273">
      <w:pPr>
        <w:spacing w:line="360" w:lineRule="auto"/>
        <w:jc w:val="both"/>
        <w:rPr>
          <w:rFonts w:cs="Times New Roman"/>
        </w:rPr>
      </w:pPr>
      <w:r>
        <w:rPr>
          <w:rFonts w:cs="Times New Roman"/>
        </w:rPr>
        <w:t xml:space="preserve">A válaszokból természetesen csak néhányat tudok itt megjeleníteni, de zömében azokhoz a pontokhoz voltak köthetőek, amikor a résztvevő a saját döntésének következményével szembesült. </w:t>
      </w:r>
    </w:p>
    <w:p w14:paraId="4943F247" w14:textId="77777777" w:rsidR="00D232F4" w:rsidRDefault="00D232F4" w:rsidP="008C2273">
      <w:pPr>
        <w:spacing w:line="360" w:lineRule="auto"/>
        <w:jc w:val="both"/>
        <w:rPr>
          <w:rFonts w:cs="Times New Roman"/>
        </w:rPr>
      </w:pPr>
      <w:r>
        <w:rPr>
          <w:rFonts w:cs="Times New Roman"/>
        </w:rPr>
        <w:t xml:space="preserve">Az EKH programnál ez szintén jelen van, csak itt </w:t>
      </w:r>
      <w:r w:rsidR="00A641D6">
        <w:rPr>
          <w:rFonts w:cs="Times New Roman"/>
        </w:rPr>
        <w:t>pontosan fele-fele arányban jelenik meg az élettörténet és az interak</w:t>
      </w:r>
      <w:r w:rsidR="005057DC">
        <w:rPr>
          <w:rFonts w:cs="Times New Roman"/>
        </w:rPr>
        <w:t xml:space="preserve">tív rész, </w:t>
      </w:r>
      <w:r w:rsidR="005057DC" w:rsidRPr="00D829F7">
        <w:rPr>
          <w:rFonts w:cs="Times New Roman"/>
        </w:rPr>
        <w:t>é</w:t>
      </w:r>
      <w:r w:rsidR="0060748E" w:rsidRPr="00D829F7">
        <w:rPr>
          <w:rFonts w:cs="Times New Roman"/>
        </w:rPr>
        <w:t>s e</w:t>
      </w:r>
      <w:r w:rsidR="000D217D" w:rsidRPr="00D829F7">
        <w:rPr>
          <w:rFonts w:cs="Times New Roman"/>
        </w:rPr>
        <w:t>hhez illeszkednek az érintés formái:</w:t>
      </w:r>
    </w:p>
    <w:p w14:paraId="4EB2714C" w14:textId="77777777" w:rsidR="000D217D" w:rsidRDefault="000D217D" w:rsidP="008C2273">
      <w:pPr>
        <w:pStyle w:val="ListParagraph"/>
        <w:numPr>
          <w:ilvl w:val="0"/>
          <w:numId w:val="7"/>
        </w:numPr>
        <w:spacing w:line="360" w:lineRule="auto"/>
        <w:jc w:val="both"/>
        <w:rPr>
          <w:rFonts w:cs="Times New Roman"/>
        </w:rPr>
      </w:pPr>
      <w:r w:rsidRPr="000D217D">
        <w:rPr>
          <w:rFonts w:cs="Times New Roman"/>
        </w:rPr>
        <w:lastRenderedPageBreak/>
        <w:t xml:space="preserve">Az érintett </w:t>
      </w:r>
      <w:r>
        <w:rPr>
          <w:rFonts w:cs="Times New Roman"/>
        </w:rPr>
        <w:t xml:space="preserve">meg, hogy az ember így </w:t>
      </w:r>
      <w:proofErr w:type="spellStart"/>
      <w:r>
        <w:rPr>
          <w:rFonts w:cs="Times New Roman"/>
        </w:rPr>
        <w:t>lecsúszha</w:t>
      </w:r>
      <w:r w:rsidRPr="000D217D">
        <w:rPr>
          <w:rFonts w:cs="Times New Roman"/>
        </w:rPr>
        <w:t>t</w:t>
      </w:r>
      <w:proofErr w:type="spellEnd"/>
      <w:r w:rsidRPr="000D217D">
        <w:rPr>
          <w:rFonts w:cs="Times New Roman"/>
        </w:rPr>
        <w:t xml:space="preserve"> és elveszíthet mindent maga körül</w:t>
      </w:r>
    </w:p>
    <w:p w14:paraId="2EB152D7" w14:textId="77777777" w:rsidR="000D217D" w:rsidRDefault="005057DC" w:rsidP="008C2273">
      <w:pPr>
        <w:pStyle w:val="ListParagraph"/>
        <w:numPr>
          <w:ilvl w:val="0"/>
          <w:numId w:val="7"/>
        </w:numPr>
        <w:spacing w:line="360" w:lineRule="auto"/>
        <w:jc w:val="both"/>
        <w:rPr>
          <w:rFonts w:cs="Times New Roman"/>
        </w:rPr>
      </w:pPr>
      <w:r w:rsidRPr="005057DC">
        <w:rPr>
          <w:rFonts w:cs="Times New Roman"/>
        </w:rPr>
        <w:t>Amikor meghalt a lánya, az azért elég gáz..</w:t>
      </w:r>
    </w:p>
    <w:p w14:paraId="63C3E0F6" w14:textId="77777777" w:rsidR="005057DC" w:rsidRDefault="005057DC" w:rsidP="008C2273">
      <w:pPr>
        <w:pStyle w:val="ListParagraph"/>
        <w:numPr>
          <w:ilvl w:val="0"/>
          <w:numId w:val="7"/>
        </w:numPr>
        <w:spacing w:line="360" w:lineRule="auto"/>
        <w:jc w:val="both"/>
        <w:rPr>
          <w:rFonts w:cs="Times New Roman"/>
        </w:rPr>
      </w:pPr>
      <w:r w:rsidRPr="005057DC">
        <w:rPr>
          <w:rFonts w:cs="Times New Roman"/>
        </w:rPr>
        <w:t>Amikor a játékban szerepet kellett játszani.</w:t>
      </w:r>
    </w:p>
    <w:p w14:paraId="6C9A3BEB" w14:textId="77777777" w:rsidR="005057DC" w:rsidRDefault="005057DC" w:rsidP="008C2273">
      <w:pPr>
        <w:pStyle w:val="ListParagraph"/>
        <w:numPr>
          <w:ilvl w:val="0"/>
          <w:numId w:val="7"/>
        </w:numPr>
        <w:spacing w:line="360" w:lineRule="auto"/>
        <w:jc w:val="both"/>
        <w:rPr>
          <w:rFonts w:cs="Times New Roman"/>
        </w:rPr>
      </w:pPr>
      <w:r>
        <w:rPr>
          <w:rFonts w:cs="Times New Roman"/>
        </w:rPr>
        <w:t>Amikor a férf</w:t>
      </w:r>
      <w:r w:rsidRPr="005057DC">
        <w:rPr>
          <w:rFonts w:cs="Times New Roman"/>
        </w:rPr>
        <w:t>i mondta, hogy a saját lánya nem hívja apunak.</w:t>
      </w:r>
    </w:p>
    <w:p w14:paraId="73F99E8E" w14:textId="77777777" w:rsidR="005057DC" w:rsidRDefault="005057DC" w:rsidP="008C2273">
      <w:pPr>
        <w:pStyle w:val="ListParagraph"/>
        <w:numPr>
          <w:ilvl w:val="0"/>
          <w:numId w:val="7"/>
        </w:numPr>
        <w:spacing w:line="360" w:lineRule="auto"/>
        <w:jc w:val="both"/>
        <w:rPr>
          <w:rFonts w:cs="Times New Roman"/>
        </w:rPr>
      </w:pPr>
      <w:r>
        <w:rPr>
          <w:rFonts w:cs="Times New Roman"/>
        </w:rPr>
        <w:t>M</w:t>
      </w:r>
      <w:r w:rsidRPr="005057DC">
        <w:rPr>
          <w:rFonts w:cs="Times New Roman"/>
        </w:rPr>
        <w:t>egviselt, hogy másoknak ilyen élete van és még nem omlottak össze. Szerencsés vagyok</w:t>
      </w:r>
    </w:p>
    <w:p w14:paraId="4A4494E9" w14:textId="77777777" w:rsidR="005057DC" w:rsidRDefault="005057DC" w:rsidP="008C2273">
      <w:pPr>
        <w:pStyle w:val="ListParagraph"/>
        <w:numPr>
          <w:ilvl w:val="0"/>
          <w:numId w:val="7"/>
        </w:numPr>
        <w:spacing w:line="360" w:lineRule="auto"/>
        <w:jc w:val="both"/>
        <w:rPr>
          <w:rFonts w:cs="Times New Roman"/>
        </w:rPr>
      </w:pPr>
      <w:r w:rsidRPr="005057DC">
        <w:rPr>
          <w:rFonts w:cs="Times New Roman"/>
        </w:rPr>
        <w:t>Durvának tartom, hogy bármilyen életh</w:t>
      </w:r>
      <w:r>
        <w:rPr>
          <w:rFonts w:cs="Times New Roman"/>
        </w:rPr>
        <w:t>elyzetből el lehet jutni a hajléktalansághoz.</w:t>
      </w:r>
      <w:r w:rsidRPr="005057DC">
        <w:rPr>
          <w:rFonts w:cs="Times New Roman"/>
        </w:rPr>
        <w:t xml:space="preserve"> Ez a tudat elgondolkodtatott.</w:t>
      </w:r>
    </w:p>
    <w:p w14:paraId="44119B11" w14:textId="77777777" w:rsidR="005057DC" w:rsidRDefault="005057DC" w:rsidP="008C2273">
      <w:pPr>
        <w:pStyle w:val="ListParagraph"/>
        <w:numPr>
          <w:ilvl w:val="0"/>
          <w:numId w:val="7"/>
        </w:numPr>
        <w:spacing w:line="360" w:lineRule="auto"/>
        <w:jc w:val="both"/>
        <w:rPr>
          <w:rFonts w:cs="Times New Roman"/>
        </w:rPr>
      </w:pPr>
      <w:r w:rsidRPr="005057DC">
        <w:rPr>
          <w:rFonts w:cs="Times New Roman"/>
        </w:rPr>
        <w:t>Amikor el kellett játszani a hajl</w:t>
      </w:r>
      <w:r>
        <w:rPr>
          <w:rFonts w:cs="Times New Roman"/>
        </w:rPr>
        <w:t>éktalant</w:t>
      </w:r>
      <w:r w:rsidRPr="005057DC">
        <w:rPr>
          <w:rFonts w:cs="Times New Roman"/>
        </w:rPr>
        <w:t>. Először az lehet a legnehezebb, amikor elveszíti mindenét</w:t>
      </w:r>
      <w:r>
        <w:rPr>
          <w:rFonts w:cs="Times New Roman"/>
        </w:rPr>
        <w:t>.</w:t>
      </w:r>
    </w:p>
    <w:p w14:paraId="7276AEA5" w14:textId="77777777" w:rsidR="005057DC" w:rsidRDefault="0060748E" w:rsidP="008C2273">
      <w:pPr>
        <w:pStyle w:val="ListParagraph"/>
        <w:numPr>
          <w:ilvl w:val="0"/>
          <w:numId w:val="7"/>
        </w:numPr>
        <w:spacing w:line="360" w:lineRule="auto"/>
        <w:jc w:val="both"/>
        <w:rPr>
          <w:rFonts w:cs="Times New Roman"/>
        </w:rPr>
      </w:pPr>
      <w:r w:rsidRPr="0060748E">
        <w:rPr>
          <w:rFonts w:cs="Times New Roman"/>
        </w:rPr>
        <w:t>"</w:t>
      </w:r>
      <w:r>
        <w:rPr>
          <w:rFonts w:cs="Times New Roman"/>
        </w:rPr>
        <w:t>É</w:t>
      </w:r>
      <w:r w:rsidRPr="0060748E">
        <w:rPr>
          <w:rFonts w:cs="Times New Roman"/>
        </w:rPr>
        <w:t xml:space="preserve">jjel eltöltött </w:t>
      </w:r>
      <w:r>
        <w:rPr>
          <w:rFonts w:cs="Times New Roman"/>
        </w:rPr>
        <w:t>idő az utcán" rész érintett meg, amikor nem tudtam hova menni</w:t>
      </w:r>
    </w:p>
    <w:p w14:paraId="4E16D71E" w14:textId="77777777" w:rsidR="00160014" w:rsidRPr="00160014" w:rsidRDefault="00160014" w:rsidP="008C2273">
      <w:pPr>
        <w:spacing w:line="360" w:lineRule="auto"/>
        <w:jc w:val="both"/>
        <w:rPr>
          <w:rFonts w:cs="Times New Roman"/>
        </w:rPr>
      </w:pPr>
    </w:p>
    <w:p w14:paraId="5D477862" w14:textId="77777777" w:rsidR="00EA0EEC" w:rsidRDefault="00823290" w:rsidP="008C2273">
      <w:pPr>
        <w:spacing w:line="360" w:lineRule="auto"/>
        <w:jc w:val="both"/>
        <w:rPr>
          <w:rFonts w:cs="Times New Roman"/>
        </w:rPr>
      </w:pPr>
      <w:r>
        <w:rPr>
          <w:rFonts w:cs="Times New Roman"/>
        </w:rPr>
        <w:t>Az ’’Eszter hangja’’</w:t>
      </w:r>
      <w:r w:rsidR="0062010C">
        <w:rPr>
          <w:rFonts w:cs="Times New Roman"/>
        </w:rPr>
        <w:t xml:space="preserve"> esetében –amely az egyik első</w:t>
      </w:r>
      <w:r w:rsidR="00045912">
        <w:rPr>
          <w:rFonts w:cs="Times New Roman"/>
        </w:rPr>
        <w:t>,</w:t>
      </w:r>
      <w:r w:rsidR="0062010C">
        <w:rPr>
          <w:rFonts w:cs="Times New Roman"/>
        </w:rPr>
        <w:t xml:space="preserve"> vizsgálatba bevont előadás volt- még nem kérdeztem rá</w:t>
      </w:r>
      <w:r w:rsidR="00D829F7">
        <w:rPr>
          <w:rFonts w:cs="Times New Roman"/>
        </w:rPr>
        <w:t xml:space="preserve"> </w:t>
      </w:r>
      <w:r w:rsidR="0062010C">
        <w:rPr>
          <w:rFonts w:cs="Times New Roman"/>
        </w:rPr>
        <w:t xml:space="preserve">az érintésre </w:t>
      </w:r>
      <w:r w:rsidR="00045912">
        <w:rPr>
          <w:rFonts w:cs="Times New Roman"/>
        </w:rPr>
        <w:t xml:space="preserve">formájára, de többi kérdésre érkezett válasz alapján látható, hogy </w:t>
      </w:r>
      <w:r w:rsidR="005848F7">
        <w:rPr>
          <w:rFonts w:cs="Times New Roman"/>
        </w:rPr>
        <w:t xml:space="preserve">egyrészt a saját sorsok és a műben meglévő művészi megalkuvás vagy </w:t>
      </w:r>
      <w:r w:rsidR="00D829F7">
        <w:rPr>
          <w:rFonts w:cs="Times New Roman"/>
        </w:rPr>
        <w:t xml:space="preserve">önfelvállalás </w:t>
      </w:r>
      <w:r w:rsidR="005848F7">
        <w:rPr>
          <w:rFonts w:cs="Times New Roman"/>
        </w:rPr>
        <w:t xml:space="preserve">közötti </w:t>
      </w:r>
      <w:r w:rsidR="00D829F7">
        <w:rPr>
          <w:rFonts w:cs="Times New Roman"/>
        </w:rPr>
        <w:t>párhuzama miatt, másrészt a végén lévő együttes lázadás volt az, amely a legerősebben hatott a résztvevőkre érzelmileg.</w:t>
      </w:r>
    </w:p>
    <w:p w14:paraId="19E22351" w14:textId="77777777" w:rsidR="00045912" w:rsidRDefault="00045912" w:rsidP="008C2273">
      <w:pPr>
        <w:spacing w:line="360" w:lineRule="auto"/>
        <w:jc w:val="both"/>
        <w:rPr>
          <w:rFonts w:cs="Times New Roman"/>
        </w:rPr>
      </w:pPr>
    </w:p>
    <w:p w14:paraId="13719A7E" w14:textId="77777777" w:rsidR="00644360" w:rsidRDefault="00CE5C65" w:rsidP="008C2273">
      <w:pPr>
        <w:spacing w:line="360" w:lineRule="auto"/>
        <w:jc w:val="both"/>
        <w:rPr>
          <w:rFonts w:cs="Times New Roman"/>
        </w:rPr>
      </w:pPr>
      <w:r>
        <w:rPr>
          <w:rFonts w:cs="Times New Roman"/>
        </w:rPr>
        <w:t xml:space="preserve">A legalacsonyabb értéket a </w:t>
      </w:r>
      <w:proofErr w:type="spellStart"/>
      <w:r>
        <w:rPr>
          <w:rFonts w:cs="Times New Roman"/>
        </w:rPr>
        <w:t>Social</w:t>
      </w:r>
      <w:proofErr w:type="spellEnd"/>
      <w:r>
        <w:rPr>
          <w:rFonts w:cs="Times New Roman"/>
        </w:rPr>
        <w:t xml:space="preserve"> S.O.S</w:t>
      </w:r>
      <w:r w:rsidR="00D829F7">
        <w:rPr>
          <w:rFonts w:cs="Times New Roman"/>
        </w:rPr>
        <w:t xml:space="preserve"> előadása kapta. </w:t>
      </w:r>
      <w:r w:rsidR="003A5FA0">
        <w:rPr>
          <w:rFonts w:cs="Times New Roman"/>
        </w:rPr>
        <w:t xml:space="preserve">A </w:t>
      </w:r>
      <w:proofErr w:type="spellStart"/>
      <w:r w:rsidR="003A5FA0">
        <w:rPr>
          <w:rFonts w:cs="Times New Roman"/>
        </w:rPr>
        <w:t>Social</w:t>
      </w:r>
      <w:proofErr w:type="spellEnd"/>
      <w:r w:rsidR="003A5FA0">
        <w:rPr>
          <w:rFonts w:cs="Times New Roman"/>
        </w:rPr>
        <w:t xml:space="preserve"> S. O.S esetében </w:t>
      </w:r>
      <w:r w:rsidR="008D470D">
        <w:rPr>
          <w:rFonts w:cs="Times New Roman"/>
        </w:rPr>
        <w:t>az egyik előadásnál adtak csupán alacsony értéket.</w:t>
      </w:r>
      <w:r w:rsidR="003A5FA0">
        <w:rPr>
          <w:rFonts w:cs="Times New Roman"/>
        </w:rPr>
        <w:t xml:space="preserve"> </w:t>
      </w:r>
      <w:r w:rsidR="008D470D">
        <w:rPr>
          <w:rFonts w:cs="Times New Roman"/>
        </w:rPr>
        <w:t>H</w:t>
      </w:r>
      <w:r w:rsidR="003A5FA0">
        <w:rPr>
          <w:rFonts w:cs="Times New Roman"/>
        </w:rPr>
        <w:t xml:space="preserve">a </w:t>
      </w:r>
      <w:r w:rsidR="00D829F7">
        <w:rPr>
          <w:rFonts w:cs="Times New Roman"/>
        </w:rPr>
        <w:t xml:space="preserve">itt </w:t>
      </w:r>
      <w:r w:rsidR="003A5FA0">
        <w:rPr>
          <w:rFonts w:cs="Times New Roman"/>
        </w:rPr>
        <w:t>megnézzük a Petőfi Gimnázium diákjainak indoklást (10.2.5 melléklet) akkor azt látjuk, hogy az alacsony érintést a nagy csoportlétszám miatti elégtelen részvétel okozta</w:t>
      </w:r>
      <w:r w:rsidR="008D470D">
        <w:rPr>
          <w:rFonts w:cs="Times New Roman"/>
        </w:rPr>
        <w:t xml:space="preserve">, </w:t>
      </w:r>
      <w:r w:rsidR="00D829F7">
        <w:rPr>
          <w:rFonts w:cs="Times New Roman"/>
        </w:rPr>
        <w:t xml:space="preserve">nem volt helyük és lehetőségük sem a játékra, amely egyébként egy folyamatos részvételt biztosított volna számukra. </w:t>
      </w:r>
    </w:p>
    <w:p w14:paraId="084092DE" w14:textId="77777777" w:rsidR="00CC0EC9" w:rsidRPr="00163720" w:rsidRDefault="00CC0EC9" w:rsidP="008C2273">
      <w:pPr>
        <w:spacing w:line="360" w:lineRule="auto"/>
        <w:jc w:val="both"/>
        <w:rPr>
          <w:rFonts w:cs="Times New Roman"/>
        </w:rPr>
      </w:pPr>
    </w:p>
    <w:p w14:paraId="304EFFE1" w14:textId="77777777" w:rsidR="00413670" w:rsidRPr="00C54BC2" w:rsidRDefault="00E00B04" w:rsidP="008C2273">
      <w:pPr>
        <w:spacing w:line="360" w:lineRule="auto"/>
        <w:jc w:val="both"/>
        <w:rPr>
          <w:rFonts w:cs="Times New Roman"/>
          <w:szCs w:val="24"/>
        </w:rPr>
      </w:pPr>
      <w:r w:rsidRPr="00C54BC2">
        <w:rPr>
          <w:rFonts w:cs="Times New Roman"/>
          <w:szCs w:val="24"/>
        </w:rPr>
        <w:t xml:space="preserve">A </w:t>
      </w:r>
      <w:r w:rsidRPr="008F2F94">
        <w:rPr>
          <w:rFonts w:cs="Times New Roman"/>
          <w:szCs w:val="24"/>
          <w:u w:val="single"/>
        </w:rPr>
        <w:t>harmadik kérdés</w:t>
      </w:r>
      <w:r w:rsidRPr="00C54BC2">
        <w:rPr>
          <w:rFonts w:cs="Times New Roman"/>
          <w:szCs w:val="24"/>
        </w:rPr>
        <w:t xml:space="preserve"> arról érdeklődött, hogy m</w:t>
      </w:r>
      <w:r w:rsidR="00D758C9" w:rsidRPr="00C54BC2">
        <w:rPr>
          <w:rFonts w:cs="Times New Roman"/>
          <w:szCs w:val="24"/>
        </w:rPr>
        <w:t>egfelelt-e az előadásban felkínált részvétel mértéke.</w:t>
      </w:r>
      <w:r w:rsidR="00E003C2" w:rsidRPr="00C54BC2">
        <w:rPr>
          <w:rFonts w:cs="Times New Roman"/>
          <w:szCs w:val="24"/>
        </w:rPr>
        <w:t xml:space="preserve"> Az átlagérték </w:t>
      </w:r>
      <w:r w:rsidR="00DF39D2" w:rsidRPr="00C54BC2">
        <w:rPr>
          <w:rFonts w:cs="Times New Roman"/>
          <w:szCs w:val="24"/>
        </w:rPr>
        <w:t xml:space="preserve">2,93 volt, amely azt jelenti, </w:t>
      </w:r>
      <w:r w:rsidR="00F439C7" w:rsidRPr="00C54BC2">
        <w:rPr>
          <w:rFonts w:cs="Times New Roman"/>
          <w:szCs w:val="24"/>
        </w:rPr>
        <w:t>h</w:t>
      </w:r>
      <w:r w:rsidR="00503D1D">
        <w:rPr>
          <w:rFonts w:cs="Times New Roman"/>
          <w:szCs w:val="24"/>
        </w:rPr>
        <w:t xml:space="preserve">ogy a </w:t>
      </w:r>
      <w:r w:rsidR="00B5276D">
        <w:rPr>
          <w:rFonts w:cs="Times New Roman"/>
          <w:szCs w:val="24"/>
        </w:rPr>
        <w:t xml:space="preserve">653 </w:t>
      </w:r>
      <w:r w:rsidR="00503D1D">
        <w:rPr>
          <w:rFonts w:cs="Times New Roman"/>
          <w:szCs w:val="24"/>
        </w:rPr>
        <w:t>résztvevő</w:t>
      </w:r>
      <w:r w:rsidR="00B5276D">
        <w:rPr>
          <w:rFonts w:cs="Times New Roman"/>
          <w:szCs w:val="24"/>
        </w:rPr>
        <w:t xml:space="preserve"> átlagban </w:t>
      </w:r>
      <w:r w:rsidR="00503D1D">
        <w:rPr>
          <w:rFonts w:cs="Times New Roman"/>
          <w:szCs w:val="24"/>
        </w:rPr>
        <w:t>pontosan annyi lehetőséget</w:t>
      </w:r>
      <w:r w:rsidR="00F439C7" w:rsidRPr="00C54BC2">
        <w:rPr>
          <w:rFonts w:cs="Times New Roman"/>
          <w:szCs w:val="24"/>
        </w:rPr>
        <w:t xml:space="preserve"> kap</w:t>
      </w:r>
      <w:r w:rsidR="00B5276D">
        <w:rPr>
          <w:rFonts w:cs="Times New Roman"/>
          <w:szCs w:val="24"/>
        </w:rPr>
        <w:t>ott</w:t>
      </w:r>
      <w:r w:rsidR="00F439C7" w:rsidRPr="00C54BC2">
        <w:rPr>
          <w:rFonts w:cs="Times New Roman"/>
          <w:szCs w:val="24"/>
        </w:rPr>
        <w:t xml:space="preserve"> véleménynyilvánítás, szerepbelépés tekintetében, mint szerettek volna. </w:t>
      </w:r>
    </w:p>
    <w:p w14:paraId="61BB1B2D" w14:textId="77777777" w:rsidR="00FB24D5" w:rsidRDefault="00D93101" w:rsidP="008C2273">
      <w:pPr>
        <w:tabs>
          <w:tab w:val="left" w:pos="6000"/>
        </w:tabs>
        <w:spacing w:line="360" w:lineRule="auto"/>
        <w:jc w:val="both"/>
        <w:rPr>
          <w:rFonts w:cs="Times New Roman"/>
          <w:szCs w:val="24"/>
        </w:rPr>
      </w:pPr>
      <w:r w:rsidRPr="00C54BC2">
        <w:rPr>
          <w:rFonts w:cs="Times New Roman"/>
          <w:szCs w:val="24"/>
        </w:rPr>
        <w:t>Megnézetem, hogy a 2,9</w:t>
      </w:r>
      <w:r w:rsidR="000C24D7" w:rsidRPr="00C54BC2">
        <w:rPr>
          <w:rFonts w:cs="Times New Roman"/>
          <w:szCs w:val="24"/>
        </w:rPr>
        <w:t>3</w:t>
      </w:r>
      <w:r w:rsidRPr="00C54BC2">
        <w:rPr>
          <w:rFonts w:cs="Times New Roman"/>
          <w:szCs w:val="24"/>
        </w:rPr>
        <w:t>-as érték</w:t>
      </w:r>
      <w:r w:rsidR="00503D1D">
        <w:rPr>
          <w:rFonts w:cs="Times New Roman"/>
          <w:szCs w:val="24"/>
        </w:rPr>
        <w:t>,</w:t>
      </w:r>
      <w:r w:rsidRPr="00C54BC2">
        <w:rPr>
          <w:rFonts w:cs="Times New Roman"/>
          <w:szCs w:val="24"/>
        </w:rPr>
        <w:t xml:space="preserve"> szélsőséges 5-ös és 1-es értékek átlaga-e,</w:t>
      </w:r>
      <w:r w:rsidR="006F1757" w:rsidRPr="00C54BC2">
        <w:rPr>
          <w:rFonts w:cs="Times New Roman"/>
          <w:szCs w:val="24"/>
        </w:rPr>
        <w:t xml:space="preserve"> vagy inkább 3-as közeli számok</w:t>
      </w:r>
      <w:r w:rsidRPr="00C54BC2">
        <w:rPr>
          <w:rFonts w:cs="Times New Roman"/>
          <w:szCs w:val="24"/>
        </w:rPr>
        <w:t xml:space="preserve"> átlaga</w:t>
      </w:r>
      <w:r w:rsidR="006F1757" w:rsidRPr="00C54BC2">
        <w:rPr>
          <w:rFonts w:cs="Times New Roman"/>
          <w:szCs w:val="24"/>
        </w:rPr>
        <w:t xml:space="preserve">ként alakult ki. </w:t>
      </w:r>
      <w:r w:rsidRPr="00C54BC2">
        <w:rPr>
          <w:rFonts w:cs="Times New Roman"/>
          <w:szCs w:val="24"/>
        </w:rPr>
        <w:t xml:space="preserve">Ehhez a tapasztalati szórás </w:t>
      </w:r>
      <w:r w:rsidRPr="00C54BC2">
        <w:rPr>
          <w:rFonts w:cs="Times New Roman"/>
          <w:noProof/>
          <w:szCs w:val="24"/>
          <w:lang w:eastAsia="hu-HU"/>
        </w:rPr>
        <w:drawing>
          <wp:inline distT="0" distB="0" distL="0" distR="0" wp14:anchorId="62B286F1" wp14:editId="75EFA709">
            <wp:extent cx="951722" cy="342900"/>
            <wp:effectExtent l="0" t="0" r="1270" b="0"/>
            <wp:docPr id="7" name="Kép 7" descr="https://www.tankonyvtar.hu/hu/tartalom/tamop425/0027_MA3-8/images/MATE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ankonyvtar.hu/hu/tartalom/tamop425/0027_MA3-8/images/MATE80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6148" cy="351700"/>
                    </a:xfrm>
                    <a:prstGeom prst="rect">
                      <a:avLst/>
                    </a:prstGeom>
                    <a:noFill/>
                    <a:ln>
                      <a:noFill/>
                    </a:ln>
                  </pic:spPr>
                </pic:pic>
              </a:graphicData>
            </a:graphic>
          </wp:inline>
        </w:drawing>
      </w:r>
      <w:r w:rsidRPr="00C54BC2">
        <w:rPr>
          <w:rFonts w:cs="Times New Roman"/>
          <w:szCs w:val="24"/>
        </w:rPr>
        <w:t xml:space="preserve">alapján számoltam ki a relatív szórás  </w:t>
      </w:r>
      <w:r w:rsidRPr="00C54BC2">
        <w:rPr>
          <w:rFonts w:cs="Times New Roman"/>
          <w:noProof/>
          <w:szCs w:val="24"/>
          <w:lang w:eastAsia="hu-HU"/>
        </w:rPr>
        <w:drawing>
          <wp:inline distT="0" distB="0" distL="0" distR="0" wp14:anchorId="05E7FC29" wp14:editId="2FC155FC">
            <wp:extent cx="647700" cy="312145"/>
            <wp:effectExtent l="0" t="0" r="0" b="0"/>
            <wp:docPr id="8" name="Kép 8" descr="https://www.tankonyvtar.hu/hu/tartalom/tamop425/0027_MA3-8/images/MATE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ankonyvtar.hu/hu/tartalom/tamop425/0027_MA3-8/images/MATE86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734" cy="314571"/>
                    </a:xfrm>
                    <a:prstGeom prst="rect">
                      <a:avLst/>
                    </a:prstGeom>
                    <a:noFill/>
                    <a:ln>
                      <a:noFill/>
                    </a:ln>
                  </pic:spPr>
                </pic:pic>
              </a:graphicData>
            </a:graphic>
          </wp:inline>
        </w:drawing>
      </w:r>
      <w:r w:rsidRPr="00C54BC2">
        <w:rPr>
          <w:rFonts w:cs="Times New Roman"/>
          <w:szCs w:val="24"/>
        </w:rPr>
        <w:t>értékét.</w:t>
      </w:r>
      <w:r w:rsidR="00503D1D">
        <w:rPr>
          <w:rFonts w:cs="Times New Roman"/>
          <w:szCs w:val="24"/>
        </w:rPr>
        <w:t xml:space="preserve"> </w:t>
      </w:r>
      <w:r w:rsidR="00CF6353" w:rsidRPr="00C54BC2">
        <w:rPr>
          <w:rFonts w:cs="Times New Roman"/>
          <w:szCs w:val="24"/>
        </w:rPr>
        <w:t>A relatív szórás 7%</w:t>
      </w:r>
      <w:r w:rsidR="006F1757" w:rsidRPr="00C54BC2">
        <w:rPr>
          <w:rFonts w:cs="Times New Roman"/>
          <w:szCs w:val="24"/>
        </w:rPr>
        <w:t xml:space="preserve"> volt, amely nagyon kis </w:t>
      </w:r>
      <w:r w:rsidR="006F1757" w:rsidRPr="00C54BC2">
        <w:rPr>
          <w:rFonts w:cs="Times New Roman"/>
          <w:szCs w:val="24"/>
        </w:rPr>
        <w:lastRenderedPageBreak/>
        <w:t>mé</w:t>
      </w:r>
      <w:r w:rsidR="00BB50C5">
        <w:rPr>
          <w:rFonts w:cs="Times New Roman"/>
          <w:szCs w:val="24"/>
        </w:rPr>
        <w:t xml:space="preserve">rtékű </w:t>
      </w:r>
      <w:r w:rsidR="007029E5">
        <w:rPr>
          <w:rFonts w:cs="Times New Roman"/>
          <w:szCs w:val="24"/>
        </w:rPr>
        <w:t xml:space="preserve">eltérést </w:t>
      </w:r>
      <w:r w:rsidR="00BB50C5">
        <w:rPr>
          <w:rFonts w:cs="Times New Roman"/>
          <w:szCs w:val="24"/>
        </w:rPr>
        <w:t>mutat</w:t>
      </w:r>
      <w:r w:rsidR="007029E5">
        <w:rPr>
          <w:rFonts w:cs="Times New Roman"/>
          <w:szCs w:val="24"/>
        </w:rPr>
        <w:t xml:space="preserve"> az átlagtól. Az ábrán is látható, hogy </w:t>
      </w:r>
      <w:r w:rsidR="00BB50C5">
        <w:rPr>
          <w:rFonts w:cs="Times New Roman"/>
          <w:szCs w:val="24"/>
        </w:rPr>
        <w:t>a</w:t>
      </w:r>
      <w:r w:rsidR="00CC0EC9">
        <w:rPr>
          <w:rFonts w:cs="Times New Roman"/>
          <w:szCs w:val="24"/>
        </w:rPr>
        <w:t xml:space="preserve">z előadások többsége a 2,7 és 3-as tartományba tartozik. </w:t>
      </w:r>
    </w:p>
    <w:p w14:paraId="620E6F47" w14:textId="77777777" w:rsidR="006F1757" w:rsidRPr="00C54BC2" w:rsidRDefault="009059DF" w:rsidP="008C2273">
      <w:pPr>
        <w:tabs>
          <w:tab w:val="left" w:pos="7538"/>
        </w:tabs>
        <w:spacing w:line="360" w:lineRule="auto"/>
        <w:jc w:val="both"/>
        <w:rPr>
          <w:rFonts w:cs="Times New Roman"/>
          <w:szCs w:val="24"/>
        </w:rPr>
      </w:pPr>
      <w:r>
        <w:rPr>
          <w:rFonts w:cs="Times New Roman"/>
          <w:szCs w:val="24"/>
        </w:rPr>
        <w:tab/>
      </w:r>
    </w:p>
    <w:p w14:paraId="5ECFE024" w14:textId="77777777" w:rsidR="00413670" w:rsidRPr="00163720" w:rsidRDefault="00872F3C" w:rsidP="008C2273">
      <w:pPr>
        <w:spacing w:line="360" w:lineRule="auto"/>
        <w:jc w:val="both"/>
        <w:rPr>
          <w:rFonts w:cs="Times New Roman"/>
          <w:sz w:val="28"/>
          <w:szCs w:val="28"/>
        </w:rPr>
      </w:pPr>
      <w:r>
        <w:rPr>
          <w:noProof/>
          <w:lang w:eastAsia="hu-HU"/>
        </w:rPr>
        <w:drawing>
          <wp:inline distT="0" distB="0" distL="0" distR="0" wp14:anchorId="3F99BA3B" wp14:editId="46469C64">
            <wp:extent cx="5334000" cy="3231515"/>
            <wp:effectExtent l="19050" t="19050" r="19050" b="26035"/>
            <wp:docPr id="38" name="Diagram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7D6ADC0" w14:textId="77777777" w:rsidR="00FB010D" w:rsidRDefault="00FB010D" w:rsidP="008C2273">
      <w:pPr>
        <w:spacing w:line="360" w:lineRule="auto"/>
        <w:jc w:val="both"/>
        <w:rPr>
          <w:rFonts w:cs="Times New Roman"/>
          <w:sz w:val="28"/>
          <w:szCs w:val="28"/>
        </w:rPr>
      </w:pPr>
    </w:p>
    <w:p w14:paraId="31D49570" w14:textId="77777777" w:rsidR="00202FC3" w:rsidRDefault="00202FC3" w:rsidP="008C2273">
      <w:pPr>
        <w:spacing w:line="360" w:lineRule="auto"/>
        <w:jc w:val="center"/>
        <w:rPr>
          <w:rFonts w:cs="Times New Roman"/>
        </w:rPr>
      </w:pPr>
      <w:r>
        <w:rPr>
          <w:rFonts w:cs="Times New Roman"/>
        </w:rPr>
        <w:t>12. ábra Az előadás/foglalkozás által felkínált lehet</w:t>
      </w:r>
      <w:r w:rsidR="008F2F94">
        <w:rPr>
          <w:rFonts w:cs="Times New Roman"/>
        </w:rPr>
        <w:t>őséggel mennyire volt elégedett a résztvevő</w:t>
      </w:r>
    </w:p>
    <w:p w14:paraId="4375B8BD" w14:textId="77777777" w:rsidR="00202FC3" w:rsidRPr="00163720" w:rsidRDefault="00202FC3" w:rsidP="008C2273">
      <w:pPr>
        <w:spacing w:line="360" w:lineRule="auto"/>
        <w:jc w:val="both"/>
        <w:rPr>
          <w:rFonts w:cs="Times New Roman"/>
          <w:sz w:val="28"/>
          <w:szCs w:val="28"/>
        </w:rPr>
      </w:pPr>
    </w:p>
    <w:p w14:paraId="163CF657" w14:textId="77777777" w:rsidR="00F75549" w:rsidRPr="00FB24D5" w:rsidRDefault="002E5131" w:rsidP="008C2273">
      <w:pPr>
        <w:spacing w:line="360" w:lineRule="auto"/>
        <w:jc w:val="both"/>
        <w:rPr>
          <w:rFonts w:cs="Times New Roman"/>
          <w:szCs w:val="24"/>
        </w:rPr>
      </w:pPr>
      <w:r w:rsidRPr="00FB24D5">
        <w:rPr>
          <w:rFonts w:cs="Times New Roman"/>
          <w:szCs w:val="24"/>
        </w:rPr>
        <w:t xml:space="preserve">A diagramról látható, hogy </w:t>
      </w:r>
      <w:r w:rsidR="000A2122">
        <w:rPr>
          <w:rFonts w:cs="Times New Roman"/>
          <w:szCs w:val="24"/>
        </w:rPr>
        <w:t>az interakciók mértékét</w:t>
      </w:r>
      <w:r w:rsidR="009754A4" w:rsidRPr="00FB24D5">
        <w:rPr>
          <w:rFonts w:cs="Times New Roman"/>
          <w:szCs w:val="24"/>
        </w:rPr>
        <w:t xml:space="preserve"> legtöbben a </w:t>
      </w:r>
      <w:r w:rsidR="006C76DE" w:rsidRPr="00FB24D5">
        <w:rPr>
          <w:rFonts w:cs="Times New Roman"/>
          <w:szCs w:val="24"/>
        </w:rPr>
        <w:t xml:space="preserve">Semmelweis reflex </w:t>
      </w:r>
      <w:r w:rsidR="009754A4" w:rsidRPr="00FB24D5">
        <w:rPr>
          <w:rFonts w:cs="Times New Roman"/>
          <w:szCs w:val="24"/>
        </w:rPr>
        <w:t>S</w:t>
      </w:r>
      <w:r w:rsidR="00C92E4B" w:rsidRPr="00FB24D5">
        <w:rPr>
          <w:rFonts w:cs="Times New Roman"/>
          <w:szCs w:val="24"/>
        </w:rPr>
        <w:t xml:space="preserve">zínházak éjszakáján tartott </w:t>
      </w:r>
      <w:r w:rsidR="006C76DE" w:rsidRPr="00FB24D5">
        <w:rPr>
          <w:rFonts w:cs="Times New Roman"/>
          <w:szCs w:val="24"/>
        </w:rPr>
        <w:t xml:space="preserve">előadásánál találták soknak, valamint a </w:t>
      </w:r>
      <w:proofErr w:type="spellStart"/>
      <w:r w:rsidR="006C76DE" w:rsidRPr="00FB24D5">
        <w:rPr>
          <w:rFonts w:cs="Times New Roman"/>
          <w:szCs w:val="24"/>
        </w:rPr>
        <w:t>Social</w:t>
      </w:r>
      <w:proofErr w:type="spellEnd"/>
      <w:r w:rsidR="006C76DE" w:rsidRPr="00FB24D5">
        <w:rPr>
          <w:rFonts w:cs="Times New Roman"/>
          <w:szCs w:val="24"/>
        </w:rPr>
        <w:t xml:space="preserve"> S. O. S. </w:t>
      </w:r>
      <w:r w:rsidR="00F71102" w:rsidRPr="00FB24D5">
        <w:rPr>
          <w:rFonts w:cs="Times New Roman"/>
          <w:szCs w:val="24"/>
        </w:rPr>
        <w:t xml:space="preserve">előadásnak a </w:t>
      </w:r>
      <w:r w:rsidR="00251527" w:rsidRPr="00FB24D5">
        <w:rPr>
          <w:rFonts w:cs="Times New Roman"/>
          <w:szCs w:val="24"/>
        </w:rPr>
        <w:t>Mozgásjaví</w:t>
      </w:r>
      <w:r w:rsidR="00F71102" w:rsidRPr="00FB24D5">
        <w:rPr>
          <w:rFonts w:cs="Times New Roman"/>
          <w:szCs w:val="24"/>
        </w:rPr>
        <w:t>tó Iskolában tartott</w:t>
      </w:r>
      <w:r w:rsidR="00E2283F" w:rsidRPr="00FB24D5">
        <w:rPr>
          <w:rFonts w:cs="Times New Roman"/>
          <w:szCs w:val="24"/>
        </w:rPr>
        <w:t xml:space="preserve"> foglalkozásá</w:t>
      </w:r>
      <w:r w:rsidR="00875657" w:rsidRPr="00FB24D5">
        <w:rPr>
          <w:rFonts w:cs="Times New Roman"/>
          <w:szCs w:val="24"/>
        </w:rPr>
        <w:t>n, amelyet szorosan követett a másik Semmelweis előadás.</w:t>
      </w:r>
    </w:p>
    <w:p w14:paraId="3BC32C9D" w14:textId="77777777" w:rsidR="00E2283F" w:rsidRPr="00FB24D5" w:rsidRDefault="00E2283F" w:rsidP="008C2273">
      <w:pPr>
        <w:spacing w:line="360" w:lineRule="auto"/>
        <w:jc w:val="both"/>
        <w:rPr>
          <w:rFonts w:cs="Times New Roman"/>
          <w:szCs w:val="24"/>
        </w:rPr>
      </w:pPr>
      <w:r w:rsidRPr="00FB24D5">
        <w:rPr>
          <w:rFonts w:cs="Times New Roman"/>
          <w:szCs w:val="24"/>
        </w:rPr>
        <w:t xml:space="preserve">A Semmelweis reflex esetében a </w:t>
      </w:r>
      <w:r w:rsidR="00E73824" w:rsidRPr="00FB24D5">
        <w:rPr>
          <w:rFonts w:cs="Times New Roman"/>
          <w:szCs w:val="24"/>
        </w:rPr>
        <w:t>nyitott kérdésrész</w:t>
      </w:r>
      <w:r w:rsidR="00385945" w:rsidRPr="00FB24D5">
        <w:rPr>
          <w:rFonts w:cs="Times New Roman"/>
          <w:szCs w:val="24"/>
        </w:rPr>
        <w:t xml:space="preserve">re adott válaszokból </w:t>
      </w:r>
      <w:r w:rsidRPr="00FB24D5">
        <w:rPr>
          <w:rFonts w:cs="Times New Roman"/>
          <w:szCs w:val="24"/>
        </w:rPr>
        <w:t xml:space="preserve">az derült ki, hogy </w:t>
      </w:r>
      <w:r w:rsidR="00904E38" w:rsidRPr="00FB24D5">
        <w:rPr>
          <w:rFonts w:cs="Times New Roman"/>
          <w:szCs w:val="24"/>
        </w:rPr>
        <w:t xml:space="preserve">elsősorban a felvezető gyakorlatok voltak </w:t>
      </w:r>
      <w:r w:rsidR="00E2357B" w:rsidRPr="00FB24D5">
        <w:rPr>
          <w:rFonts w:cs="Times New Roman"/>
          <w:szCs w:val="24"/>
        </w:rPr>
        <w:t xml:space="preserve">erősek, </w:t>
      </w:r>
      <w:r w:rsidR="00D56789" w:rsidRPr="00FB24D5">
        <w:rPr>
          <w:rFonts w:cs="Times New Roman"/>
          <w:szCs w:val="24"/>
        </w:rPr>
        <w:t>amikor papírlapot kellett gyűrni, alakítani annak megfelelően, hogy mit érzel olyankor, amikor rövid tőmondatokat mondanak, vagy inkább kiáltanak sorra mindenkinek az arcába arról, hogy mennyire nem érdekli őket a véleménye</w:t>
      </w:r>
      <w:r w:rsidR="00385945" w:rsidRPr="00FB24D5">
        <w:rPr>
          <w:rFonts w:cs="Times New Roman"/>
          <w:szCs w:val="24"/>
        </w:rPr>
        <w:t>d</w:t>
      </w:r>
      <w:r w:rsidR="00D56789" w:rsidRPr="00FB24D5">
        <w:rPr>
          <w:rFonts w:cs="Times New Roman"/>
          <w:szCs w:val="24"/>
        </w:rPr>
        <w:t xml:space="preserve">, és mennyire nem kíváncsiak rá. A másik esetben a </w:t>
      </w:r>
      <w:r w:rsidR="00E2357B" w:rsidRPr="00FB24D5">
        <w:rPr>
          <w:rFonts w:cs="Times New Roman"/>
          <w:szCs w:val="24"/>
        </w:rPr>
        <w:t>közvetlen szerepbelépés ü</w:t>
      </w:r>
      <w:r w:rsidR="00D56789" w:rsidRPr="00FB24D5">
        <w:rPr>
          <w:rFonts w:cs="Times New Roman"/>
          <w:szCs w:val="24"/>
        </w:rPr>
        <w:t xml:space="preserve">lésrend alapján történő kérése volt, amelynél a </w:t>
      </w:r>
      <w:r w:rsidR="00385945" w:rsidRPr="00FB24D5">
        <w:rPr>
          <w:rFonts w:cs="Times New Roman"/>
          <w:szCs w:val="24"/>
        </w:rPr>
        <w:t xml:space="preserve">diákok </w:t>
      </w:r>
      <w:r w:rsidR="00D56789" w:rsidRPr="00FB24D5">
        <w:rPr>
          <w:rFonts w:cs="Times New Roman"/>
          <w:szCs w:val="24"/>
        </w:rPr>
        <w:t xml:space="preserve">úgy érezték, hogy csak a színjátszó-körösöknek kellene szerepelniük. </w:t>
      </w:r>
    </w:p>
    <w:p w14:paraId="4993680A" w14:textId="77777777" w:rsidR="00FB010D" w:rsidRPr="00FB24D5" w:rsidRDefault="00E2357B" w:rsidP="008C2273">
      <w:pPr>
        <w:spacing w:line="360" w:lineRule="auto"/>
        <w:jc w:val="both"/>
        <w:rPr>
          <w:rFonts w:cs="Times New Roman"/>
          <w:szCs w:val="24"/>
        </w:rPr>
      </w:pPr>
      <w:r w:rsidRPr="00FB24D5">
        <w:rPr>
          <w:rFonts w:cs="Times New Roman"/>
          <w:szCs w:val="24"/>
        </w:rPr>
        <w:t xml:space="preserve">A </w:t>
      </w:r>
      <w:proofErr w:type="spellStart"/>
      <w:r w:rsidRPr="00FB24D5">
        <w:rPr>
          <w:rFonts w:cs="Times New Roman"/>
          <w:szCs w:val="24"/>
        </w:rPr>
        <w:t>Social</w:t>
      </w:r>
      <w:proofErr w:type="spellEnd"/>
      <w:r w:rsidRPr="00FB24D5">
        <w:rPr>
          <w:rFonts w:cs="Times New Roman"/>
          <w:szCs w:val="24"/>
        </w:rPr>
        <w:t xml:space="preserve"> S. O.S estében nagyon kevés</w:t>
      </w:r>
      <w:r w:rsidR="00FB24D5">
        <w:rPr>
          <w:rFonts w:cs="Times New Roman"/>
          <w:szCs w:val="24"/>
        </w:rPr>
        <w:t xml:space="preserve"> (8</w:t>
      </w:r>
      <w:r w:rsidR="00AD5954" w:rsidRPr="00FB24D5">
        <w:rPr>
          <w:rFonts w:cs="Times New Roman"/>
          <w:szCs w:val="24"/>
        </w:rPr>
        <w:t xml:space="preserve">) </w:t>
      </w:r>
      <w:r w:rsidRPr="00FB24D5">
        <w:rPr>
          <w:rFonts w:cs="Times New Roman"/>
          <w:szCs w:val="24"/>
        </w:rPr>
        <w:t>résztvevő</w:t>
      </w:r>
      <w:r w:rsidR="001F434B" w:rsidRPr="00FB24D5">
        <w:rPr>
          <w:rFonts w:cs="Times New Roman"/>
          <w:szCs w:val="24"/>
        </w:rPr>
        <w:t xml:space="preserve"> volt, akik közül </w:t>
      </w:r>
      <w:r w:rsidR="00CC0EC9">
        <w:rPr>
          <w:rFonts w:cs="Times New Roman"/>
          <w:szCs w:val="24"/>
        </w:rPr>
        <w:t xml:space="preserve">az </w:t>
      </w:r>
      <w:r w:rsidRPr="00FB24D5">
        <w:rPr>
          <w:rFonts w:cs="Times New Roman"/>
          <w:szCs w:val="24"/>
        </w:rPr>
        <w:t>egy</w:t>
      </w:r>
      <w:r w:rsidR="00CC0EC9">
        <w:rPr>
          <w:rFonts w:cs="Times New Roman"/>
          <w:szCs w:val="24"/>
        </w:rPr>
        <w:t>ik</w:t>
      </w:r>
      <w:r w:rsidRPr="00FB24D5">
        <w:rPr>
          <w:rFonts w:cs="Times New Roman"/>
          <w:szCs w:val="24"/>
        </w:rPr>
        <w:t xml:space="preserve"> fiatal</w:t>
      </w:r>
      <w:r w:rsidR="00CC0EC9">
        <w:rPr>
          <w:rFonts w:cs="Times New Roman"/>
          <w:szCs w:val="24"/>
        </w:rPr>
        <w:t xml:space="preserve"> az</w:t>
      </w:r>
      <w:r w:rsidRPr="00FB24D5">
        <w:rPr>
          <w:rFonts w:cs="Times New Roman"/>
          <w:szCs w:val="24"/>
        </w:rPr>
        <w:t xml:space="preserve"> 5-ös értéket jelölt</w:t>
      </w:r>
      <w:r w:rsidR="00CC0EC9">
        <w:rPr>
          <w:rFonts w:cs="Times New Roman"/>
          <w:szCs w:val="24"/>
        </w:rPr>
        <w:t>e</w:t>
      </w:r>
      <w:r w:rsidRPr="00FB24D5">
        <w:rPr>
          <w:rFonts w:cs="Times New Roman"/>
          <w:szCs w:val="24"/>
        </w:rPr>
        <w:t xml:space="preserve"> meg, és ez felemelte az átlagot.</w:t>
      </w:r>
    </w:p>
    <w:p w14:paraId="370B1BC7" w14:textId="77777777" w:rsidR="00872F3C" w:rsidRDefault="007E7DCC" w:rsidP="008C2273">
      <w:pPr>
        <w:spacing w:line="360" w:lineRule="auto"/>
        <w:jc w:val="both"/>
        <w:rPr>
          <w:rFonts w:cs="Times New Roman"/>
          <w:szCs w:val="24"/>
        </w:rPr>
      </w:pPr>
      <w:r w:rsidRPr="00FB24D5">
        <w:rPr>
          <w:rFonts w:cs="Times New Roman"/>
          <w:szCs w:val="24"/>
        </w:rPr>
        <w:lastRenderedPageBreak/>
        <w:t xml:space="preserve">A legkisebb értékeket a </w:t>
      </w:r>
      <w:r w:rsidR="00FB24D5">
        <w:rPr>
          <w:rFonts w:cs="Times New Roman"/>
          <w:szCs w:val="24"/>
        </w:rPr>
        <w:t>Pusztai messiások egyik előadása</w:t>
      </w:r>
      <w:r w:rsidRPr="00FB24D5">
        <w:rPr>
          <w:rFonts w:cs="Times New Roman"/>
          <w:szCs w:val="24"/>
        </w:rPr>
        <w:t>, a Szülői értekezlet kapta</w:t>
      </w:r>
      <w:r w:rsidR="00872F3C">
        <w:rPr>
          <w:rFonts w:cs="Times New Roman"/>
          <w:szCs w:val="24"/>
        </w:rPr>
        <w:t xml:space="preserve"> és a Cím nélkül két előadása kapta. </w:t>
      </w:r>
    </w:p>
    <w:p w14:paraId="40357A75" w14:textId="77777777" w:rsidR="00F113CD" w:rsidRPr="00FB24D5" w:rsidRDefault="002E74A2" w:rsidP="008C2273">
      <w:pPr>
        <w:spacing w:line="360" w:lineRule="auto"/>
        <w:jc w:val="both"/>
        <w:rPr>
          <w:rFonts w:cs="Times New Roman"/>
          <w:szCs w:val="24"/>
        </w:rPr>
      </w:pPr>
      <w:r w:rsidRPr="00FB24D5">
        <w:rPr>
          <w:rFonts w:cs="Times New Roman"/>
          <w:szCs w:val="24"/>
        </w:rPr>
        <w:t>A Cím nélkül előadása</w:t>
      </w:r>
      <w:r w:rsidR="00E621ED" w:rsidRPr="00FB24D5">
        <w:rPr>
          <w:rFonts w:cs="Times New Roman"/>
          <w:szCs w:val="24"/>
        </w:rPr>
        <w:t>i</w:t>
      </w:r>
      <w:r w:rsidRPr="00FB24D5">
        <w:rPr>
          <w:rFonts w:cs="Times New Roman"/>
          <w:szCs w:val="24"/>
        </w:rPr>
        <w:t xml:space="preserve"> esetében e</w:t>
      </w:r>
      <w:r w:rsidR="007E7DCC" w:rsidRPr="00FB24D5">
        <w:rPr>
          <w:rFonts w:cs="Times New Roman"/>
          <w:szCs w:val="24"/>
        </w:rPr>
        <w:t xml:space="preserve">z azért meglepő, mert </w:t>
      </w:r>
      <w:r w:rsidRPr="00FB24D5">
        <w:rPr>
          <w:rFonts w:cs="Times New Roman"/>
          <w:szCs w:val="24"/>
        </w:rPr>
        <w:t>a</w:t>
      </w:r>
      <w:r w:rsidR="00314EFC" w:rsidRPr="00FB24D5">
        <w:rPr>
          <w:rFonts w:cs="Times New Roman"/>
          <w:szCs w:val="24"/>
        </w:rPr>
        <w:t xml:space="preserve"> résztvevők folyamatosan döntési pozícióban vannak </w:t>
      </w:r>
      <w:r w:rsidR="00217757" w:rsidRPr="00FB24D5">
        <w:rPr>
          <w:rFonts w:cs="Times New Roman"/>
          <w:szCs w:val="24"/>
        </w:rPr>
        <w:t xml:space="preserve">a karakterek sorsát illetően. A </w:t>
      </w:r>
      <w:r w:rsidR="00314EFC" w:rsidRPr="00FB24D5">
        <w:rPr>
          <w:rFonts w:cs="Times New Roman"/>
          <w:szCs w:val="24"/>
        </w:rPr>
        <w:t xml:space="preserve">kérdőívre adott válaszok </w:t>
      </w:r>
      <w:r w:rsidR="00217757" w:rsidRPr="00FB24D5">
        <w:rPr>
          <w:rFonts w:cs="Times New Roman"/>
          <w:szCs w:val="24"/>
        </w:rPr>
        <w:t xml:space="preserve">magyarázzák </w:t>
      </w:r>
      <w:r w:rsidR="00F113CD" w:rsidRPr="00FB24D5">
        <w:rPr>
          <w:rFonts w:cs="Times New Roman"/>
          <w:szCs w:val="24"/>
        </w:rPr>
        <w:t>meg, hogy miért és miben szerettek volna erősebben részt venni</w:t>
      </w:r>
      <w:r w:rsidR="00AD54EB" w:rsidRPr="00FB24D5">
        <w:rPr>
          <w:rFonts w:cs="Times New Roman"/>
          <w:szCs w:val="24"/>
        </w:rPr>
        <w:t xml:space="preserve">. </w:t>
      </w:r>
      <w:r w:rsidR="00F113CD" w:rsidRPr="00FB24D5">
        <w:rPr>
          <w:rFonts w:cs="Times New Roman"/>
          <w:szCs w:val="24"/>
        </w:rPr>
        <w:t xml:space="preserve">Elsősorban </w:t>
      </w:r>
      <w:r w:rsidR="00447493" w:rsidRPr="00FB24D5">
        <w:rPr>
          <w:rFonts w:cs="Times New Roman"/>
          <w:szCs w:val="24"/>
        </w:rPr>
        <w:t xml:space="preserve">a több alternatívát felkínáló döntési lehetőséget hiányolták, vagy </w:t>
      </w:r>
      <w:r w:rsidR="00A86B20" w:rsidRPr="00FB24D5">
        <w:rPr>
          <w:rFonts w:cs="Times New Roman"/>
          <w:szCs w:val="24"/>
        </w:rPr>
        <w:t xml:space="preserve">szerettek volna </w:t>
      </w:r>
      <w:r w:rsidR="00447493" w:rsidRPr="00FB24D5">
        <w:rPr>
          <w:rFonts w:cs="Times New Roman"/>
          <w:szCs w:val="24"/>
        </w:rPr>
        <w:t>szabadkezet</w:t>
      </w:r>
      <w:r w:rsidR="00A86B20" w:rsidRPr="00FB24D5">
        <w:rPr>
          <w:rFonts w:cs="Times New Roman"/>
          <w:szCs w:val="24"/>
        </w:rPr>
        <w:t xml:space="preserve"> kapni</w:t>
      </w:r>
      <w:r w:rsidR="00447493" w:rsidRPr="00FB24D5">
        <w:rPr>
          <w:rFonts w:cs="Times New Roman"/>
          <w:szCs w:val="24"/>
        </w:rPr>
        <w:t xml:space="preserve"> a történet alakításában. </w:t>
      </w:r>
      <w:r w:rsidR="00F113CD" w:rsidRPr="00FB24D5">
        <w:rPr>
          <w:rFonts w:cs="Times New Roman"/>
          <w:szCs w:val="24"/>
        </w:rPr>
        <w:t>(</w:t>
      </w:r>
      <w:r w:rsidR="00494553">
        <w:rPr>
          <w:rFonts w:cs="Times New Roman"/>
          <w:szCs w:val="24"/>
        </w:rPr>
        <w:t>10. 2.3 –</w:t>
      </w:r>
      <w:proofErr w:type="spellStart"/>
      <w:r w:rsidR="00494553">
        <w:rPr>
          <w:rFonts w:cs="Times New Roman"/>
          <w:szCs w:val="24"/>
        </w:rPr>
        <w:t>as</w:t>
      </w:r>
      <w:proofErr w:type="spellEnd"/>
      <w:r w:rsidR="00494553">
        <w:rPr>
          <w:rFonts w:cs="Times New Roman"/>
          <w:szCs w:val="24"/>
        </w:rPr>
        <w:t xml:space="preserve"> </w:t>
      </w:r>
      <w:r w:rsidR="00F113CD" w:rsidRPr="00FB24D5">
        <w:rPr>
          <w:rFonts w:cs="Times New Roman"/>
          <w:szCs w:val="24"/>
        </w:rPr>
        <w:t>számú melléklet</w:t>
      </w:r>
      <w:r w:rsidR="00494553">
        <w:rPr>
          <w:rFonts w:cs="Times New Roman"/>
          <w:szCs w:val="24"/>
        </w:rPr>
        <w:t xml:space="preserve"> írja le részletesen ennek okait</w:t>
      </w:r>
      <w:r w:rsidR="00F113CD" w:rsidRPr="00FB24D5">
        <w:rPr>
          <w:rFonts w:cs="Times New Roman"/>
          <w:szCs w:val="24"/>
        </w:rPr>
        <w:t xml:space="preserve">) </w:t>
      </w:r>
    </w:p>
    <w:p w14:paraId="5EA7BA30" w14:textId="77777777" w:rsidR="00F113CD" w:rsidRPr="00FB24D5" w:rsidRDefault="00326016" w:rsidP="008C2273">
      <w:pPr>
        <w:spacing w:line="360" w:lineRule="auto"/>
        <w:jc w:val="both"/>
        <w:rPr>
          <w:rFonts w:cs="Times New Roman"/>
          <w:szCs w:val="24"/>
        </w:rPr>
      </w:pPr>
      <w:r w:rsidRPr="00FB24D5">
        <w:rPr>
          <w:rFonts w:cs="Times New Roman"/>
          <w:szCs w:val="24"/>
        </w:rPr>
        <w:t xml:space="preserve">A Szülői értekezlet - mint az az előző kérdésből kiderült- tért el legkevésbé a hagyományos előadási formától. Éppen ezért érthető, hogy a </w:t>
      </w:r>
      <w:proofErr w:type="spellStart"/>
      <w:r w:rsidRPr="00FB24D5">
        <w:rPr>
          <w:rFonts w:cs="Times New Roman"/>
          <w:szCs w:val="24"/>
        </w:rPr>
        <w:t>bevonódás</w:t>
      </w:r>
      <w:proofErr w:type="spellEnd"/>
      <w:r w:rsidRPr="00FB24D5">
        <w:rPr>
          <w:rFonts w:cs="Times New Roman"/>
          <w:szCs w:val="24"/>
        </w:rPr>
        <w:t xml:space="preserve"> is elmarad</w:t>
      </w:r>
      <w:r w:rsidR="004B0224" w:rsidRPr="00FB24D5">
        <w:rPr>
          <w:rFonts w:cs="Times New Roman"/>
          <w:szCs w:val="24"/>
        </w:rPr>
        <w:t xml:space="preserve">t a lehetőségektől. A két előadás </w:t>
      </w:r>
      <w:r w:rsidR="006B6954">
        <w:rPr>
          <w:rFonts w:cs="Times New Roman"/>
          <w:szCs w:val="24"/>
        </w:rPr>
        <w:t>interakció lehetősége</w:t>
      </w:r>
      <w:r w:rsidR="004B0224" w:rsidRPr="00FB24D5">
        <w:rPr>
          <w:rFonts w:cs="Times New Roman"/>
          <w:szCs w:val="24"/>
        </w:rPr>
        <w:t xml:space="preserve"> között is van különbség. </w:t>
      </w:r>
      <w:r w:rsidR="00283E2D" w:rsidRPr="00FB24D5">
        <w:rPr>
          <w:rFonts w:cs="Times New Roman"/>
          <w:szCs w:val="24"/>
        </w:rPr>
        <w:t>A különbséget a</w:t>
      </w:r>
      <w:r w:rsidR="002C1234" w:rsidRPr="00FB24D5">
        <w:rPr>
          <w:rFonts w:cs="Times New Roman"/>
          <w:szCs w:val="24"/>
        </w:rPr>
        <w:t>z okozza a</w:t>
      </w:r>
      <w:r w:rsidR="00283E2D" w:rsidRPr="00FB24D5">
        <w:rPr>
          <w:rFonts w:cs="Times New Roman"/>
          <w:szCs w:val="24"/>
        </w:rPr>
        <w:t xml:space="preserve"> Cím nélkül és a Szülői értekezlet </w:t>
      </w:r>
      <w:r w:rsidR="002C1234" w:rsidRPr="00FB24D5">
        <w:rPr>
          <w:rFonts w:cs="Times New Roman"/>
          <w:szCs w:val="24"/>
        </w:rPr>
        <w:t xml:space="preserve">előadása között, </w:t>
      </w:r>
      <w:r w:rsidR="00283E2D" w:rsidRPr="00FB24D5">
        <w:rPr>
          <w:rFonts w:cs="Times New Roman"/>
          <w:szCs w:val="24"/>
        </w:rPr>
        <w:t xml:space="preserve">hogy </w:t>
      </w:r>
      <w:r w:rsidR="002C1234" w:rsidRPr="00FB24D5">
        <w:rPr>
          <w:rFonts w:cs="Times New Roman"/>
          <w:szCs w:val="24"/>
        </w:rPr>
        <w:t xml:space="preserve">az előbbinél egy társasjáték keretei közé vannak beszorítva a résztvevők, </w:t>
      </w:r>
      <w:r w:rsidR="00347F70" w:rsidRPr="00FB24D5">
        <w:rPr>
          <w:rFonts w:cs="Times New Roman"/>
          <w:szCs w:val="24"/>
        </w:rPr>
        <w:t>és sokkal nagyobb m</w:t>
      </w:r>
      <w:r w:rsidR="002C1234" w:rsidRPr="00FB24D5">
        <w:rPr>
          <w:rFonts w:cs="Times New Roman"/>
          <w:szCs w:val="24"/>
        </w:rPr>
        <w:t>ozgáster</w:t>
      </w:r>
      <w:r w:rsidR="00347F70" w:rsidRPr="00FB24D5">
        <w:rPr>
          <w:rFonts w:cs="Times New Roman"/>
          <w:szCs w:val="24"/>
        </w:rPr>
        <w:t xml:space="preserve">et várnak, az </w:t>
      </w:r>
      <w:r w:rsidR="002C1234" w:rsidRPr="00FB24D5">
        <w:rPr>
          <w:rFonts w:cs="Times New Roman"/>
          <w:szCs w:val="24"/>
        </w:rPr>
        <w:t xml:space="preserve">utóbbinál </w:t>
      </w:r>
      <w:r w:rsidR="00347F70" w:rsidRPr="00FB24D5">
        <w:rPr>
          <w:rFonts w:cs="Times New Roman"/>
          <w:szCs w:val="24"/>
        </w:rPr>
        <w:t xml:space="preserve">a résztvevők egy előadásra érkeznek, amely nem mondja magáról, hogy interaktív, így nem is várják tőle, de amikor a nézők ráébrednek arra, hogy </w:t>
      </w:r>
      <w:r w:rsidR="002C1234" w:rsidRPr="00FB24D5">
        <w:rPr>
          <w:rFonts w:cs="Times New Roman"/>
          <w:szCs w:val="24"/>
        </w:rPr>
        <w:t xml:space="preserve">adott </w:t>
      </w:r>
      <w:r w:rsidR="00347F70" w:rsidRPr="00FB24D5">
        <w:rPr>
          <w:rFonts w:cs="Times New Roman"/>
          <w:szCs w:val="24"/>
        </w:rPr>
        <w:t xml:space="preserve">számukra </w:t>
      </w:r>
      <w:r w:rsidR="002C1234" w:rsidRPr="00FB24D5">
        <w:rPr>
          <w:rFonts w:cs="Times New Roman"/>
          <w:szCs w:val="24"/>
        </w:rPr>
        <w:t>a direkt részvétel, sőt a szerepbelépés lehetősége</w:t>
      </w:r>
      <w:r w:rsidR="00347F70" w:rsidRPr="00FB24D5">
        <w:rPr>
          <w:rFonts w:cs="Times New Roman"/>
          <w:szCs w:val="24"/>
        </w:rPr>
        <w:t xml:space="preserve"> is</w:t>
      </w:r>
      <w:r w:rsidR="002C1234" w:rsidRPr="00FB24D5">
        <w:rPr>
          <w:rFonts w:cs="Times New Roman"/>
          <w:szCs w:val="24"/>
        </w:rPr>
        <w:t xml:space="preserve">, </w:t>
      </w:r>
      <w:r w:rsidR="00347F70" w:rsidRPr="00FB24D5">
        <w:rPr>
          <w:rFonts w:cs="Times New Roman"/>
          <w:szCs w:val="24"/>
        </w:rPr>
        <w:t xml:space="preserve">de ez valahogy mégsem valósul meg, akkor </w:t>
      </w:r>
      <w:proofErr w:type="spellStart"/>
      <w:r w:rsidR="00347F70" w:rsidRPr="00FB24D5">
        <w:rPr>
          <w:rFonts w:cs="Times New Roman"/>
          <w:szCs w:val="24"/>
        </w:rPr>
        <w:t>csalódottak</w:t>
      </w:r>
      <w:proofErr w:type="spellEnd"/>
      <w:r w:rsidR="00347F70" w:rsidRPr="00FB24D5">
        <w:rPr>
          <w:rFonts w:cs="Times New Roman"/>
          <w:szCs w:val="24"/>
        </w:rPr>
        <w:t>, és ez megjelenik a kérdőívre adott  válaszokban.</w:t>
      </w:r>
    </w:p>
    <w:p w14:paraId="639E9B8D" w14:textId="77777777" w:rsidR="00347F70" w:rsidRPr="00163720" w:rsidRDefault="00347F70" w:rsidP="008C2273">
      <w:pPr>
        <w:spacing w:line="360" w:lineRule="auto"/>
        <w:jc w:val="both"/>
        <w:rPr>
          <w:rFonts w:cs="Times New Roman"/>
          <w:sz w:val="28"/>
          <w:szCs w:val="28"/>
        </w:rPr>
      </w:pPr>
    </w:p>
    <w:p w14:paraId="56C26170" w14:textId="77777777" w:rsidR="00671313" w:rsidRDefault="0075315A" w:rsidP="008C2273">
      <w:pPr>
        <w:spacing w:line="360" w:lineRule="auto"/>
        <w:jc w:val="both"/>
        <w:rPr>
          <w:rFonts w:cs="Times New Roman"/>
        </w:rPr>
      </w:pPr>
      <w:r w:rsidRPr="00163720">
        <w:rPr>
          <w:rFonts w:cs="Times New Roman"/>
        </w:rPr>
        <w:t xml:space="preserve">A </w:t>
      </w:r>
      <w:r w:rsidR="00413670" w:rsidRPr="008F2F94">
        <w:rPr>
          <w:rFonts w:cs="Times New Roman"/>
          <w:u w:val="single"/>
        </w:rPr>
        <w:t>negyedik kérdés</w:t>
      </w:r>
      <w:r w:rsidR="00413670" w:rsidRPr="00163720">
        <w:rPr>
          <w:rFonts w:cs="Times New Roman"/>
        </w:rPr>
        <w:t xml:space="preserve"> a </w:t>
      </w:r>
      <w:r w:rsidRPr="00163720">
        <w:rPr>
          <w:rFonts w:cs="Times New Roman"/>
        </w:rPr>
        <w:t>véleményváltozás</w:t>
      </w:r>
      <w:r w:rsidR="00413670" w:rsidRPr="00163720">
        <w:rPr>
          <w:rFonts w:cs="Times New Roman"/>
        </w:rPr>
        <w:t>t</w:t>
      </w:r>
      <w:r w:rsidRPr="00163720">
        <w:rPr>
          <w:rFonts w:cs="Times New Roman"/>
        </w:rPr>
        <w:t xml:space="preserve"> vizsgál</w:t>
      </w:r>
      <w:r w:rsidR="00413670" w:rsidRPr="00163720">
        <w:rPr>
          <w:rFonts w:cs="Times New Roman"/>
        </w:rPr>
        <w:t>ta meg.</w:t>
      </w:r>
      <w:r w:rsidR="00FA0E04" w:rsidRPr="00163720">
        <w:rPr>
          <w:rFonts w:cs="Times New Roman"/>
        </w:rPr>
        <w:t xml:space="preserve"> </w:t>
      </w:r>
      <w:r w:rsidR="0096735B" w:rsidRPr="00163720">
        <w:rPr>
          <w:rFonts w:cs="Times New Roman"/>
        </w:rPr>
        <w:t>Tulajdonképpen ez volt a kérdőív legfontosabb kérdése.</w:t>
      </w:r>
      <w:r w:rsidR="00145E11">
        <w:rPr>
          <w:rFonts w:cs="Times New Roman"/>
        </w:rPr>
        <w:t xml:space="preserve"> A </w:t>
      </w:r>
      <w:r w:rsidR="00671313">
        <w:rPr>
          <w:rFonts w:cs="Times New Roman"/>
        </w:rPr>
        <w:t>résztvevők a</w:t>
      </w:r>
      <w:r w:rsidR="00145E11">
        <w:rPr>
          <w:rFonts w:cs="Times New Roman"/>
        </w:rPr>
        <w:t xml:space="preserve"> saját maguknál észlelet véleményváltozásról </w:t>
      </w:r>
      <w:r w:rsidR="00671313">
        <w:rPr>
          <w:rFonts w:cs="Times New Roman"/>
        </w:rPr>
        <w:t xml:space="preserve">írtak. Ennek a kérdésnek is két része volt. Az egyiknél egy skálán kellett megadni, hogy milyen mértékben változott a véleménye, a másik esetben </w:t>
      </w:r>
      <w:r w:rsidR="009F6A23">
        <w:rPr>
          <w:rFonts w:cs="Times New Roman"/>
        </w:rPr>
        <w:t xml:space="preserve">ki lehetett fejteni, hogy melyik volt az a terület, amely a véleményváltozást okozta. </w:t>
      </w:r>
    </w:p>
    <w:p w14:paraId="7A20F122" w14:textId="77777777" w:rsidR="00D47356" w:rsidRDefault="00996280" w:rsidP="008C2273">
      <w:pPr>
        <w:spacing w:line="360" w:lineRule="auto"/>
        <w:jc w:val="both"/>
        <w:rPr>
          <w:rFonts w:cs="Times New Roman"/>
        </w:rPr>
      </w:pPr>
      <w:r>
        <w:rPr>
          <w:rFonts w:cs="Times New Roman"/>
        </w:rPr>
        <w:t>A skála értékei</w:t>
      </w:r>
      <w:r w:rsidR="00D47356">
        <w:rPr>
          <w:rFonts w:cs="Times New Roman"/>
        </w:rPr>
        <w:t xml:space="preserve"> itt is 1 és 5 között mozogtak:</w:t>
      </w:r>
    </w:p>
    <w:p w14:paraId="5CCF9152" w14:textId="77777777" w:rsidR="00D47356" w:rsidRDefault="00D47356" w:rsidP="008C2273">
      <w:pPr>
        <w:spacing w:line="360" w:lineRule="auto"/>
        <w:jc w:val="both"/>
        <w:rPr>
          <w:rFonts w:cs="Times New Roman"/>
        </w:rPr>
      </w:pPr>
      <w:r>
        <w:rPr>
          <w:rFonts w:cs="Times New Roman"/>
        </w:rPr>
        <w:t>- az 1-es jelentette az egyáltalán nem változott a véleményem</w:t>
      </w:r>
    </w:p>
    <w:p w14:paraId="2206ED41" w14:textId="77777777" w:rsidR="00996280" w:rsidRDefault="00D47356" w:rsidP="008C2273">
      <w:pPr>
        <w:spacing w:line="360" w:lineRule="auto"/>
        <w:jc w:val="both"/>
        <w:rPr>
          <w:rFonts w:cs="Times New Roman"/>
        </w:rPr>
      </w:pPr>
      <w:r>
        <w:rPr>
          <w:rFonts w:cs="Times New Roman"/>
        </w:rPr>
        <w:t xml:space="preserve">- a 2-es a kicsit változott </w:t>
      </w:r>
    </w:p>
    <w:p w14:paraId="7EC890C1" w14:textId="77777777" w:rsidR="00D47356" w:rsidRDefault="00D47356" w:rsidP="008C2273">
      <w:pPr>
        <w:spacing w:line="360" w:lineRule="auto"/>
        <w:jc w:val="both"/>
        <w:rPr>
          <w:rFonts w:cs="Times New Roman"/>
        </w:rPr>
      </w:pPr>
      <w:r>
        <w:rPr>
          <w:rFonts w:cs="Times New Roman"/>
        </w:rPr>
        <w:t>- a 3-as a közepes mértékben változott</w:t>
      </w:r>
    </w:p>
    <w:p w14:paraId="6F663A84" w14:textId="77777777" w:rsidR="00D47356" w:rsidRDefault="00D47356" w:rsidP="008C2273">
      <w:pPr>
        <w:spacing w:line="360" w:lineRule="auto"/>
        <w:jc w:val="both"/>
        <w:rPr>
          <w:rFonts w:cs="Times New Roman"/>
        </w:rPr>
      </w:pPr>
      <w:r>
        <w:rPr>
          <w:rFonts w:cs="Times New Roman"/>
        </w:rPr>
        <w:t>- a 4-es volt a több tekintetben is</w:t>
      </w:r>
      <w:r w:rsidR="00182026">
        <w:rPr>
          <w:rFonts w:cs="Times New Roman"/>
        </w:rPr>
        <w:t xml:space="preserve"> megváltozott</w:t>
      </w:r>
    </w:p>
    <w:p w14:paraId="3FDFC447" w14:textId="77777777" w:rsidR="00D47356" w:rsidRDefault="00D47356" w:rsidP="008C2273">
      <w:pPr>
        <w:spacing w:line="360" w:lineRule="auto"/>
        <w:jc w:val="both"/>
        <w:rPr>
          <w:rFonts w:cs="Times New Roman"/>
        </w:rPr>
      </w:pPr>
      <w:r>
        <w:rPr>
          <w:rFonts w:cs="Times New Roman"/>
        </w:rPr>
        <w:t>- az  5-ös a nagyon megváltozott kategóriát.</w:t>
      </w:r>
    </w:p>
    <w:p w14:paraId="0679A80C" w14:textId="77777777" w:rsidR="00D47356" w:rsidRDefault="00D47356" w:rsidP="008C2273">
      <w:pPr>
        <w:spacing w:line="360" w:lineRule="auto"/>
        <w:jc w:val="both"/>
        <w:rPr>
          <w:rFonts w:cs="Times New Roman"/>
        </w:rPr>
      </w:pPr>
    </w:p>
    <w:p w14:paraId="04307615" w14:textId="77777777" w:rsidR="0096735B" w:rsidRDefault="00AD7D9A" w:rsidP="008C2273">
      <w:pPr>
        <w:spacing w:line="360" w:lineRule="auto"/>
        <w:jc w:val="both"/>
        <w:rPr>
          <w:rFonts w:cs="Times New Roman"/>
        </w:rPr>
      </w:pPr>
      <w:r w:rsidRPr="00163720">
        <w:rPr>
          <w:rFonts w:cs="Times New Roman"/>
          <w:noProof/>
          <w:lang w:eastAsia="hu-HU"/>
        </w:rPr>
        <w:lastRenderedPageBreak/>
        <w:drawing>
          <wp:inline distT="0" distB="0" distL="0" distR="0" wp14:anchorId="61403E75" wp14:editId="0A8C7911">
            <wp:extent cx="5610225" cy="3409950"/>
            <wp:effectExtent l="19050" t="19050" r="9525" b="19050"/>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22EAD10" w14:textId="77777777" w:rsidR="008F2F94" w:rsidRDefault="008F2F94" w:rsidP="008C2273">
      <w:pPr>
        <w:spacing w:line="360" w:lineRule="auto"/>
        <w:jc w:val="both"/>
        <w:rPr>
          <w:rFonts w:cs="Times New Roman"/>
        </w:rPr>
      </w:pPr>
    </w:p>
    <w:p w14:paraId="63B229CF" w14:textId="77777777" w:rsidR="0032538E" w:rsidRDefault="0032538E" w:rsidP="008C2273">
      <w:pPr>
        <w:spacing w:line="360" w:lineRule="auto"/>
        <w:jc w:val="center"/>
        <w:rPr>
          <w:rFonts w:cs="Times New Roman"/>
        </w:rPr>
      </w:pPr>
      <w:r>
        <w:rPr>
          <w:rFonts w:cs="Times New Roman"/>
        </w:rPr>
        <w:t>13. ábra Az előadás/foglalkozás általi véleményváltozás a ré</w:t>
      </w:r>
      <w:r w:rsidR="00EA762B">
        <w:rPr>
          <w:rFonts w:cs="Times New Roman"/>
        </w:rPr>
        <w:t>sztvevő sajátmegítélése szerint</w:t>
      </w:r>
    </w:p>
    <w:p w14:paraId="44FAD2B9" w14:textId="77777777" w:rsidR="0032538E" w:rsidRPr="00163720" w:rsidRDefault="0032538E" w:rsidP="008C2273">
      <w:pPr>
        <w:spacing w:line="360" w:lineRule="auto"/>
        <w:jc w:val="center"/>
        <w:rPr>
          <w:rFonts w:cs="Times New Roman"/>
        </w:rPr>
      </w:pPr>
    </w:p>
    <w:p w14:paraId="6572EBF4" w14:textId="77777777" w:rsidR="00D1297B" w:rsidRDefault="002A40ED" w:rsidP="008C2273">
      <w:pPr>
        <w:spacing w:line="360" w:lineRule="auto"/>
        <w:jc w:val="both"/>
        <w:rPr>
          <w:rFonts w:cs="Times New Roman"/>
        </w:rPr>
      </w:pPr>
      <w:r>
        <w:rPr>
          <w:rFonts w:cs="Times New Roman"/>
        </w:rPr>
        <w:t xml:space="preserve">A legerősebb véleményváltozásról </w:t>
      </w:r>
      <w:r w:rsidR="00631EBC" w:rsidRPr="00163720">
        <w:rPr>
          <w:rFonts w:cs="Times New Roman"/>
        </w:rPr>
        <w:t>az EKH foglalkozásokn</w:t>
      </w:r>
      <w:r w:rsidR="00262036">
        <w:rPr>
          <w:rFonts w:cs="Times New Roman"/>
        </w:rPr>
        <w:t xml:space="preserve">ál </w:t>
      </w:r>
      <w:r>
        <w:rPr>
          <w:rFonts w:cs="Times New Roman"/>
        </w:rPr>
        <w:t xml:space="preserve">vallottak </w:t>
      </w:r>
      <w:r w:rsidR="00145E11">
        <w:rPr>
          <w:rFonts w:cs="Times New Roman"/>
        </w:rPr>
        <w:t xml:space="preserve">a résztvevők. A József Attila Gimnázium és a Szent István Gimnázium és egy-egy csoportja gondolta közepesnél </w:t>
      </w:r>
      <w:r w:rsidR="002160BC">
        <w:rPr>
          <w:rFonts w:cs="Times New Roman"/>
        </w:rPr>
        <w:t xml:space="preserve">jóval </w:t>
      </w:r>
      <w:r w:rsidR="00145E11">
        <w:rPr>
          <w:rFonts w:cs="Times New Roman"/>
        </w:rPr>
        <w:t>erősebbnek (</w:t>
      </w:r>
      <w:r w:rsidR="002160BC">
        <w:rPr>
          <w:rFonts w:cs="Times New Roman"/>
        </w:rPr>
        <w:t>Az első 3,</w:t>
      </w:r>
      <w:r w:rsidR="00EF3040">
        <w:rPr>
          <w:rFonts w:cs="Times New Roman"/>
        </w:rPr>
        <w:t>92</w:t>
      </w:r>
      <w:r w:rsidR="002160BC">
        <w:rPr>
          <w:rFonts w:cs="Times New Roman"/>
        </w:rPr>
        <w:t xml:space="preserve">-nek, a </w:t>
      </w:r>
      <w:r w:rsidR="00182026">
        <w:rPr>
          <w:rFonts w:cs="Times New Roman"/>
        </w:rPr>
        <w:t>második 3,87-nek)</w:t>
      </w:r>
      <w:r w:rsidR="00D1297B">
        <w:rPr>
          <w:rFonts w:cs="Times New Roman"/>
        </w:rPr>
        <w:t xml:space="preserve"> az élmény hatására bekövetkezett véleményváltozást.</w:t>
      </w:r>
      <w:r w:rsidR="00182026">
        <w:rPr>
          <w:rFonts w:cs="Times New Roman"/>
        </w:rPr>
        <w:t xml:space="preserve"> Ez</w:t>
      </w:r>
      <w:r w:rsidR="00D1297B">
        <w:rPr>
          <w:rFonts w:cs="Times New Roman"/>
        </w:rPr>
        <w:t>ek a</w:t>
      </w:r>
      <w:r w:rsidR="00182026">
        <w:rPr>
          <w:rFonts w:cs="Times New Roman"/>
        </w:rPr>
        <w:t xml:space="preserve"> 4-hez közeli </w:t>
      </w:r>
      <w:r w:rsidR="00D1297B">
        <w:rPr>
          <w:rFonts w:cs="Times New Roman"/>
        </w:rPr>
        <w:t>érték azt jelzi, hogy több tekintetben is megváltozott a résztvevők véleménye.</w:t>
      </w:r>
      <w:r w:rsidR="00B22D09">
        <w:rPr>
          <w:rFonts w:cs="Times New Roman"/>
        </w:rPr>
        <w:t xml:space="preserve"> A konceptuális váltásnál már írtam </w:t>
      </w:r>
      <w:r w:rsidR="00CC4C2E">
        <w:rPr>
          <w:rFonts w:cs="Times New Roman"/>
        </w:rPr>
        <w:t>arról, hogy milyen formát öltött, hogyan jelentkezett foglalkozás véleményváltozást létrehozó hatása</w:t>
      </w:r>
      <w:r w:rsidR="00B22D09">
        <w:rPr>
          <w:rFonts w:cs="Times New Roman"/>
        </w:rPr>
        <w:t xml:space="preserve">, </w:t>
      </w:r>
      <w:r w:rsidR="003D467D">
        <w:rPr>
          <w:rFonts w:cs="Times New Roman"/>
        </w:rPr>
        <w:t xml:space="preserve">most inkább arra szeretnék kitérni, hogy mi okozhatta a hatást. Olyan foglalkozásról van </w:t>
      </w:r>
      <w:r w:rsidR="00CC4C2E">
        <w:rPr>
          <w:rFonts w:cs="Times New Roman"/>
        </w:rPr>
        <w:t xml:space="preserve">tehát </w:t>
      </w:r>
      <w:r w:rsidR="003D467D">
        <w:rPr>
          <w:rFonts w:cs="Times New Roman"/>
        </w:rPr>
        <w:t>szó, amely két részből áll. Az egyik az élettörténetek meghallgatása, a másik a szerepjáték egy társasjátékon keresztül. Az első részben három hajléktalan ember mesél az életéről, amelyek megdöbbentőek, lebilincselőek, és nagyon megrázóak. A második rész feloldás is lehetne, mert játék, de</w:t>
      </w:r>
      <w:r w:rsidR="00886DBA">
        <w:rPr>
          <w:rFonts w:cs="Times New Roman"/>
        </w:rPr>
        <w:t xml:space="preserve"> a játéknak az a fajtája, amelyben neh</w:t>
      </w:r>
      <w:r w:rsidR="00552A93">
        <w:rPr>
          <w:rFonts w:cs="Times New Roman"/>
        </w:rPr>
        <w:t xml:space="preserve">éz létezni a történetek után. Szerepcserével kell hajléktalanokat játszaniuk a fiataloknak, </w:t>
      </w:r>
      <w:r w:rsidR="00CC4C2E">
        <w:rPr>
          <w:rFonts w:cs="Times New Roman"/>
        </w:rPr>
        <w:t>élettörténeti hátteret is kapnak hozzá. Felépül egy figura, akik egyik napról a másikra lesz hajléktalan, ráadásul most iratok nélkül áll az őszi hidegben az utcán.</w:t>
      </w:r>
      <w:r w:rsidR="00496BB5">
        <w:rPr>
          <w:rFonts w:cs="Times New Roman"/>
        </w:rPr>
        <w:t xml:space="preserve"> A szereplők, mint egy fórum színháznál folyamatosan változnak, közben a saját megoldásaikat kell használni az adott szituációban.</w:t>
      </w:r>
    </w:p>
    <w:p w14:paraId="04D2ED4D" w14:textId="77777777" w:rsidR="003A429A" w:rsidRDefault="003A429A" w:rsidP="008C2273">
      <w:pPr>
        <w:spacing w:line="360" w:lineRule="auto"/>
        <w:jc w:val="both"/>
        <w:rPr>
          <w:rFonts w:cs="Times New Roman"/>
        </w:rPr>
      </w:pPr>
      <w:r>
        <w:rPr>
          <w:rFonts w:cs="Times New Roman"/>
        </w:rPr>
        <w:t xml:space="preserve">Az előadás szerintem éppen a </w:t>
      </w:r>
      <w:proofErr w:type="spellStart"/>
      <w:r>
        <w:rPr>
          <w:rFonts w:cs="Times New Roman"/>
        </w:rPr>
        <w:t>Augusto</w:t>
      </w:r>
      <w:proofErr w:type="spellEnd"/>
      <w:r>
        <w:rPr>
          <w:rFonts w:cs="Times New Roman"/>
        </w:rPr>
        <w:t xml:space="preserve"> </w:t>
      </w:r>
      <w:proofErr w:type="spellStart"/>
      <w:r>
        <w:rPr>
          <w:rFonts w:cs="Times New Roman"/>
        </w:rPr>
        <w:t>Boal</w:t>
      </w:r>
      <w:proofErr w:type="spellEnd"/>
      <w:r>
        <w:rPr>
          <w:rFonts w:cs="Times New Roman"/>
        </w:rPr>
        <w:t xml:space="preserve"> általi modellt használja. Adott egy elnyomott főhős a </w:t>
      </w:r>
      <w:r w:rsidR="00815022">
        <w:rPr>
          <w:rFonts w:cs="Times New Roman"/>
        </w:rPr>
        <w:t>’’</w:t>
      </w:r>
      <w:r>
        <w:rPr>
          <w:rFonts w:cs="Times New Roman"/>
        </w:rPr>
        <w:t>protagonista</w:t>
      </w:r>
      <w:r w:rsidR="00815022">
        <w:rPr>
          <w:rFonts w:cs="Times New Roman"/>
        </w:rPr>
        <w:t>”</w:t>
      </w:r>
      <w:r>
        <w:rPr>
          <w:rFonts w:cs="Times New Roman"/>
        </w:rPr>
        <w:t xml:space="preserve">, aki </w:t>
      </w:r>
      <w:r w:rsidR="00815022">
        <w:rPr>
          <w:rFonts w:cs="Times New Roman"/>
        </w:rPr>
        <w:t>„</w:t>
      </w:r>
      <w:r>
        <w:rPr>
          <w:rFonts w:cs="Times New Roman"/>
        </w:rPr>
        <w:t>nyomasztó helyzetéből</w:t>
      </w:r>
      <w:r w:rsidR="00815022">
        <w:rPr>
          <w:rFonts w:cs="Times New Roman"/>
        </w:rPr>
        <w:t>”</w:t>
      </w:r>
      <w:r>
        <w:rPr>
          <w:rFonts w:cs="Times New Roman"/>
        </w:rPr>
        <w:t xml:space="preserve"> ki akar kerülni. (</w:t>
      </w:r>
      <w:r w:rsidRPr="003A429A">
        <w:rPr>
          <w:rFonts w:cs="Times New Roman"/>
        </w:rPr>
        <w:t>Schwarcz</w:t>
      </w:r>
      <w:r w:rsidR="00F02C8F">
        <w:rPr>
          <w:rFonts w:cs="Times New Roman"/>
        </w:rPr>
        <w:t>,</w:t>
      </w:r>
      <w:r w:rsidRPr="003A429A">
        <w:rPr>
          <w:rFonts w:cs="Times New Roman"/>
        </w:rPr>
        <w:t xml:space="preserve"> </w:t>
      </w:r>
      <w:r w:rsidR="00F02C8F">
        <w:rPr>
          <w:rFonts w:cs="Times New Roman"/>
        </w:rPr>
        <w:t>2018)</w:t>
      </w:r>
      <w:r w:rsidR="00815022">
        <w:rPr>
          <w:rFonts w:cs="Times New Roman"/>
        </w:rPr>
        <w:t xml:space="preserve"> </w:t>
      </w:r>
      <w:r>
        <w:rPr>
          <w:rFonts w:cs="Times New Roman"/>
        </w:rPr>
        <w:t xml:space="preserve">A </w:t>
      </w:r>
      <w:r>
        <w:rPr>
          <w:rFonts w:cs="Times New Roman"/>
        </w:rPr>
        <w:lastRenderedPageBreak/>
        <w:t>kitörés, kilépés, felvállalt k</w:t>
      </w:r>
      <w:r w:rsidR="00EA762B">
        <w:rPr>
          <w:rFonts w:cs="Times New Roman"/>
        </w:rPr>
        <w:t xml:space="preserve">onfliktus az elnyomóval szemben, </w:t>
      </w:r>
      <w:r w:rsidR="00815022">
        <w:rPr>
          <w:rFonts w:cs="Times New Roman"/>
        </w:rPr>
        <w:t xml:space="preserve">választás kérdése megoldási módok sokasága. </w:t>
      </w:r>
      <w:r w:rsidR="00EA762B">
        <w:rPr>
          <w:rFonts w:cs="Times New Roman"/>
        </w:rPr>
        <w:t xml:space="preserve">Az előadás éppen a </w:t>
      </w:r>
      <w:proofErr w:type="spellStart"/>
      <w:r w:rsidR="00EA762B">
        <w:rPr>
          <w:rFonts w:cs="Times New Roman"/>
        </w:rPr>
        <w:t>boal</w:t>
      </w:r>
      <w:proofErr w:type="spellEnd"/>
      <w:r w:rsidR="00EA762B">
        <w:rPr>
          <w:rFonts w:cs="Times New Roman"/>
        </w:rPr>
        <w:t>-i fórumszínházi mód miatt hat, amely az egyik legfontosabb drámapedagógiai konvenció.</w:t>
      </w:r>
    </w:p>
    <w:p w14:paraId="2AE6478A" w14:textId="77777777" w:rsidR="003A3DEA" w:rsidRDefault="003A3DEA" w:rsidP="008C2273">
      <w:pPr>
        <w:spacing w:line="360" w:lineRule="auto"/>
        <w:jc w:val="both"/>
        <w:rPr>
          <w:rFonts w:cs="Times New Roman"/>
        </w:rPr>
      </w:pPr>
      <w:r>
        <w:rPr>
          <w:rFonts w:cs="Times New Roman"/>
        </w:rPr>
        <w:t xml:space="preserve">A véleményváltozás leginkább az előítéletek megszüntetésére hatott. </w:t>
      </w:r>
    </w:p>
    <w:p w14:paraId="5F53452F" w14:textId="77777777" w:rsidR="00242DD3" w:rsidRDefault="00242DD3" w:rsidP="008C2273">
      <w:pPr>
        <w:spacing w:line="360" w:lineRule="auto"/>
        <w:jc w:val="both"/>
        <w:rPr>
          <w:rFonts w:cs="Times New Roman"/>
        </w:rPr>
      </w:pPr>
      <w:r>
        <w:rPr>
          <w:rFonts w:cs="Times New Roman"/>
        </w:rPr>
        <w:t>Ez a hatás figyelhető meg a ’’Cím nélkül” előadásoknál is.  (Részletesen a 10.2.3 melléklet tartalmazza a véleményváltozás formáit</w:t>
      </w:r>
      <w:r w:rsidR="00E17A55">
        <w:rPr>
          <w:rFonts w:cs="Times New Roman"/>
        </w:rPr>
        <w:t>).</w:t>
      </w:r>
    </w:p>
    <w:p w14:paraId="189203ED" w14:textId="77777777" w:rsidR="00E17A55" w:rsidRDefault="00E17A55" w:rsidP="008C2273">
      <w:pPr>
        <w:spacing w:line="360" w:lineRule="auto"/>
        <w:jc w:val="both"/>
        <w:rPr>
          <w:rFonts w:cs="Times New Roman"/>
        </w:rPr>
      </w:pPr>
      <w:r>
        <w:rPr>
          <w:rFonts w:cs="Times New Roman"/>
        </w:rPr>
        <w:t>A véleményváltozás pontosan azoknál az előadásoknál volt a legnagyobb, amelyek a legerősebb előítéletek előhívó szituációkról játszottak.</w:t>
      </w:r>
    </w:p>
    <w:p w14:paraId="34AD6B7F" w14:textId="77777777" w:rsidR="009E2770" w:rsidRDefault="00E17A55" w:rsidP="008C2273">
      <w:pPr>
        <w:spacing w:line="360" w:lineRule="auto"/>
        <w:jc w:val="both"/>
        <w:rPr>
          <w:rFonts w:cs="Times New Roman"/>
        </w:rPr>
      </w:pPr>
      <w:r>
        <w:rPr>
          <w:rFonts w:cs="Times New Roman"/>
        </w:rPr>
        <w:t xml:space="preserve">Ez ellentétes Színházi nevelési programok kézikönyvének </w:t>
      </w:r>
      <w:r w:rsidR="00067D17">
        <w:rPr>
          <w:rFonts w:cs="Times New Roman"/>
        </w:rPr>
        <w:t xml:space="preserve">tapasztalatával. Ott a résztvevők </w:t>
      </w:r>
      <w:r w:rsidR="00043A78">
        <w:rPr>
          <w:rFonts w:cs="Times New Roman"/>
        </w:rPr>
        <w:t xml:space="preserve">az előítéleteket megváltoztatását célzó programoknál </w:t>
      </w:r>
      <w:r w:rsidR="00067D17">
        <w:rPr>
          <w:rFonts w:cs="Times New Roman"/>
        </w:rPr>
        <w:t>úgy érezték, hogy „a saját</w:t>
      </w:r>
      <w:r w:rsidR="00043A78">
        <w:rPr>
          <w:rFonts w:cs="Times New Roman"/>
        </w:rPr>
        <w:t xml:space="preserve"> </w:t>
      </w:r>
      <w:r w:rsidR="00067D17">
        <w:rPr>
          <w:rFonts w:cs="Times New Roman"/>
        </w:rPr>
        <w:t>gondolkodásukra egy-egy ilyen program nem volt hatással”</w:t>
      </w:r>
      <w:r w:rsidR="00EF0AC9">
        <w:rPr>
          <w:rFonts w:cs="Times New Roman"/>
        </w:rPr>
        <w:t>, bár ez</w:t>
      </w:r>
      <w:r w:rsidR="00AB0E32">
        <w:rPr>
          <w:rFonts w:cs="Times New Roman"/>
        </w:rPr>
        <w:t>t</w:t>
      </w:r>
      <w:r w:rsidR="00942E42">
        <w:rPr>
          <w:rFonts w:cs="Times New Roman"/>
        </w:rPr>
        <w:t xml:space="preserve"> csak </w:t>
      </w:r>
      <w:r w:rsidR="00043A78">
        <w:rPr>
          <w:rFonts w:cs="Times New Roman"/>
        </w:rPr>
        <w:t>’’</w:t>
      </w:r>
      <w:r w:rsidR="00942E42">
        <w:rPr>
          <w:rFonts w:cs="Times New Roman"/>
        </w:rPr>
        <w:t>néhány résztvevővel folyt</w:t>
      </w:r>
      <w:r w:rsidR="00EF0AC9">
        <w:rPr>
          <w:rFonts w:cs="Times New Roman"/>
        </w:rPr>
        <w:t>atott beszélgetés alapján</w:t>
      </w:r>
      <w:r w:rsidR="00043A78">
        <w:rPr>
          <w:rFonts w:cs="Times New Roman"/>
        </w:rPr>
        <w:t xml:space="preserve">” írták </w:t>
      </w:r>
      <w:proofErr w:type="spellStart"/>
      <w:r w:rsidR="00043A78">
        <w:rPr>
          <w:rFonts w:cs="Times New Roman"/>
        </w:rPr>
        <w:t>Cziboly</w:t>
      </w:r>
      <w:proofErr w:type="spellEnd"/>
      <w:r w:rsidR="00043A78">
        <w:rPr>
          <w:rFonts w:cs="Times New Roman"/>
        </w:rPr>
        <w:t xml:space="preserve"> Ádámék. </w:t>
      </w:r>
      <w:r w:rsidR="00AB0E32">
        <w:rPr>
          <w:rFonts w:cs="Times New Roman"/>
        </w:rPr>
        <w:t>Később viszont „rendre hasonló gondolatokkal találkoztunk” az ilyen típusú programoknál.</w:t>
      </w:r>
      <w:r w:rsidR="009E2770">
        <w:rPr>
          <w:rFonts w:cs="Times New Roman"/>
        </w:rPr>
        <w:t xml:space="preserve"> Náluk a programoknál „egyöntetűen” úgy gondolták, hogy „ha egy előítéletes ember részt venne ezen a programon”, „nem változtatna semmin”.</w:t>
      </w:r>
      <w:r w:rsidR="00622BA9">
        <w:rPr>
          <w:rFonts w:cs="Times New Roman"/>
        </w:rPr>
        <w:t xml:space="preserve"> A programok hatásánál viszont a 23 választható terület közül a második legnagyobb értéket kapta a „nézőpontváltás, szempontváltás erősítése” (11,2%), közvetlenül „közös gondolkodás” (14,2% ) után. Érdekes lett volna megnézni, hogy a nézőpontváltozás az általuk vizsgált programok esetében miért nem vezet az előítéletek változásához is, és miért kaptam teljesen más eredményt egy hasonló program vizsgálata kapcsán. (</w:t>
      </w:r>
      <w:proofErr w:type="spellStart"/>
      <w:r w:rsidR="00622BA9">
        <w:rPr>
          <w:rFonts w:cs="Times New Roman"/>
        </w:rPr>
        <w:t>Cziboly-Bethlenfalvy</w:t>
      </w:r>
      <w:proofErr w:type="spellEnd"/>
      <w:r w:rsidR="00622BA9">
        <w:rPr>
          <w:rFonts w:cs="Times New Roman"/>
        </w:rPr>
        <w:t>, 2013, 301-303)</w:t>
      </w:r>
    </w:p>
    <w:p w14:paraId="7C01BD27" w14:textId="77777777" w:rsidR="00E17A55" w:rsidRDefault="00E17A55" w:rsidP="008C2273">
      <w:pPr>
        <w:spacing w:line="360" w:lineRule="auto"/>
        <w:jc w:val="both"/>
        <w:rPr>
          <w:rFonts w:cs="Times New Roman"/>
        </w:rPr>
      </w:pPr>
    </w:p>
    <w:p w14:paraId="69C26F16" w14:textId="77777777" w:rsidR="00622BA9" w:rsidRDefault="00622BA9" w:rsidP="008C2273">
      <w:pPr>
        <w:spacing w:line="360" w:lineRule="auto"/>
        <w:jc w:val="both"/>
        <w:rPr>
          <w:rFonts w:cs="Times New Roman"/>
        </w:rPr>
      </w:pPr>
      <w:r>
        <w:rPr>
          <w:rFonts w:cs="Times New Roman"/>
        </w:rPr>
        <w:t xml:space="preserve">Visszatérve a diagramhoz azt látjuk, hogy a </w:t>
      </w:r>
      <w:r w:rsidR="00EA762B">
        <w:rPr>
          <w:rFonts w:cs="Times New Roman"/>
        </w:rPr>
        <w:t xml:space="preserve">véleményváltozás </w:t>
      </w:r>
      <w:r w:rsidR="00CF4AAB" w:rsidRPr="00163720">
        <w:rPr>
          <w:rFonts w:cs="Times New Roman"/>
        </w:rPr>
        <w:t xml:space="preserve">a </w:t>
      </w:r>
      <w:r w:rsidR="002C380F">
        <w:rPr>
          <w:rFonts w:cs="Times New Roman"/>
        </w:rPr>
        <w:t>Z</w:t>
      </w:r>
      <w:r w:rsidR="000473D7">
        <w:rPr>
          <w:rFonts w:cs="Times New Roman"/>
        </w:rPr>
        <w:t>éró tolerancia egyik előadásánál volt a legalacsonyabb, de ott a csoport szociális felkészültsége, kulturális háttere nem volt megfelelő a darab befogadásához</w:t>
      </w:r>
      <w:r w:rsidR="002C380F">
        <w:rPr>
          <w:rFonts w:cs="Times New Roman"/>
        </w:rPr>
        <w:t>. (Részletesen írok róla a 10.2.6-os melléklet előadás elemzésében.)</w:t>
      </w:r>
    </w:p>
    <w:p w14:paraId="632C8AD0" w14:textId="77777777" w:rsidR="00BC08A8" w:rsidRDefault="00622BA9" w:rsidP="008C2273">
      <w:pPr>
        <w:spacing w:line="360" w:lineRule="auto"/>
        <w:jc w:val="both"/>
        <w:rPr>
          <w:rFonts w:cs="Times New Roman"/>
        </w:rPr>
      </w:pPr>
      <w:r>
        <w:rPr>
          <w:rFonts w:cs="Times New Roman"/>
        </w:rPr>
        <w:t xml:space="preserve">A másik előadás, a </w:t>
      </w:r>
      <w:r w:rsidR="00CF4AAB" w:rsidRPr="00163720">
        <w:rPr>
          <w:rFonts w:cs="Times New Roman"/>
        </w:rPr>
        <w:t>Szülői értekezlet</w:t>
      </w:r>
      <w:r>
        <w:rPr>
          <w:rFonts w:cs="Times New Roman"/>
        </w:rPr>
        <w:t xml:space="preserve"> volt, amelynél alacsony volt a változás mértéke. </w:t>
      </w:r>
      <w:r w:rsidR="00EF1A4C">
        <w:rPr>
          <w:rFonts w:cs="Times New Roman"/>
        </w:rPr>
        <w:t xml:space="preserve">Pedig a darab nagyon izgalmas dolgot kínált fel </w:t>
      </w:r>
      <w:r w:rsidR="00BC08A8">
        <w:rPr>
          <w:rFonts w:cs="Times New Roman"/>
        </w:rPr>
        <w:t>’’</w:t>
      </w:r>
      <w:r w:rsidR="00EF1A4C">
        <w:rPr>
          <w:rFonts w:cs="Times New Roman"/>
        </w:rPr>
        <w:t>megvitatásra</w:t>
      </w:r>
      <w:r w:rsidR="00BC08A8">
        <w:rPr>
          <w:rFonts w:cs="Times New Roman"/>
        </w:rPr>
        <w:t>”</w:t>
      </w:r>
      <w:r w:rsidR="00EF1A4C">
        <w:rPr>
          <w:rFonts w:cs="Times New Roman"/>
        </w:rPr>
        <w:t xml:space="preserve">, </w:t>
      </w:r>
      <w:r w:rsidR="00BC08A8">
        <w:rPr>
          <w:rFonts w:cs="Times New Roman"/>
        </w:rPr>
        <w:t>’’</w:t>
      </w:r>
      <w:r w:rsidR="00EF1A4C">
        <w:rPr>
          <w:rFonts w:cs="Times New Roman"/>
        </w:rPr>
        <w:t>megtapasztalásra</w:t>
      </w:r>
      <w:r w:rsidR="00BC08A8">
        <w:rPr>
          <w:rFonts w:cs="Times New Roman"/>
        </w:rPr>
        <w:t>”</w:t>
      </w:r>
      <w:r w:rsidR="00EF1A4C">
        <w:rPr>
          <w:rFonts w:cs="Times New Roman"/>
        </w:rPr>
        <w:t xml:space="preserve">. </w:t>
      </w:r>
      <w:proofErr w:type="spellStart"/>
      <w:r w:rsidR="00EF1A4C">
        <w:rPr>
          <w:rFonts w:cs="Times New Roman"/>
        </w:rPr>
        <w:t>Liberálisak</w:t>
      </w:r>
      <w:proofErr w:type="spellEnd"/>
      <w:r w:rsidR="00EF1A4C">
        <w:rPr>
          <w:rFonts w:cs="Times New Roman"/>
        </w:rPr>
        <w:t xml:space="preserve"> lehetünk-e pedagógusként, illetve milyen hatással van ránk felnőttekre, ha beülünk az iskolapadba.</w:t>
      </w:r>
      <w:r w:rsidR="00BC08A8">
        <w:rPr>
          <w:rFonts w:cs="Times New Roman"/>
        </w:rPr>
        <w:t xml:space="preserve"> </w:t>
      </w:r>
      <w:r w:rsidR="00EF1A4C">
        <w:rPr>
          <w:rFonts w:cs="Times New Roman"/>
        </w:rPr>
        <w:t>Többen írták a „</w:t>
      </w:r>
      <w:r w:rsidR="00EF1A4C" w:rsidRPr="00EF1A4C">
        <w:rPr>
          <w:rFonts w:cs="Times New Roman"/>
        </w:rPr>
        <w:t>Van-e olyan kérdés, amelyről szívesen beszélgettél volna az előadás után többiekkel?</w:t>
      </w:r>
      <w:r w:rsidR="00653F61">
        <w:rPr>
          <w:rFonts w:cs="Times New Roman"/>
        </w:rPr>
        <w:t xml:space="preserve">” </w:t>
      </w:r>
      <w:r w:rsidR="00EF1A4C">
        <w:rPr>
          <w:rFonts w:cs="Times New Roman"/>
        </w:rPr>
        <w:t>válaszként, hogy szerettek volna beszélgetni például arról, hogy „</w:t>
      </w:r>
      <w:r w:rsidR="00EF1A4C" w:rsidRPr="00EF1A4C">
        <w:rPr>
          <w:rFonts w:cs="Times New Roman"/>
        </w:rPr>
        <w:t>van-e lehetősége a nevelést pozitív irányba mozdítani</w:t>
      </w:r>
      <w:r w:rsidR="00EF1A4C">
        <w:rPr>
          <w:rFonts w:cs="Times New Roman"/>
        </w:rPr>
        <w:t>?”</w:t>
      </w:r>
      <w:r w:rsidR="00644E84">
        <w:rPr>
          <w:rFonts w:cs="Times New Roman"/>
        </w:rPr>
        <w:t xml:space="preserve"> vagy a „továbbtanulásról”, „a felgyülemlett gondolatokról”</w:t>
      </w:r>
      <w:r w:rsidR="00BC08A8">
        <w:rPr>
          <w:rFonts w:cs="Times New Roman"/>
        </w:rPr>
        <w:t xml:space="preserve"> (részletesen a 10.2.9 mellékletben írok az előadás kérdéseiről).</w:t>
      </w:r>
    </w:p>
    <w:p w14:paraId="3ED63603" w14:textId="77777777" w:rsidR="005B1598" w:rsidRDefault="00BC08A8" w:rsidP="008C2273">
      <w:pPr>
        <w:spacing w:line="360" w:lineRule="auto"/>
        <w:jc w:val="both"/>
        <w:rPr>
          <w:rFonts w:cs="Times New Roman"/>
        </w:rPr>
      </w:pPr>
      <w:r>
        <w:rPr>
          <w:rFonts w:cs="Times New Roman"/>
        </w:rPr>
        <w:t xml:space="preserve">Talán ha ez a megtapasztalás, megbeszélés élménye is kapcsolódik a darabhoz, akkor erősebb a véleményváltozás is. </w:t>
      </w:r>
    </w:p>
    <w:p w14:paraId="3AE2F2DF" w14:textId="77777777" w:rsidR="00BC08A8" w:rsidRPr="00163720" w:rsidRDefault="00BC08A8" w:rsidP="008C2273">
      <w:pPr>
        <w:spacing w:line="360" w:lineRule="auto"/>
        <w:jc w:val="both"/>
        <w:rPr>
          <w:rFonts w:cs="Times New Roman"/>
        </w:rPr>
      </w:pPr>
    </w:p>
    <w:p w14:paraId="2F8C306D" w14:textId="77777777" w:rsidR="00DC5DAB" w:rsidRDefault="00E33C74" w:rsidP="008C2273">
      <w:pPr>
        <w:spacing w:line="360" w:lineRule="auto"/>
        <w:jc w:val="both"/>
        <w:rPr>
          <w:rFonts w:cs="Times New Roman"/>
        </w:rPr>
      </w:pPr>
      <w:r w:rsidRPr="00163720">
        <w:rPr>
          <w:rFonts w:cs="Times New Roman"/>
        </w:rPr>
        <w:t xml:space="preserve">Az </w:t>
      </w:r>
      <w:r w:rsidRPr="008F2F94">
        <w:rPr>
          <w:rFonts w:cs="Times New Roman"/>
          <w:u w:val="single"/>
        </w:rPr>
        <w:t>ötödik kérdés</w:t>
      </w:r>
      <w:r w:rsidRPr="00163720">
        <w:rPr>
          <w:rFonts w:cs="Times New Roman"/>
        </w:rPr>
        <w:t xml:space="preserve"> a hívószavakra kérdezett rá. </w:t>
      </w:r>
      <w:r w:rsidR="00F27AD0" w:rsidRPr="00163720">
        <w:rPr>
          <w:rFonts w:cs="Times New Roman"/>
        </w:rPr>
        <w:t>A válaszokat itt is minden előadás estében tartalmazza az adott tanulmány.</w:t>
      </w:r>
      <w:r w:rsidR="009A6ABB" w:rsidRPr="00163720">
        <w:rPr>
          <w:rFonts w:cs="Times New Roman"/>
        </w:rPr>
        <w:t xml:space="preserve"> Megnéz</w:t>
      </w:r>
      <w:r w:rsidR="008F094B" w:rsidRPr="00163720">
        <w:rPr>
          <w:rFonts w:cs="Times New Roman"/>
        </w:rPr>
        <w:t xml:space="preserve">tem, hogy mennyire </w:t>
      </w:r>
      <w:r w:rsidR="00DC5DAB" w:rsidRPr="00163720">
        <w:rPr>
          <w:rFonts w:cs="Times New Roman"/>
        </w:rPr>
        <w:t xml:space="preserve">egyeztek meg ezek a mondatok </w:t>
      </w:r>
      <w:r w:rsidR="008F094B" w:rsidRPr="00163720">
        <w:rPr>
          <w:rFonts w:cs="Times New Roman"/>
        </w:rPr>
        <w:t>a progra</w:t>
      </w:r>
      <w:r w:rsidR="00DC5DAB" w:rsidRPr="00163720">
        <w:rPr>
          <w:rFonts w:cs="Times New Roman"/>
        </w:rPr>
        <w:t>mban felvállalt nevelési célokkal, és mennyire tükrözték az előadás fókuszpontjába állított problémát.</w:t>
      </w:r>
      <w:r w:rsidR="00CC0EC9">
        <w:rPr>
          <w:rFonts w:cs="Times New Roman"/>
        </w:rPr>
        <w:t xml:space="preserve"> A legtöbb esetben, 60%-ban a résztvevők számára is arról, vagy részben arról szólt az előadás, mint ami az alkotók </w:t>
      </w:r>
      <w:r w:rsidR="009736C4">
        <w:rPr>
          <w:rFonts w:cs="Times New Roman"/>
        </w:rPr>
        <w:t>szándéka szerint központi problémaként jelent meg.</w:t>
      </w:r>
    </w:p>
    <w:p w14:paraId="302A9027" w14:textId="77777777" w:rsidR="00CC0EC9" w:rsidRPr="00163720" w:rsidRDefault="00CC0EC9" w:rsidP="008C2273">
      <w:pPr>
        <w:spacing w:line="360" w:lineRule="auto"/>
        <w:jc w:val="both"/>
        <w:rPr>
          <w:rFonts w:cs="Times New Roman"/>
        </w:rPr>
      </w:pPr>
    </w:p>
    <w:p w14:paraId="6BE8F7BD" w14:textId="77777777" w:rsidR="00761920" w:rsidRPr="00163720" w:rsidRDefault="00761920" w:rsidP="008C2273">
      <w:pPr>
        <w:spacing w:line="360" w:lineRule="auto"/>
        <w:jc w:val="both"/>
        <w:rPr>
          <w:rFonts w:cs="Times New Roman"/>
        </w:rPr>
      </w:pPr>
      <w:r w:rsidRPr="00163720">
        <w:rPr>
          <w:rFonts w:cs="Times New Roman"/>
        </w:rPr>
        <w:t xml:space="preserve">A </w:t>
      </w:r>
      <w:r w:rsidRPr="008F2F94">
        <w:rPr>
          <w:rFonts w:cs="Times New Roman"/>
          <w:u w:val="single"/>
        </w:rPr>
        <w:t>hatodik kérdés</w:t>
      </w:r>
      <w:r w:rsidRPr="00163720">
        <w:rPr>
          <w:rFonts w:cs="Times New Roman"/>
        </w:rPr>
        <w:t xml:space="preserve"> általában a központi probléma</w:t>
      </w:r>
      <w:r w:rsidR="00CC0EC9">
        <w:rPr>
          <w:rFonts w:cs="Times New Roman"/>
        </w:rPr>
        <w:t xml:space="preserve"> társadalmi kitágítása szerepel, de ez előadásonként eltért.</w:t>
      </w:r>
      <w:r w:rsidR="009736C4">
        <w:rPr>
          <w:rFonts w:cs="Times New Roman"/>
        </w:rPr>
        <w:t xml:space="preserve"> A további </w:t>
      </w:r>
      <w:r w:rsidR="00CC0EC9">
        <w:rPr>
          <w:rFonts w:cs="Times New Roman"/>
        </w:rPr>
        <w:t>kérdés</w:t>
      </w:r>
      <w:r w:rsidR="009736C4">
        <w:rPr>
          <w:rFonts w:cs="Times New Roman"/>
        </w:rPr>
        <w:t xml:space="preserve">ek </w:t>
      </w:r>
      <w:r w:rsidR="007B75B0">
        <w:rPr>
          <w:rFonts w:cs="Times New Roman"/>
        </w:rPr>
        <w:t>nagy része is k</w:t>
      </w:r>
      <w:r w:rsidR="00CC0EC9">
        <w:rPr>
          <w:rFonts w:cs="Times New Roman"/>
        </w:rPr>
        <w:t>ülönbözött</w:t>
      </w:r>
      <w:r w:rsidR="006B435A">
        <w:rPr>
          <w:rFonts w:cs="Times New Roman"/>
        </w:rPr>
        <w:t>, de</w:t>
      </w:r>
      <w:r w:rsidR="007B75B0">
        <w:rPr>
          <w:rFonts w:cs="Times New Roman"/>
        </w:rPr>
        <w:t xml:space="preserve"> </w:t>
      </w:r>
      <w:r w:rsidR="00CC0EC9">
        <w:rPr>
          <w:rFonts w:cs="Times New Roman"/>
        </w:rPr>
        <w:t>az összehasonlítás</w:t>
      </w:r>
      <w:r w:rsidR="007B75B0">
        <w:rPr>
          <w:rFonts w:cs="Times New Roman"/>
        </w:rPr>
        <w:t>uk</w:t>
      </w:r>
      <w:r w:rsidR="00CC0EC9">
        <w:rPr>
          <w:rFonts w:cs="Times New Roman"/>
        </w:rPr>
        <w:t xml:space="preserve"> már egy másik</w:t>
      </w:r>
      <w:r w:rsidR="006B435A">
        <w:rPr>
          <w:rFonts w:cs="Times New Roman"/>
        </w:rPr>
        <w:t>,</w:t>
      </w:r>
      <w:r w:rsidR="00CC0EC9">
        <w:rPr>
          <w:rFonts w:cs="Times New Roman"/>
        </w:rPr>
        <w:t xml:space="preserve"> bővebb tanulmány részét kell, hogy képezze.</w:t>
      </w:r>
    </w:p>
    <w:p w14:paraId="63750A1D" w14:textId="77777777" w:rsidR="00CC0EC9" w:rsidRPr="00CC0EC9" w:rsidRDefault="00CC0EC9" w:rsidP="008C2273">
      <w:pPr>
        <w:spacing w:line="360" w:lineRule="auto"/>
      </w:pPr>
    </w:p>
    <w:p w14:paraId="1C11EF80" w14:textId="77777777" w:rsidR="00C622F2" w:rsidRDefault="00F05CFC" w:rsidP="008C2273">
      <w:pPr>
        <w:pStyle w:val="Heading2"/>
        <w:spacing w:line="360" w:lineRule="auto"/>
        <w:rPr>
          <w:sz w:val="28"/>
          <w:szCs w:val="28"/>
        </w:rPr>
      </w:pPr>
      <w:bookmarkStart w:id="28" w:name="_Toc73855601"/>
      <w:r w:rsidRPr="00163720">
        <w:rPr>
          <w:sz w:val="28"/>
          <w:szCs w:val="28"/>
        </w:rPr>
        <w:t>6.3 Mi</w:t>
      </w:r>
      <w:r w:rsidR="006E032D">
        <w:rPr>
          <w:sz w:val="28"/>
          <w:szCs w:val="28"/>
        </w:rPr>
        <w:t xml:space="preserve">től függ </w:t>
      </w:r>
      <w:r w:rsidRPr="00163720">
        <w:rPr>
          <w:sz w:val="28"/>
          <w:szCs w:val="28"/>
        </w:rPr>
        <w:t xml:space="preserve">a véleményváltozás? </w:t>
      </w:r>
      <w:r w:rsidR="002F3F1E">
        <w:rPr>
          <w:sz w:val="28"/>
          <w:szCs w:val="28"/>
        </w:rPr>
        <w:t>A hipotézisek igazolása</w:t>
      </w:r>
      <w:bookmarkEnd w:id="28"/>
    </w:p>
    <w:p w14:paraId="771DC9BA" w14:textId="77777777" w:rsidR="000D0CDC" w:rsidRDefault="000D0CDC" w:rsidP="008C2273">
      <w:pPr>
        <w:pStyle w:val="Heading3"/>
        <w:spacing w:line="360" w:lineRule="auto"/>
        <w:rPr>
          <w:rFonts w:ascii="Times New Roman" w:hAnsi="Times New Roman" w:cs="Times New Roman"/>
          <w:color w:val="auto"/>
        </w:rPr>
      </w:pPr>
      <w:bookmarkStart w:id="29" w:name="_Toc73855602"/>
      <w:r w:rsidRPr="00E91BD7">
        <w:rPr>
          <w:rFonts w:ascii="Times New Roman" w:hAnsi="Times New Roman" w:cs="Times New Roman"/>
          <w:color w:val="auto"/>
        </w:rPr>
        <w:t>6.3.1 Korreláci</w:t>
      </w:r>
      <w:r w:rsidR="00443690" w:rsidRPr="00E91BD7">
        <w:rPr>
          <w:rFonts w:ascii="Times New Roman" w:hAnsi="Times New Roman" w:cs="Times New Roman"/>
          <w:color w:val="auto"/>
        </w:rPr>
        <w:t>ószámítás egyes változók között</w:t>
      </w:r>
      <w:r w:rsidR="00DD0071">
        <w:rPr>
          <w:rFonts w:ascii="Times New Roman" w:hAnsi="Times New Roman" w:cs="Times New Roman"/>
          <w:color w:val="auto"/>
        </w:rPr>
        <w:t xml:space="preserve">, </w:t>
      </w:r>
      <w:r w:rsidRPr="00E91BD7">
        <w:rPr>
          <w:rFonts w:ascii="Times New Roman" w:hAnsi="Times New Roman" w:cs="Times New Roman"/>
          <w:color w:val="auto"/>
        </w:rPr>
        <w:t>súlyozás nélkül</w:t>
      </w:r>
      <w:bookmarkEnd w:id="29"/>
    </w:p>
    <w:p w14:paraId="4CD0E8AB" w14:textId="77777777" w:rsidR="00443690" w:rsidRPr="00443690" w:rsidRDefault="00443690" w:rsidP="008C2273">
      <w:pPr>
        <w:spacing w:line="360" w:lineRule="auto"/>
      </w:pPr>
    </w:p>
    <w:p w14:paraId="057ACAF5" w14:textId="77777777" w:rsidR="00FC204E" w:rsidRPr="00163720" w:rsidRDefault="00AE23B9" w:rsidP="008C2273">
      <w:pPr>
        <w:pStyle w:val="ListParagraph"/>
        <w:spacing w:line="360" w:lineRule="auto"/>
        <w:ind w:left="0"/>
        <w:jc w:val="both"/>
        <w:rPr>
          <w:rFonts w:cs="Times New Roman"/>
        </w:rPr>
      </w:pPr>
      <w:r w:rsidRPr="00163720">
        <w:rPr>
          <w:rFonts w:cs="Times New Roman"/>
        </w:rPr>
        <w:t xml:space="preserve">A különböző változók között feltételezett </w:t>
      </w:r>
      <w:r w:rsidR="00FC204E" w:rsidRPr="00163720">
        <w:rPr>
          <w:rFonts w:cs="Times New Roman"/>
        </w:rPr>
        <w:t xml:space="preserve">összefüggést korrelációszámítással </w:t>
      </w:r>
      <w:r w:rsidRPr="00163720">
        <w:rPr>
          <w:rFonts w:cs="Times New Roman"/>
        </w:rPr>
        <w:t>vizsgáltam meg, az eredményeket</w:t>
      </w:r>
      <w:r w:rsidR="00FC204E" w:rsidRPr="00163720">
        <w:rPr>
          <w:rFonts w:cs="Times New Roman"/>
        </w:rPr>
        <w:t xml:space="preserve"> </w:t>
      </w:r>
      <w:r w:rsidRPr="00163720">
        <w:rPr>
          <w:rFonts w:cs="Times New Roman"/>
        </w:rPr>
        <w:t>pedig diagramokon ábrázoltam.</w:t>
      </w:r>
    </w:p>
    <w:p w14:paraId="52C8BC85" w14:textId="77777777" w:rsidR="00FC204E" w:rsidRPr="00163720" w:rsidRDefault="00FC204E" w:rsidP="008C2273">
      <w:pPr>
        <w:pStyle w:val="ListParagraph"/>
        <w:spacing w:line="360" w:lineRule="auto"/>
        <w:ind w:left="0"/>
        <w:jc w:val="both"/>
        <w:rPr>
          <w:rFonts w:cs="Times New Roman"/>
        </w:rPr>
      </w:pPr>
      <w:r w:rsidRPr="00163720">
        <w:rPr>
          <w:rFonts w:cs="Times New Roman"/>
        </w:rPr>
        <w:t>A korrelációszámítás képlete a következő volt:</w:t>
      </w:r>
      <w:r w:rsidR="00AE23B9" w:rsidRPr="00163720">
        <w:rPr>
          <w:rFonts w:cs="Times New Roman"/>
        </w:rPr>
        <w:t xml:space="preserve"> </w:t>
      </w:r>
    </w:p>
    <w:p w14:paraId="79F517E6" w14:textId="77777777" w:rsidR="00FC204E" w:rsidRPr="00163720" w:rsidRDefault="00FC204E" w:rsidP="008C2273">
      <w:pPr>
        <w:pStyle w:val="ListParagraph"/>
        <w:spacing w:line="360" w:lineRule="auto"/>
        <w:ind w:left="0"/>
        <w:jc w:val="both"/>
        <w:rPr>
          <w:rFonts w:cs="Times New Roman"/>
        </w:rPr>
      </w:pPr>
      <w:r w:rsidRPr="00163720">
        <w:rPr>
          <w:rFonts w:cs="Times New Roman"/>
          <w:noProof/>
          <w:lang w:eastAsia="hu-HU"/>
        </w:rPr>
        <w:drawing>
          <wp:inline distT="0" distB="0" distL="0" distR="0" wp14:anchorId="2084B1FE" wp14:editId="1DAD1579">
            <wp:extent cx="1908313" cy="1069933"/>
            <wp:effectExtent l="0" t="0" r="0" b="0"/>
            <wp:docPr id="4" name="Kép 3" descr="KapcsolÃ³dÃ³ k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3" descr="KapcsolÃ³dÃ³ kÃ©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0654" cy="1071246"/>
                    </a:xfrm>
                    <a:prstGeom prst="rect">
                      <a:avLst/>
                    </a:prstGeom>
                    <a:noFill/>
                  </pic:spPr>
                </pic:pic>
              </a:graphicData>
            </a:graphic>
          </wp:inline>
        </w:drawing>
      </w:r>
    </w:p>
    <w:p w14:paraId="4AA2CDBD" w14:textId="77777777" w:rsidR="00AF3186" w:rsidRPr="00163720" w:rsidRDefault="00FC204E" w:rsidP="008C2273">
      <w:pPr>
        <w:pStyle w:val="ListParagraph"/>
        <w:spacing w:line="360" w:lineRule="auto"/>
        <w:ind w:left="0"/>
        <w:jc w:val="both"/>
        <w:rPr>
          <w:rFonts w:cs="Times New Roman"/>
        </w:rPr>
      </w:pPr>
      <w:r w:rsidRPr="00163720">
        <w:rPr>
          <w:rFonts w:cs="Times New Roman"/>
        </w:rPr>
        <w:t>A korreláció</w:t>
      </w:r>
      <w:r w:rsidR="00AF3186" w:rsidRPr="00163720">
        <w:rPr>
          <w:rFonts w:cs="Times New Roman"/>
        </w:rPr>
        <w:t xml:space="preserve">s együttható </w:t>
      </w:r>
      <w:r w:rsidRPr="00163720">
        <w:rPr>
          <w:rFonts w:cs="Times New Roman"/>
        </w:rPr>
        <w:t>érték</w:t>
      </w:r>
      <w:r w:rsidR="00AF3186" w:rsidRPr="00163720">
        <w:rPr>
          <w:rFonts w:cs="Times New Roman"/>
        </w:rPr>
        <w:t>é</w:t>
      </w:r>
      <w:r w:rsidRPr="00163720">
        <w:rPr>
          <w:rFonts w:cs="Times New Roman"/>
        </w:rPr>
        <w:t xml:space="preserve">ből a kapcsolatra többféleképpen lehet következtetni. </w:t>
      </w:r>
      <w:r w:rsidR="00AF3186" w:rsidRPr="00163720">
        <w:rPr>
          <w:rFonts w:cs="Times New Roman"/>
        </w:rPr>
        <w:t xml:space="preserve">Mérlegeltem két megítélési módszer használatát, az egyik a Pedagógiai kutatások módszertana című könyvben szerepelt (Bognárné, 2014), a másik a </w:t>
      </w:r>
      <w:proofErr w:type="spellStart"/>
      <w:r w:rsidRPr="00163720">
        <w:rPr>
          <w:rFonts w:cs="Times New Roman"/>
        </w:rPr>
        <w:t>Guilford</w:t>
      </w:r>
      <w:proofErr w:type="spellEnd"/>
      <w:r w:rsidR="00AF3186" w:rsidRPr="00163720">
        <w:rPr>
          <w:rFonts w:cs="Times New Roman"/>
        </w:rPr>
        <w:t xml:space="preserve"> Press által 1950-ben közzétett értékelés volt. Ez utóbbit használata mellett döntöttem, mert részletesebb felépítésű: </w:t>
      </w:r>
    </w:p>
    <w:p w14:paraId="62BB96D0" w14:textId="77777777" w:rsidR="00FC204E" w:rsidRPr="00163720" w:rsidRDefault="00FC204E" w:rsidP="008C2273">
      <w:pPr>
        <w:pStyle w:val="ListParagraph"/>
        <w:spacing w:line="360" w:lineRule="auto"/>
        <w:ind w:left="0"/>
        <w:jc w:val="both"/>
        <w:rPr>
          <w:rFonts w:cs="Times New Roman"/>
        </w:rPr>
      </w:pPr>
      <w:r w:rsidRPr="00163720">
        <w:rPr>
          <w:rFonts w:cs="Times New Roman"/>
          <w:noProof/>
          <w:lang w:eastAsia="hu-HU"/>
        </w:rPr>
        <w:lastRenderedPageBreak/>
        <w:drawing>
          <wp:inline distT="0" distB="0" distL="0" distR="0" wp14:anchorId="141D7F47" wp14:editId="4AA882BC">
            <wp:extent cx="3352800" cy="148717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2800" cy="1487170"/>
                    </a:xfrm>
                    <a:prstGeom prst="rect">
                      <a:avLst/>
                    </a:prstGeom>
                    <a:noFill/>
                    <a:ln>
                      <a:noFill/>
                    </a:ln>
                  </pic:spPr>
                </pic:pic>
              </a:graphicData>
            </a:graphic>
          </wp:inline>
        </w:drawing>
      </w:r>
    </w:p>
    <w:p w14:paraId="51958A85" w14:textId="77777777" w:rsidR="00FF5CCC" w:rsidRDefault="006E2B9C" w:rsidP="008C2273">
      <w:pPr>
        <w:pStyle w:val="ListParagraph"/>
        <w:spacing w:line="360" w:lineRule="auto"/>
        <w:ind w:left="0"/>
        <w:jc w:val="both"/>
        <w:rPr>
          <w:rFonts w:cs="Times New Roman"/>
        </w:rPr>
      </w:pPr>
      <w:r w:rsidRPr="00163720">
        <w:rPr>
          <w:rFonts w:cs="Times New Roman"/>
        </w:rPr>
        <w:t>A negatív korrelációs összefüggés ( -1&lt;r&lt;0) éppen ennek az ellenkezőjeként jelzi a két változó mozgását, vagyis, ha az egyik változó értéke nő, akkor a másik hozzá tartozó változó csökken.</w:t>
      </w:r>
      <w:r w:rsidR="00DD0071">
        <w:rPr>
          <w:rFonts w:cs="Times New Roman"/>
        </w:rPr>
        <w:t xml:space="preserve"> Az adatpárokat minden esetben a 10. 4- es számú melléklet szemlélteti.</w:t>
      </w:r>
      <w:r w:rsidR="0033049F">
        <w:rPr>
          <w:rFonts w:cs="Times New Roman"/>
        </w:rPr>
        <w:t xml:space="preserve"> A diagramban egy adott pontra állva visszakereshető a hozzá tartozó előadás korrelációban vizsgált két értéke.</w:t>
      </w:r>
      <w:r w:rsidR="002301E9">
        <w:rPr>
          <w:rFonts w:cs="Times New Roman"/>
        </w:rPr>
        <w:t xml:space="preserve"> </w:t>
      </w:r>
    </w:p>
    <w:p w14:paraId="70EFEBCD" w14:textId="77777777" w:rsidR="00FC204E" w:rsidRDefault="00FF5CCC" w:rsidP="008C2273">
      <w:pPr>
        <w:pStyle w:val="ListParagraph"/>
        <w:spacing w:line="360" w:lineRule="auto"/>
        <w:ind w:left="0"/>
        <w:jc w:val="both"/>
        <w:rPr>
          <w:rFonts w:cs="Times New Roman"/>
        </w:rPr>
      </w:pPr>
      <w:r>
        <w:rPr>
          <w:rFonts w:cs="Times New Roman"/>
        </w:rPr>
        <w:t>A d</w:t>
      </w:r>
      <w:r w:rsidR="0063256D">
        <w:rPr>
          <w:rFonts w:cs="Times New Roman"/>
        </w:rPr>
        <w:t>iagramokon csupán a közepes korrelációjú kapcsolatokat mutatom be.</w:t>
      </w:r>
    </w:p>
    <w:p w14:paraId="3F360F5C" w14:textId="77777777" w:rsidR="00DD0071" w:rsidRPr="00163720" w:rsidRDefault="00DD0071" w:rsidP="008C2273">
      <w:pPr>
        <w:pStyle w:val="ListParagraph"/>
        <w:spacing w:line="360" w:lineRule="auto"/>
        <w:ind w:left="0"/>
        <w:jc w:val="both"/>
        <w:rPr>
          <w:rFonts w:cs="Times New Roman"/>
        </w:rPr>
      </w:pPr>
    </w:p>
    <w:p w14:paraId="17F807E1" w14:textId="77777777" w:rsidR="00FC204E" w:rsidRDefault="00FC204E" w:rsidP="008C2273">
      <w:pPr>
        <w:pStyle w:val="ListParagraph"/>
        <w:spacing w:line="360" w:lineRule="auto"/>
        <w:ind w:left="0"/>
        <w:jc w:val="both"/>
        <w:rPr>
          <w:rFonts w:cs="Times New Roman"/>
        </w:rPr>
      </w:pPr>
      <w:r w:rsidRPr="00163720">
        <w:rPr>
          <w:rFonts w:cs="Times New Roman"/>
        </w:rPr>
        <w:t>A</w:t>
      </w:r>
      <w:r w:rsidR="00342004">
        <w:rPr>
          <w:rFonts w:cs="Times New Roman"/>
        </w:rPr>
        <w:t xml:space="preserve"> korrelációszámítás so</w:t>
      </w:r>
      <w:r w:rsidRPr="00163720">
        <w:rPr>
          <w:rFonts w:cs="Times New Roman"/>
        </w:rPr>
        <w:t>r</w:t>
      </w:r>
      <w:r w:rsidR="00130A2A" w:rsidRPr="00163720">
        <w:rPr>
          <w:rFonts w:cs="Times New Roman"/>
        </w:rPr>
        <w:t>án a következő adatokat kaptam:</w:t>
      </w:r>
    </w:p>
    <w:p w14:paraId="2152F2D8" w14:textId="77777777" w:rsidR="00342004" w:rsidRPr="00163720" w:rsidRDefault="00342004" w:rsidP="008C2273">
      <w:pPr>
        <w:pStyle w:val="ListParagraph"/>
        <w:spacing w:line="360" w:lineRule="auto"/>
        <w:ind w:left="0"/>
        <w:jc w:val="both"/>
        <w:rPr>
          <w:rFonts w:cs="Times New Roman"/>
        </w:rPr>
      </w:pPr>
    </w:p>
    <w:p w14:paraId="063B137A" w14:textId="77777777" w:rsidR="00CC6161" w:rsidRDefault="00130A2A" w:rsidP="008C2273">
      <w:pPr>
        <w:pStyle w:val="ListParagraph"/>
        <w:spacing w:line="360" w:lineRule="auto"/>
        <w:ind w:left="0"/>
        <w:jc w:val="both"/>
        <w:rPr>
          <w:rFonts w:cs="Times New Roman"/>
        </w:rPr>
      </w:pPr>
      <w:r w:rsidRPr="00163720">
        <w:rPr>
          <w:rFonts w:cs="Times New Roman"/>
        </w:rPr>
        <w:t>A véleményváltozás és a ha</w:t>
      </w:r>
      <w:r w:rsidR="00420778" w:rsidRPr="00163720">
        <w:rPr>
          <w:rFonts w:cs="Times New Roman"/>
        </w:rPr>
        <w:t>gyományos</w:t>
      </w:r>
      <w:r w:rsidR="00D11CB3" w:rsidRPr="00163720">
        <w:rPr>
          <w:rFonts w:cs="Times New Roman"/>
        </w:rPr>
        <w:t xml:space="preserve"> színházi</w:t>
      </w:r>
      <w:r w:rsidR="00420778" w:rsidRPr="00163720">
        <w:rPr>
          <w:rFonts w:cs="Times New Roman"/>
        </w:rPr>
        <w:t xml:space="preserve"> formától való eltérés között a korrelác</w:t>
      </w:r>
      <w:r w:rsidR="00554D2F">
        <w:rPr>
          <w:rFonts w:cs="Times New Roman"/>
        </w:rPr>
        <w:t>ió 0,51,</w:t>
      </w:r>
      <w:r w:rsidR="00420778" w:rsidRPr="00163720">
        <w:rPr>
          <w:rFonts w:cs="Times New Roman"/>
        </w:rPr>
        <w:t xml:space="preserve"> amely </w:t>
      </w:r>
      <w:r w:rsidR="00D11CB3" w:rsidRPr="00163720">
        <w:rPr>
          <w:rFonts w:cs="Times New Roman"/>
        </w:rPr>
        <w:t>közepes korrelációnak felel meg, jelentős kapcsolattal.</w:t>
      </w:r>
      <w:r w:rsidR="00420778" w:rsidRPr="00163720">
        <w:rPr>
          <w:rFonts w:cs="Times New Roman"/>
        </w:rPr>
        <w:t xml:space="preserve"> A hagyományos </w:t>
      </w:r>
      <w:r w:rsidR="00D11CB3" w:rsidRPr="00163720">
        <w:rPr>
          <w:rFonts w:cs="Times New Roman"/>
        </w:rPr>
        <w:t xml:space="preserve">színházi </w:t>
      </w:r>
      <w:r w:rsidR="00420778" w:rsidRPr="00163720">
        <w:rPr>
          <w:rFonts w:cs="Times New Roman"/>
        </w:rPr>
        <w:t xml:space="preserve">formától való eltérés </w:t>
      </w:r>
      <w:r w:rsidR="00D11CB3" w:rsidRPr="00163720">
        <w:rPr>
          <w:rFonts w:cs="Times New Roman"/>
        </w:rPr>
        <w:t xml:space="preserve">mértéke tehát növeli a véleményváltozás lehetőségét. </w:t>
      </w:r>
    </w:p>
    <w:p w14:paraId="2366DBFB" w14:textId="77777777" w:rsidR="00CC6161" w:rsidRDefault="00CC6161" w:rsidP="008C2273">
      <w:pPr>
        <w:pStyle w:val="ListParagraph"/>
        <w:spacing w:line="360" w:lineRule="auto"/>
        <w:ind w:left="0"/>
        <w:jc w:val="both"/>
        <w:rPr>
          <w:rFonts w:cs="Times New Roman"/>
        </w:rPr>
      </w:pPr>
      <w:r>
        <w:rPr>
          <w:rFonts w:cs="Times New Roman"/>
        </w:rPr>
        <w:t>Ezzel a korrelációs értékkel igazoltam az első számú hipotézist.</w:t>
      </w:r>
    </w:p>
    <w:p w14:paraId="3C11E98D" w14:textId="77777777" w:rsidR="00CC6161" w:rsidRDefault="00CC6161" w:rsidP="008C2273">
      <w:pPr>
        <w:pStyle w:val="ListParagraph"/>
        <w:spacing w:line="360" w:lineRule="auto"/>
        <w:ind w:left="0"/>
        <w:jc w:val="both"/>
        <w:rPr>
          <w:rFonts w:cs="Times New Roman"/>
        </w:rPr>
      </w:pPr>
    </w:p>
    <w:p w14:paraId="16399700" w14:textId="77777777" w:rsidR="00420778" w:rsidRDefault="00420778" w:rsidP="008C2273">
      <w:pPr>
        <w:pStyle w:val="ListParagraph"/>
        <w:spacing w:line="360" w:lineRule="auto"/>
        <w:ind w:left="0"/>
        <w:jc w:val="both"/>
        <w:rPr>
          <w:rFonts w:cs="Times New Roman"/>
        </w:rPr>
      </w:pPr>
      <w:r w:rsidRPr="00163720">
        <w:rPr>
          <w:rFonts w:cs="Times New Roman"/>
          <w:noProof/>
          <w:lang w:eastAsia="hu-HU"/>
        </w:rPr>
        <w:drawing>
          <wp:inline distT="0" distB="0" distL="0" distR="0" wp14:anchorId="211E6DEF" wp14:editId="3F172E3C">
            <wp:extent cx="5019675" cy="2552700"/>
            <wp:effectExtent l="0" t="0" r="9525" b="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A628722" w14:textId="77777777" w:rsidR="009D7041" w:rsidRPr="00163720" w:rsidRDefault="009D7041" w:rsidP="008C2273">
      <w:pPr>
        <w:pStyle w:val="ListParagraph"/>
        <w:spacing w:line="360" w:lineRule="auto"/>
        <w:ind w:left="0"/>
        <w:jc w:val="both"/>
        <w:rPr>
          <w:rFonts w:cs="Times New Roman"/>
        </w:rPr>
      </w:pPr>
    </w:p>
    <w:p w14:paraId="70E6FCAA" w14:textId="77777777" w:rsidR="00420778" w:rsidRPr="00163720" w:rsidRDefault="009D7041" w:rsidP="008C2273">
      <w:pPr>
        <w:pStyle w:val="ListParagraph"/>
        <w:spacing w:line="360" w:lineRule="auto"/>
        <w:ind w:left="0"/>
        <w:jc w:val="both"/>
        <w:rPr>
          <w:rFonts w:cs="Times New Roman"/>
        </w:rPr>
      </w:pPr>
      <w:r>
        <w:rPr>
          <w:rFonts w:cs="Times New Roman"/>
        </w:rPr>
        <w:t>14. ábra a Hagyományos előadásformától való eltérés és a véleményváltozás kapcsolata</w:t>
      </w:r>
    </w:p>
    <w:p w14:paraId="6877F360" w14:textId="77777777" w:rsidR="00CD256D" w:rsidRDefault="00CD256D" w:rsidP="008C2273">
      <w:pPr>
        <w:pStyle w:val="ListParagraph"/>
        <w:spacing w:line="360" w:lineRule="auto"/>
        <w:ind w:left="0"/>
        <w:jc w:val="both"/>
        <w:rPr>
          <w:rFonts w:cs="Times New Roman"/>
        </w:rPr>
      </w:pPr>
    </w:p>
    <w:p w14:paraId="5CC0A02F" w14:textId="77777777" w:rsidR="00FC204E" w:rsidRDefault="00FC204E" w:rsidP="008C2273">
      <w:pPr>
        <w:spacing w:line="360" w:lineRule="auto"/>
        <w:jc w:val="both"/>
        <w:rPr>
          <w:rFonts w:cs="Times New Roman"/>
        </w:rPr>
      </w:pPr>
      <w:r w:rsidRPr="00163720">
        <w:rPr>
          <w:rFonts w:cs="Times New Roman"/>
        </w:rPr>
        <w:lastRenderedPageBreak/>
        <w:t>A vé</w:t>
      </w:r>
      <w:r w:rsidR="00D11CB3" w:rsidRPr="00163720">
        <w:rPr>
          <w:rFonts w:cs="Times New Roman"/>
        </w:rPr>
        <w:t xml:space="preserve">leményváltozás és darab általi </w:t>
      </w:r>
      <w:r w:rsidR="00DD0071">
        <w:rPr>
          <w:rFonts w:cs="Times New Roman"/>
        </w:rPr>
        <w:t>szellemi vagy érzelmi ’’</w:t>
      </w:r>
      <w:r w:rsidRPr="00163720">
        <w:rPr>
          <w:rFonts w:cs="Times New Roman"/>
        </w:rPr>
        <w:t>érintés</w:t>
      </w:r>
      <w:r w:rsidR="00DD0071">
        <w:rPr>
          <w:rFonts w:cs="Times New Roman"/>
        </w:rPr>
        <w:t>”</w:t>
      </w:r>
      <w:r w:rsidRPr="00163720">
        <w:rPr>
          <w:rFonts w:cs="Times New Roman"/>
        </w:rPr>
        <w:t xml:space="preserve"> </w:t>
      </w:r>
      <w:proofErr w:type="spellStart"/>
      <w:r w:rsidRPr="00163720">
        <w:rPr>
          <w:rFonts w:cs="Times New Roman"/>
        </w:rPr>
        <w:t>együttmozgása</w:t>
      </w:r>
      <w:proofErr w:type="spellEnd"/>
      <w:r w:rsidRPr="00163720">
        <w:rPr>
          <w:rFonts w:cs="Times New Roman"/>
        </w:rPr>
        <w:t xml:space="preserve"> 0,</w:t>
      </w:r>
      <w:r w:rsidR="00D11CB3" w:rsidRPr="00163720">
        <w:rPr>
          <w:rFonts w:cs="Times New Roman"/>
        </w:rPr>
        <w:t>79</w:t>
      </w:r>
      <w:r w:rsidRPr="00163720">
        <w:rPr>
          <w:rFonts w:cs="Times New Roman"/>
        </w:rPr>
        <w:t xml:space="preserve"> amely magas korrelációt </w:t>
      </w:r>
      <w:r w:rsidR="00EF4C10" w:rsidRPr="00163720">
        <w:rPr>
          <w:rFonts w:cs="Times New Roman"/>
        </w:rPr>
        <w:t xml:space="preserve">mutat. Ez azt jelenti, hogy </w:t>
      </w:r>
      <w:r w:rsidR="006C674C" w:rsidRPr="00163720">
        <w:rPr>
          <w:rFonts w:cs="Times New Roman"/>
        </w:rPr>
        <w:t>ha a résztvevőt az előadás valamilyen formában megérint, a hatása alá kerül,</w:t>
      </w:r>
      <w:r w:rsidR="0023623F" w:rsidRPr="00163720">
        <w:rPr>
          <w:rFonts w:cs="Times New Roman"/>
        </w:rPr>
        <w:t xml:space="preserve"> vagy erősen elgondolkoztatja, akkor </w:t>
      </w:r>
      <w:r w:rsidR="00CC6161">
        <w:rPr>
          <w:rFonts w:cs="Times New Roman"/>
        </w:rPr>
        <w:t>a véleményváltozás lehetősége is nagyobb.</w:t>
      </w:r>
    </w:p>
    <w:p w14:paraId="64CE2402" w14:textId="77777777" w:rsidR="00CC6161" w:rsidRDefault="00CC6161" w:rsidP="008C2273">
      <w:pPr>
        <w:pStyle w:val="ListParagraph"/>
        <w:spacing w:line="360" w:lineRule="auto"/>
        <w:ind w:left="0"/>
        <w:jc w:val="both"/>
        <w:rPr>
          <w:rFonts w:cs="Times New Roman"/>
        </w:rPr>
      </w:pPr>
      <w:r>
        <w:rPr>
          <w:rFonts w:cs="Times New Roman"/>
        </w:rPr>
        <w:t>Ezzel a korrelációs értékkel igazoltam a második számú hipotézist.</w:t>
      </w:r>
    </w:p>
    <w:p w14:paraId="53484102" w14:textId="77777777" w:rsidR="00CD256D" w:rsidRPr="00163720" w:rsidRDefault="0023623F" w:rsidP="008C2273">
      <w:pPr>
        <w:spacing w:line="360" w:lineRule="auto"/>
        <w:jc w:val="both"/>
        <w:rPr>
          <w:rFonts w:cs="Times New Roman"/>
        </w:rPr>
      </w:pPr>
      <w:r w:rsidRPr="00163720">
        <w:rPr>
          <w:rFonts w:cs="Times New Roman"/>
        </w:rPr>
        <w:t>Diagramon ábrázolva lá</w:t>
      </w:r>
      <w:r w:rsidR="000202BE">
        <w:rPr>
          <w:rFonts w:cs="Times New Roman"/>
        </w:rPr>
        <w:t xml:space="preserve">tható a két érték </w:t>
      </w:r>
      <w:proofErr w:type="spellStart"/>
      <w:r w:rsidR="000202BE">
        <w:rPr>
          <w:rFonts w:cs="Times New Roman"/>
        </w:rPr>
        <w:t>együttmozgását</w:t>
      </w:r>
      <w:proofErr w:type="spellEnd"/>
      <w:r w:rsidR="000202BE">
        <w:rPr>
          <w:rFonts w:cs="Times New Roman"/>
        </w:rPr>
        <w:t xml:space="preserve"> a következő ábrát kapjuk:</w:t>
      </w:r>
    </w:p>
    <w:p w14:paraId="15F2D33A" w14:textId="77777777" w:rsidR="00D11CB3" w:rsidRDefault="00616215" w:rsidP="008C2273">
      <w:pPr>
        <w:pStyle w:val="ListParagraph"/>
        <w:spacing w:line="360" w:lineRule="auto"/>
        <w:ind w:left="0"/>
        <w:jc w:val="both"/>
        <w:rPr>
          <w:rFonts w:cs="Times New Roman"/>
        </w:rPr>
      </w:pPr>
      <w:r w:rsidRPr="00163720">
        <w:rPr>
          <w:rFonts w:cs="Times New Roman"/>
          <w:noProof/>
          <w:lang w:eastAsia="hu-HU"/>
        </w:rPr>
        <w:drawing>
          <wp:inline distT="0" distB="0" distL="0" distR="0" wp14:anchorId="1CFD00F6" wp14:editId="1DC01924">
            <wp:extent cx="5174166" cy="2784088"/>
            <wp:effectExtent l="0" t="0" r="7620" b="16510"/>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F9E2852" w14:textId="77777777" w:rsidR="003D6F19" w:rsidRDefault="003D6F19" w:rsidP="008C2273">
      <w:pPr>
        <w:pStyle w:val="ListParagraph"/>
        <w:spacing w:line="360" w:lineRule="auto"/>
        <w:ind w:left="0"/>
        <w:jc w:val="center"/>
        <w:rPr>
          <w:rFonts w:cs="Times New Roman"/>
        </w:rPr>
      </w:pPr>
      <w:r>
        <w:rPr>
          <w:rFonts w:cs="Times New Roman"/>
        </w:rPr>
        <w:t>15. ábra A véleményváltozás és az előadás általi érzelmi és szellemi érintés kapcsolata</w:t>
      </w:r>
    </w:p>
    <w:p w14:paraId="117D99E0" w14:textId="77777777" w:rsidR="00CD256D" w:rsidRPr="00163720" w:rsidRDefault="00CD256D" w:rsidP="008C2273">
      <w:pPr>
        <w:pStyle w:val="ListParagraph"/>
        <w:spacing w:line="360" w:lineRule="auto"/>
        <w:ind w:left="0"/>
        <w:rPr>
          <w:rFonts w:cs="Times New Roman"/>
        </w:rPr>
      </w:pPr>
    </w:p>
    <w:p w14:paraId="1A84CFD0" w14:textId="77777777" w:rsidR="00FC204E" w:rsidRPr="00163720" w:rsidRDefault="00FC204E" w:rsidP="008C2273">
      <w:pPr>
        <w:spacing w:line="360" w:lineRule="auto"/>
        <w:jc w:val="both"/>
        <w:rPr>
          <w:rFonts w:cs="Times New Roman"/>
        </w:rPr>
      </w:pPr>
      <w:r w:rsidRPr="00163720">
        <w:rPr>
          <w:rFonts w:cs="Times New Roman"/>
        </w:rPr>
        <w:t xml:space="preserve">A véleményváltozás és a </w:t>
      </w:r>
      <w:r w:rsidR="007E4E2E">
        <w:rPr>
          <w:rFonts w:cs="Times New Roman"/>
        </w:rPr>
        <w:t xml:space="preserve">felkínált interakcióval </w:t>
      </w:r>
      <w:r w:rsidRPr="00163720">
        <w:rPr>
          <w:rFonts w:cs="Times New Roman"/>
        </w:rPr>
        <w:t xml:space="preserve">való elégedettség korrelációs együtthatója </w:t>
      </w:r>
      <w:r w:rsidR="006E2B9C" w:rsidRPr="00163720">
        <w:rPr>
          <w:rFonts w:cs="Times New Roman"/>
        </w:rPr>
        <w:t xml:space="preserve">0,14 amely elhanyagolható mértékű korrelációt mutat. </w:t>
      </w:r>
      <w:r w:rsidR="00766207" w:rsidRPr="00163720">
        <w:rPr>
          <w:rFonts w:cs="Times New Roman"/>
        </w:rPr>
        <w:t xml:space="preserve">Ez azt jelenti, hogy ha egy előadásban </w:t>
      </w:r>
      <w:r w:rsidR="0069247E">
        <w:rPr>
          <w:rFonts w:cs="Times New Roman"/>
        </w:rPr>
        <w:t xml:space="preserve">a felkínált interakciós lehetőséget </w:t>
      </w:r>
      <w:r w:rsidR="00766207" w:rsidRPr="00163720">
        <w:rPr>
          <w:rFonts w:cs="Times New Roman"/>
        </w:rPr>
        <w:t xml:space="preserve">valaki elfogadhatónak talál, akkor ez még nem feltétlenül jár együtt azzal, hogy a véleménye változik. </w:t>
      </w:r>
      <w:r w:rsidR="00342004">
        <w:rPr>
          <w:rFonts w:cs="Times New Roman"/>
        </w:rPr>
        <w:t>A korrelációszámítást ebben az esetben is a CD melléklet tartalmazza.</w:t>
      </w:r>
      <w:r w:rsidR="00784D3A">
        <w:rPr>
          <w:rFonts w:cs="Times New Roman"/>
        </w:rPr>
        <w:t xml:space="preserve"> Ezzel a 3. számú hipotézist nem sikerült igazolnom, amely további </w:t>
      </w:r>
      <w:r w:rsidR="0069247E">
        <w:rPr>
          <w:rFonts w:cs="Times New Roman"/>
        </w:rPr>
        <w:t>vizsgálatokat tesz</w:t>
      </w:r>
      <w:r w:rsidR="00CC6161">
        <w:rPr>
          <w:rFonts w:cs="Times New Roman"/>
        </w:rPr>
        <w:t xml:space="preserve"> majd</w:t>
      </w:r>
      <w:r w:rsidR="0069247E">
        <w:rPr>
          <w:rFonts w:cs="Times New Roman"/>
        </w:rPr>
        <w:t xml:space="preserve"> szükségessé.</w:t>
      </w:r>
      <w:r w:rsidR="00342004">
        <w:rPr>
          <w:rFonts w:cs="Times New Roman"/>
        </w:rPr>
        <w:t xml:space="preserve"> </w:t>
      </w:r>
    </w:p>
    <w:p w14:paraId="74252332" w14:textId="77777777" w:rsidR="006E2077" w:rsidRDefault="006E2077" w:rsidP="008C2273">
      <w:pPr>
        <w:spacing w:line="360" w:lineRule="auto"/>
        <w:jc w:val="both"/>
        <w:rPr>
          <w:rFonts w:cs="Times New Roman"/>
        </w:rPr>
      </w:pPr>
    </w:p>
    <w:p w14:paraId="4FC41DB0" w14:textId="77777777" w:rsidR="00FC204E" w:rsidRDefault="00FC204E" w:rsidP="008C2273">
      <w:pPr>
        <w:spacing w:line="360" w:lineRule="auto"/>
        <w:jc w:val="both"/>
        <w:rPr>
          <w:rFonts w:cs="Times New Roman"/>
        </w:rPr>
      </w:pPr>
      <w:r w:rsidRPr="00163720">
        <w:rPr>
          <w:rFonts w:cs="Times New Roman"/>
        </w:rPr>
        <w:t>A véleményváltozás és az átlagéletkor korrelációs együtthatója 0,</w:t>
      </w:r>
      <w:r w:rsidR="00616215" w:rsidRPr="00163720">
        <w:rPr>
          <w:rFonts w:cs="Times New Roman"/>
        </w:rPr>
        <w:t>10</w:t>
      </w:r>
      <w:r w:rsidR="00FF5CCC">
        <w:rPr>
          <w:rFonts w:cs="Times New Roman"/>
        </w:rPr>
        <w:t xml:space="preserve">, </w:t>
      </w:r>
      <w:r w:rsidRPr="00163720">
        <w:rPr>
          <w:rFonts w:cs="Times New Roman"/>
        </w:rPr>
        <w:t>amely</w:t>
      </w:r>
      <w:r w:rsidR="00616215" w:rsidRPr="00163720">
        <w:rPr>
          <w:rFonts w:cs="Times New Roman"/>
        </w:rPr>
        <w:t xml:space="preserve"> szintén</w:t>
      </w:r>
      <w:r w:rsidRPr="00163720">
        <w:rPr>
          <w:rFonts w:cs="Times New Roman"/>
        </w:rPr>
        <w:t xml:space="preserve"> gyenge, </w:t>
      </w:r>
      <w:r w:rsidR="00616215" w:rsidRPr="00163720">
        <w:rPr>
          <w:rFonts w:cs="Times New Roman"/>
        </w:rPr>
        <w:t xml:space="preserve">elhanyagolható kapcsolatra utal. Az életkortól tehát nem függ a véleményváltozás. </w:t>
      </w:r>
      <w:r w:rsidR="0069247E">
        <w:rPr>
          <w:rFonts w:cs="Times New Roman"/>
        </w:rPr>
        <w:t>Ezzel igazoltam a 4.</w:t>
      </w:r>
      <w:r w:rsidR="00342004">
        <w:rPr>
          <w:rFonts w:cs="Times New Roman"/>
        </w:rPr>
        <w:t xml:space="preserve"> </w:t>
      </w:r>
      <w:r w:rsidR="005537AA">
        <w:rPr>
          <w:rFonts w:cs="Times New Roman"/>
        </w:rPr>
        <w:t>hipotézist.</w:t>
      </w:r>
      <w:r w:rsidR="006E2077">
        <w:rPr>
          <w:rFonts w:cs="Times New Roman"/>
        </w:rPr>
        <w:t xml:space="preserve"> Ez az</w:t>
      </w:r>
      <w:r w:rsidR="00FF5CCC">
        <w:rPr>
          <w:rFonts w:cs="Times New Roman"/>
        </w:rPr>
        <w:t xml:space="preserve"> eredmény azért fontos, mert igazolja azt is, hogy a drámapedagógia a felnőttek esetében ugyanúgy hat, mint a gyerekeknél.</w:t>
      </w:r>
    </w:p>
    <w:p w14:paraId="31B3D1C3" w14:textId="77777777" w:rsidR="00CC6161" w:rsidRDefault="00CC6161" w:rsidP="008C2273">
      <w:pPr>
        <w:spacing w:line="360" w:lineRule="auto"/>
        <w:jc w:val="both"/>
        <w:rPr>
          <w:rFonts w:cs="Times New Roman"/>
        </w:rPr>
      </w:pPr>
    </w:p>
    <w:p w14:paraId="5A830419" w14:textId="77777777" w:rsidR="006E256F" w:rsidRDefault="006E256F" w:rsidP="008C2273">
      <w:pPr>
        <w:spacing w:line="360" w:lineRule="auto"/>
        <w:jc w:val="both"/>
        <w:rPr>
          <w:rFonts w:cs="Times New Roman"/>
        </w:rPr>
      </w:pPr>
      <w:r>
        <w:rPr>
          <w:rFonts w:cs="Times New Roman"/>
        </w:rPr>
        <w:t>Az érintettség mértéke és az átlagéletkor közötti korrelációs együttható 0,39, amely biztos, de gyenge kapcsolatot takar. Az életkor növekedése, tehát növeli annak az esélyét, hogy valakit érzelmileg megérint egy előadás, vagy elgondolkoztat.</w:t>
      </w:r>
    </w:p>
    <w:p w14:paraId="6F412040" w14:textId="77777777" w:rsidR="006E256F" w:rsidRDefault="006E256F" w:rsidP="008C2273">
      <w:pPr>
        <w:spacing w:line="360" w:lineRule="auto"/>
        <w:jc w:val="both"/>
        <w:rPr>
          <w:rFonts w:cs="Times New Roman"/>
        </w:rPr>
      </w:pPr>
    </w:p>
    <w:p w14:paraId="307F2A0B" w14:textId="77777777" w:rsidR="006361C0" w:rsidRDefault="00CC6161" w:rsidP="008C2273">
      <w:pPr>
        <w:spacing w:line="360" w:lineRule="auto"/>
        <w:jc w:val="both"/>
        <w:rPr>
          <w:rFonts w:cs="Times New Roman"/>
        </w:rPr>
      </w:pPr>
      <w:r>
        <w:rPr>
          <w:rFonts w:cs="Times New Roman"/>
        </w:rPr>
        <w:t>A hagyományos előadástól való eltérés és az előadás általi érzelmi és szellemi érintés kapcsol</w:t>
      </w:r>
      <w:r w:rsidR="006361C0">
        <w:rPr>
          <w:rFonts w:cs="Times New Roman"/>
        </w:rPr>
        <w:t>atának korrelációs együtthatója 0,53 amely közepes korrelációt, de jelentős kapcsolatot takar. Ez azt jelenti, hogy minél inkább eltér egy előadás a hagyományos formáktól annál nagyobb a valószínűsége annak, hogy a résztvevőket megérinti az előadás valamilyen formában. Ezzel igazoltam az. 5. hipotézist.</w:t>
      </w:r>
    </w:p>
    <w:p w14:paraId="197CA5F7" w14:textId="77777777" w:rsidR="00616215" w:rsidRDefault="00616215" w:rsidP="008C2273">
      <w:pPr>
        <w:spacing w:line="360" w:lineRule="auto"/>
        <w:jc w:val="both"/>
        <w:rPr>
          <w:rFonts w:cs="Times New Roman"/>
        </w:rPr>
      </w:pPr>
      <w:r w:rsidRPr="00163720">
        <w:rPr>
          <w:rFonts w:cs="Times New Roman"/>
          <w:noProof/>
          <w:lang w:eastAsia="hu-HU"/>
        </w:rPr>
        <w:drawing>
          <wp:inline distT="0" distB="0" distL="0" distR="0" wp14:anchorId="2253BA16" wp14:editId="5CE27738">
            <wp:extent cx="5581650" cy="2628900"/>
            <wp:effectExtent l="0" t="0" r="0" b="0"/>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DF7B086" w14:textId="77777777" w:rsidR="001F070A" w:rsidRPr="00163720" w:rsidRDefault="001F070A" w:rsidP="008C2273">
      <w:pPr>
        <w:pStyle w:val="ListParagraph"/>
        <w:spacing w:line="360" w:lineRule="auto"/>
        <w:ind w:left="0"/>
        <w:jc w:val="center"/>
        <w:rPr>
          <w:rFonts w:cs="Times New Roman"/>
        </w:rPr>
      </w:pPr>
      <w:r>
        <w:rPr>
          <w:rFonts w:cs="Times New Roman"/>
        </w:rPr>
        <w:t>16. ábra A hagyományos előadástól való eltérés és az előadás általi érzelmi és szellemi érintés kapcsolata</w:t>
      </w:r>
    </w:p>
    <w:p w14:paraId="023BDC93" w14:textId="77777777" w:rsidR="0063256D" w:rsidRDefault="0063256D" w:rsidP="008C2273">
      <w:pPr>
        <w:spacing w:line="360" w:lineRule="auto"/>
        <w:jc w:val="both"/>
        <w:rPr>
          <w:rFonts w:cs="Times New Roman"/>
        </w:rPr>
      </w:pPr>
    </w:p>
    <w:p w14:paraId="4D89A95A" w14:textId="77777777" w:rsidR="0063256D" w:rsidRPr="00163720" w:rsidRDefault="0063256D" w:rsidP="008C2273">
      <w:pPr>
        <w:spacing w:line="360" w:lineRule="auto"/>
        <w:jc w:val="both"/>
        <w:rPr>
          <w:rFonts w:cs="Times New Roman"/>
        </w:rPr>
      </w:pPr>
    </w:p>
    <w:p w14:paraId="3532B325" w14:textId="77777777" w:rsidR="00443690" w:rsidRPr="006361C0" w:rsidRDefault="00245F4D" w:rsidP="008C2273">
      <w:pPr>
        <w:pStyle w:val="Heading3"/>
        <w:spacing w:line="360" w:lineRule="auto"/>
        <w:rPr>
          <w:rFonts w:ascii="Times New Roman" w:hAnsi="Times New Roman" w:cs="Times New Roman"/>
          <w:color w:val="auto"/>
        </w:rPr>
      </w:pPr>
      <w:bookmarkStart w:id="30" w:name="_Toc73855603"/>
      <w:r w:rsidRPr="006361C0">
        <w:rPr>
          <w:rFonts w:ascii="Times New Roman" w:hAnsi="Times New Roman" w:cs="Times New Roman"/>
          <w:color w:val="auto"/>
        </w:rPr>
        <w:t>6</w:t>
      </w:r>
      <w:r w:rsidR="00F05CFC" w:rsidRPr="006361C0">
        <w:rPr>
          <w:rFonts w:ascii="Times New Roman" w:hAnsi="Times New Roman" w:cs="Times New Roman"/>
          <w:color w:val="auto"/>
        </w:rPr>
        <w:t>.</w:t>
      </w:r>
      <w:r w:rsidR="00443690" w:rsidRPr="006361C0">
        <w:rPr>
          <w:rFonts w:ascii="Times New Roman" w:hAnsi="Times New Roman" w:cs="Times New Roman"/>
          <w:color w:val="auto"/>
        </w:rPr>
        <w:t>3.2</w:t>
      </w:r>
      <w:r w:rsidRPr="006361C0">
        <w:rPr>
          <w:rFonts w:ascii="Times New Roman" w:hAnsi="Times New Roman" w:cs="Times New Roman"/>
          <w:color w:val="auto"/>
        </w:rPr>
        <w:t xml:space="preserve"> </w:t>
      </w:r>
      <w:r w:rsidR="00443690" w:rsidRPr="006361C0">
        <w:rPr>
          <w:rFonts w:ascii="Times New Roman" w:hAnsi="Times New Roman" w:cs="Times New Roman"/>
          <w:color w:val="auto"/>
        </w:rPr>
        <w:t>Korrelációszámítás egyes változók közötti, súlyozva a szerepbelépés formájával és a döntési lehetőséggel</w:t>
      </w:r>
      <w:bookmarkEnd w:id="30"/>
    </w:p>
    <w:p w14:paraId="750F6DED" w14:textId="77777777" w:rsidR="00E91BD7" w:rsidRPr="00E91BD7" w:rsidRDefault="00E91BD7" w:rsidP="008C2273">
      <w:pPr>
        <w:spacing w:line="360" w:lineRule="auto"/>
      </w:pPr>
    </w:p>
    <w:p w14:paraId="6BF914FB" w14:textId="77777777" w:rsidR="00581607" w:rsidRPr="00163720" w:rsidRDefault="00190BF7" w:rsidP="008C2273">
      <w:pPr>
        <w:spacing w:line="360" w:lineRule="auto"/>
        <w:jc w:val="both"/>
        <w:rPr>
          <w:rFonts w:cs="Times New Roman"/>
        </w:rPr>
      </w:pPr>
      <w:r w:rsidRPr="00163720">
        <w:rPr>
          <w:rFonts w:cs="Times New Roman"/>
        </w:rPr>
        <w:t>Megvi</w:t>
      </w:r>
      <w:r w:rsidR="00DB1A02" w:rsidRPr="00163720">
        <w:rPr>
          <w:rFonts w:cs="Times New Roman"/>
        </w:rPr>
        <w:t>z</w:t>
      </w:r>
      <w:r w:rsidRPr="00163720">
        <w:rPr>
          <w:rFonts w:cs="Times New Roman"/>
        </w:rPr>
        <w:t>s</w:t>
      </w:r>
      <w:r w:rsidR="00DB1A02" w:rsidRPr="00163720">
        <w:rPr>
          <w:rFonts w:cs="Times New Roman"/>
        </w:rPr>
        <w:t>gáltam</w:t>
      </w:r>
      <w:r w:rsidR="00581607" w:rsidRPr="00163720">
        <w:rPr>
          <w:rFonts w:cs="Times New Roman"/>
        </w:rPr>
        <w:t>, hogy önmagában a hagyományos színházi formáktól és az érintettségtől függ-e a véleményváltozás mértéke, vagy az is szerepet játszik, hogy milyen részvételi formákat alkalmaznak az előadás során.</w:t>
      </w:r>
    </w:p>
    <w:p w14:paraId="4DA6D300" w14:textId="77777777" w:rsidR="00E942A9" w:rsidRPr="006361C0" w:rsidRDefault="00F945E7" w:rsidP="008C2273">
      <w:pPr>
        <w:spacing w:line="360" w:lineRule="auto"/>
        <w:jc w:val="both"/>
        <w:rPr>
          <w:rFonts w:cs="Times New Roman"/>
          <w:szCs w:val="24"/>
        </w:rPr>
      </w:pPr>
      <w:r w:rsidRPr="006361C0">
        <w:rPr>
          <w:rFonts w:cs="Times New Roman"/>
          <w:szCs w:val="24"/>
        </w:rPr>
        <w:t>Kétféle</w:t>
      </w:r>
      <w:r w:rsidR="00E942A9" w:rsidRPr="006361C0">
        <w:rPr>
          <w:rFonts w:cs="Times New Roman"/>
          <w:szCs w:val="24"/>
        </w:rPr>
        <w:t xml:space="preserve"> súlyt alkalmaztam:</w:t>
      </w:r>
    </w:p>
    <w:p w14:paraId="13F97D8C" w14:textId="77777777" w:rsidR="00581607" w:rsidRPr="00163720" w:rsidRDefault="008C2170" w:rsidP="008C2273">
      <w:pPr>
        <w:pStyle w:val="ListParagraph"/>
        <w:numPr>
          <w:ilvl w:val="0"/>
          <w:numId w:val="3"/>
        </w:numPr>
        <w:spacing w:line="360" w:lineRule="auto"/>
        <w:jc w:val="both"/>
        <w:rPr>
          <w:rFonts w:cs="Times New Roman"/>
        </w:rPr>
      </w:pPr>
      <w:r w:rsidRPr="00163720">
        <w:rPr>
          <w:rFonts w:cs="Times New Roman"/>
        </w:rPr>
        <w:t xml:space="preserve">A színházi nevelési kézikönyv </w:t>
      </w:r>
      <w:r w:rsidR="00722DCA">
        <w:rPr>
          <w:rFonts w:cs="Times New Roman"/>
        </w:rPr>
        <w:t>munkaformái</w:t>
      </w:r>
      <w:r w:rsidR="0072170E" w:rsidRPr="00163720">
        <w:rPr>
          <w:rFonts w:cs="Times New Roman"/>
        </w:rPr>
        <w:t xml:space="preserve">hoz </w:t>
      </w:r>
      <w:r w:rsidR="006361C0">
        <w:rPr>
          <w:rFonts w:cs="Times New Roman"/>
        </w:rPr>
        <w:t>(</w:t>
      </w:r>
      <w:proofErr w:type="spellStart"/>
      <w:r w:rsidR="006361C0">
        <w:rPr>
          <w:rFonts w:cs="Times New Roman"/>
        </w:rPr>
        <w:t>Cziboly</w:t>
      </w:r>
      <w:r w:rsidR="00722DCA">
        <w:rPr>
          <w:rFonts w:cs="Times New Roman"/>
        </w:rPr>
        <w:t>-</w:t>
      </w:r>
      <w:r w:rsidR="006361C0">
        <w:rPr>
          <w:rFonts w:cs="Times New Roman"/>
        </w:rPr>
        <w:t>Bethlenfalvy</w:t>
      </w:r>
      <w:proofErr w:type="spellEnd"/>
      <w:r w:rsidR="006361C0">
        <w:rPr>
          <w:rFonts w:cs="Times New Roman"/>
        </w:rPr>
        <w:t xml:space="preserve"> 2013, </w:t>
      </w:r>
      <w:r w:rsidR="0072170E" w:rsidRPr="00163720">
        <w:rPr>
          <w:rFonts w:cs="Times New Roman"/>
        </w:rPr>
        <w:t>251</w:t>
      </w:r>
      <w:r w:rsidR="006361C0">
        <w:rPr>
          <w:rFonts w:cs="Times New Roman"/>
        </w:rPr>
        <w:t>)</w:t>
      </w:r>
      <w:r w:rsidR="0072170E" w:rsidRPr="00163720">
        <w:rPr>
          <w:rFonts w:cs="Times New Roman"/>
        </w:rPr>
        <w:t xml:space="preserve"> </w:t>
      </w:r>
      <w:r w:rsidRPr="00163720">
        <w:rPr>
          <w:rFonts w:cs="Times New Roman"/>
        </w:rPr>
        <w:t>értéke</w:t>
      </w:r>
      <w:r w:rsidR="00D87EDE" w:rsidRPr="00163720">
        <w:rPr>
          <w:rFonts w:cs="Times New Roman"/>
        </w:rPr>
        <w:t>ket rendeltem</w:t>
      </w:r>
      <w:r w:rsidR="0072170E" w:rsidRPr="00163720">
        <w:rPr>
          <w:rFonts w:cs="Times New Roman"/>
        </w:rPr>
        <w:t>, attól függően, hogy a szerep</w:t>
      </w:r>
      <w:r w:rsidR="00BB28EA" w:rsidRPr="00163720">
        <w:rPr>
          <w:rFonts w:cs="Times New Roman"/>
        </w:rPr>
        <w:t>belépés megvalósul-e a résztvevő</w:t>
      </w:r>
      <w:r w:rsidR="0072170E" w:rsidRPr="00163720">
        <w:rPr>
          <w:rFonts w:cs="Times New Roman"/>
        </w:rPr>
        <w:t>k részéről</w:t>
      </w:r>
      <w:r w:rsidR="00134EE6" w:rsidRPr="00163720">
        <w:rPr>
          <w:rFonts w:cs="Times New Roman"/>
        </w:rPr>
        <w:t xml:space="preserve">, ha igen milyen aktivitási foka van. Csak a résztvevők aktivitását vettem figyelembe, a </w:t>
      </w:r>
      <w:r w:rsidR="002A42A8">
        <w:rPr>
          <w:rFonts w:cs="Times New Roman"/>
        </w:rPr>
        <w:t xml:space="preserve">foglalkozás </w:t>
      </w:r>
      <w:r w:rsidR="00134EE6" w:rsidRPr="00163720">
        <w:rPr>
          <w:rFonts w:cs="Times New Roman"/>
        </w:rPr>
        <w:t>vezető</w:t>
      </w:r>
      <w:r w:rsidR="002A42A8">
        <w:rPr>
          <w:rFonts w:cs="Times New Roman"/>
        </w:rPr>
        <w:t>ié</w:t>
      </w:r>
      <w:r w:rsidR="00134EE6" w:rsidRPr="00163720">
        <w:rPr>
          <w:rFonts w:cs="Times New Roman"/>
        </w:rPr>
        <w:t>t nem. 0-t rend</w:t>
      </w:r>
      <w:r w:rsidR="00662A42">
        <w:rPr>
          <w:rFonts w:cs="Times New Roman"/>
        </w:rPr>
        <w:t xml:space="preserve">eltem az előadásokhoz, ha </w:t>
      </w:r>
      <w:r w:rsidR="00134EE6" w:rsidRPr="00163720">
        <w:rPr>
          <w:rFonts w:cs="Times New Roman"/>
        </w:rPr>
        <w:t>a résztvevők passzívak, 0,5-öt, ha van csoportos,</w:t>
      </w:r>
      <w:r w:rsidR="002A42A8">
        <w:rPr>
          <w:rFonts w:cs="Times New Roman"/>
        </w:rPr>
        <w:t xml:space="preserve"> </w:t>
      </w:r>
      <w:r w:rsidR="00134EE6" w:rsidRPr="00163720">
        <w:rPr>
          <w:rFonts w:cs="Times New Roman"/>
        </w:rPr>
        <w:t xml:space="preserve">vagy kiscsoportos munkaforma, de </w:t>
      </w:r>
      <w:r w:rsidR="00134EE6" w:rsidRPr="00163720">
        <w:rPr>
          <w:rFonts w:cs="Times New Roman"/>
        </w:rPr>
        <w:lastRenderedPageBreak/>
        <w:t>nem tartozik hozzá szerepbelépés,</w:t>
      </w:r>
      <w:r w:rsidR="00662A42">
        <w:rPr>
          <w:rFonts w:cs="Times New Roman"/>
        </w:rPr>
        <w:t xml:space="preserve"> ha pedig</w:t>
      </w:r>
      <w:r w:rsidR="00134EE6" w:rsidRPr="00163720">
        <w:rPr>
          <w:rFonts w:cs="Times New Roman"/>
        </w:rPr>
        <w:t xml:space="preserve"> páros és önálló munk</w:t>
      </w:r>
      <w:r w:rsidR="00662A42">
        <w:rPr>
          <w:rFonts w:cs="Times New Roman"/>
        </w:rPr>
        <w:t>aforma volt</w:t>
      </w:r>
      <w:r w:rsidR="00134EE6" w:rsidRPr="00163720">
        <w:rPr>
          <w:rFonts w:cs="Times New Roman"/>
        </w:rPr>
        <w:t xml:space="preserve">, </w:t>
      </w:r>
      <w:r w:rsidR="00662A42">
        <w:rPr>
          <w:rFonts w:cs="Times New Roman"/>
        </w:rPr>
        <w:t xml:space="preserve">vagy </w:t>
      </w:r>
      <w:r w:rsidR="00134EE6" w:rsidRPr="00163720">
        <w:rPr>
          <w:rFonts w:cs="Times New Roman"/>
        </w:rPr>
        <w:t>szerepbelépés</w:t>
      </w:r>
      <w:r w:rsidR="00662A42">
        <w:rPr>
          <w:rFonts w:cs="Times New Roman"/>
        </w:rPr>
        <w:t xml:space="preserve"> akkor </w:t>
      </w:r>
      <w:r w:rsidR="00134EE6" w:rsidRPr="00163720">
        <w:rPr>
          <w:rFonts w:cs="Times New Roman"/>
        </w:rPr>
        <w:t>1-et rendeltem hozzá.</w:t>
      </w:r>
    </w:p>
    <w:p w14:paraId="65520F77" w14:textId="77777777" w:rsidR="00D87EDE" w:rsidRPr="00163720" w:rsidRDefault="00D87EDE" w:rsidP="008C2273">
      <w:pPr>
        <w:spacing w:line="360" w:lineRule="auto"/>
        <w:ind w:left="709"/>
        <w:jc w:val="both"/>
        <w:rPr>
          <w:rFonts w:cs="Times New Roman"/>
        </w:rPr>
      </w:pPr>
      <w:r w:rsidRPr="00163720">
        <w:rPr>
          <w:rFonts w:cs="Times New Roman"/>
        </w:rPr>
        <w:t>A színházi előadás  - 0</w:t>
      </w:r>
    </w:p>
    <w:p w14:paraId="18283D7F" w14:textId="77777777" w:rsidR="00C918A7" w:rsidRPr="00163720" w:rsidRDefault="00C918A7" w:rsidP="008C2273">
      <w:pPr>
        <w:spacing w:line="360" w:lineRule="auto"/>
        <w:ind w:left="709"/>
        <w:jc w:val="both"/>
        <w:rPr>
          <w:rFonts w:cs="Times New Roman"/>
        </w:rPr>
      </w:pPr>
      <w:r w:rsidRPr="00163720">
        <w:rPr>
          <w:rFonts w:cs="Times New Roman"/>
        </w:rPr>
        <w:t xml:space="preserve">Programvezető prezentál </w:t>
      </w:r>
      <w:r w:rsidR="00260696" w:rsidRPr="00163720">
        <w:rPr>
          <w:rFonts w:cs="Times New Roman"/>
        </w:rPr>
        <w:t>-0</w:t>
      </w:r>
    </w:p>
    <w:p w14:paraId="5ACBEEE0" w14:textId="77777777" w:rsidR="00D87EDE" w:rsidRPr="00163720" w:rsidRDefault="00C918A7" w:rsidP="008C2273">
      <w:pPr>
        <w:spacing w:line="360" w:lineRule="auto"/>
        <w:ind w:left="709"/>
        <w:jc w:val="both"/>
        <w:rPr>
          <w:rFonts w:cs="Times New Roman"/>
        </w:rPr>
      </w:pPr>
      <w:r w:rsidRPr="00163720">
        <w:rPr>
          <w:rFonts w:cs="Times New Roman"/>
        </w:rPr>
        <w:t>Egész csoportos munka sem a résztvevők, sem a vezetők nincsenek szerepben</w:t>
      </w:r>
      <w:r w:rsidR="00260696" w:rsidRPr="00163720">
        <w:rPr>
          <w:rFonts w:cs="Times New Roman"/>
        </w:rPr>
        <w:t xml:space="preserve"> – 0,</w:t>
      </w:r>
      <w:r w:rsidR="0012130D" w:rsidRPr="00163720">
        <w:rPr>
          <w:rFonts w:cs="Times New Roman"/>
        </w:rPr>
        <w:t>5</w:t>
      </w:r>
    </w:p>
    <w:p w14:paraId="5C97FAFD" w14:textId="77777777" w:rsidR="00C918A7" w:rsidRPr="00163720" w:rsidRDefault="00C918A7" w:rsidP="008C2273">
      <w:pPr>
        <w:spacing w:line="360" w:lineRule="auto"/>
        <w:ind w:left="709"/>
        <w:jc w:val="both"/>
        <w:rPr>
          <w:rFonts w:cs="Times New Roman"/>
        </w:rPr>
      </w:pPr>
      <w:r w:rsidRPr="00163720">
        <w:rPr>
          <w:rFonts w:cs="Times New Roman"/>
        </w:rPr>
        <w:t>Egész csoportos munka az egyik vezető szerepben van, de a résztvevők nem</w:t>
      </w:r>
      <w:r w:rsidR="00260696" w:rsidRPr="00163720">
        <w:rPr>
          <w:rFonts w:cs="Times New Roman"/>
        </w:rPr>
        <w:t>- 0,5</w:t>
      </w:r>
    </w:p>
    <w:p w14:paraId="4D84A02A" w14:textId="77777777" w:rsidR="00C918A7" w:rsidRPr="00163720" w:rsidRDefault="00C918A7" w:rsidP="008C2273">
      <w:pPr>
        <w:spacing w:line="360" w:lineRule="auto"/>
        <w:ind w:left="709"/>
        <w:jc w:val="both"/>
        <w:rPr>
          <w:rFonts w:cs="Times New Roman"/>
        </w:rPr>
      </w:pPr>
      <w:r w:rsidRPr="00163720">
        <w:rPr>
          <w:rFonts w:cs="Times New Roman"/>
        </w:rPr>
        <w:t>Egész csoportos szabályjáték, gyakorlatok</w:t>
      </w:r>
      <w:r w:rsidR="00260696" w:rsidRPr="00163720">
        <w:rPr>
          <w:rFonts w:cs="Times New Roman"/>
        </w:rPr>
        <w:t xml:space="preserve"> -0,5</w:t>
      </w:r>
    </w:p>
    <w:p w14:paraId="74014671" w14:textId="77777777" w:rsidR="00C918A7" w:rsidRPr="00163720" w:rsidRDefault="00C918A7" w:rsidP="008C2273">
      <w:pPr>
        <w:spacing w:line="360" w:lineRule="auto"/>
        <w:ind w:left="709"/>
        <w:jc w:val="both"/>
        <w:rPr>
          <w:rFonts w:cs="Times New Roman"/>
        </w:rPr>
      </w:pPr>
      <w:r w:rsidRPr="00163720">
        <w:rPr>
          <w:rFonts w:cs="Times New Roman"/>
        </w:rPr>
        <w:t>Egész csoportos munka az egyik vezetők szerepben van, és a résztvevők is szerepbe léphetnek</w:t>
      </w:r>
      <w:r w:rsidR="00260696" w:rsidRPr="00163720">
        <w:rPr>
          <w:rFonts w:cs="Times New Roman"/>
        </w:rPr>
        <w:t xml:space="preserve"> – 1</w:t>
      </w:r>
    </w:p>
    <w:p w14:paraId="6FF85F6C" w14:textId="77777777" w:rsidR="00260696" w:rsidRPr="00163720" w:rsidRDefault="00260696" w:rsidP="008C2273">
      <w:pPr>
        <w:spacing w:line="360" w:lineRule="auto"/>
        <w:ind w:left="709"/>
        <w:jc w:val="both"/>
        <w:rPr>
          <w:rFonts w:cs="Times New Roman"/>
        </w:rPr>
      </w:pPr>
      <w:r w:rsidRPr="00163720">
        <w:rPr>
          <w:rFonts w:cs="Times New Roman"/>
        </w:rPr>
        <w:t xml:space="preserve">Kiscsoportos munka, a résztvevők nincsenek szerepben, sem a vezetők </w:t>
      </w:r>
      <w:r w:rsidR="00BB28EA" w:rsidRPr="00163720">
        <w:rPr>
          <w:rFonts w:cs="Times New Roman"/>
        </w:rPr>
        <w:t>-0,5</w:t>
      </w:r>
    </w:p>
    <w:p w14:paraId="2671B489" w14:textId="77777777" w:rsidR="00260696" w:rsidRPr="00163720" w:rsidRDefault="00260696" w:rsidP="008C2273">
      <w:pPr>
        <w:spacing w:line="360" w:lineRule="auto"/>
        <w:ind w:left="709"/>
        <w:jc w:val="both"/>
        <w:rPr>
          <w:rFonts w:cs="Times New Roman"/>
        </w:rPr>
      </w:pPr>
      <w:r w:rsidRPr="00163720">
        <w:rPr>
          <w:rFonts w:cs="Times New Roman"/>
        </w:rPr>
        <w:t>Kiscsoportos munka, a résztvevők nincsenek szerepben, de egy vezető igen</w:t>
      </w:r>
      <w:r w:rsidR="00BB28EA" w:rsidRPr="00163720">
        <w:rPr>
          <w:rFonts w:cs="Times New Roman"/>
        </w:rPr>
        <w:t xml:space="preserve"> – 0,5</w:t>
      </w:r>
    </w:p>
    <w:p w14:paraId="7327C0CF" w14:textId="77777777" w:rsidR="00260696" w:rsidRPr="00163720" w:rsidRDefault="00260696" w:rsidP="008C2273">
      <w:pPr>
        <w:spacing w:line="360" w:lineRule="auto"/>
        <w:ind w:left="709"/>
        <w:jc w:val="both"/>
        <w:rPr>
          <w:rFonts w:cs="Times New Roman"/>
        </w:rPr>
      </w:pPr>
      <w:r w:rsidRPr="00163720">
        <w:rPr>
          <w:rFonts w:cs="Times New Roman"/>
        </w:rPr>
        <w:t xml:space="preserve">Kiscsoportos szabályjáték, gyakorlatok </w:t>
      </w:r>
      <w:r w:rsidR="00BB28EA" w:rsidRPr="00163720">
        <w:rPr>
          <w:rFonts w:cs="Times New Roman"/>
        </w:rPr>
        <w:t>-0,5</w:t>
      </w:r>
    </w:p>
    <w:p w14:paraId="571CCB9F" w14:textId="77777777" w:rsidR="00260696" w:rsidRPr="00163720" w:rsidRDefault="00260696" w:rsidP="008C2273">
      <w:pPr>
        <w:spacing w:line="360" w:lineRule="auto"/>
        <w:ind w:left="709"/>
        <w:jc w:val="both"/>
        <w:rPr>
          <w:rFonts w:cs="Times New Roman"/>
        </w:rPr>
      </w:pPr>
      <w:r w:rsidRPr="00163720">
        <w:rPr>
          <w:rFonts w:cs="Times New Roman"/>
        </w:rPr>
        <w:t xml:space="preserve">Kiscsoportos munka, a résztvevők </w:t>
      </w:r>
      <w:r w:rsidR="00057586" w:rsidRPr="00163720">
        <w:rPr>
          <w:rFonts w:cs="Times New Roman"/>
        </w:rPr>
        <w:t>és egy vezető is szerepben van</w:t>
      </w:r>
      <w:r w:rsidR="00BB28EA" w:rsidRPr="00163720">
        <w:rPr>
          <w:rFonts w:cs="Times New Roman"/>
        </w:rPr>
        <w:t xml:space="preserve"> -1</w:t>
      </w:r>
    </w:p>
    <w:p w14:paraId="06BC6782" w14:textId="77777777" w:rsidR="00057586" w:rsidRPr="00163720" w:rsidRDefault="00057586" w:rsidP="008C2273">
      <w:pPr>
        <w:spacing w:line="360" w:lineRule="auto"/>
        <w:ind w:left="709"/>
        <w:jc w:val="both"/>
        <w:rPr>
          <w:rFonts w:cs="Times New Roman"/>
        </w:rPr>
      </w:pPr>
      <w:r w:rsidRPr="00163720">
        <w:rPr>
          <w:rFonts w:cs="Times New Roman"/>
        </w:rPr>
        <w:t>Páros munka</w:t>
      </w:r>
      <w:r w:rsidR="00BB28EA" w:rsidRPr="00163720">
        <w:rPr>
          <w:rFonts w:cs="Times New Roman"/>
        </w:rPr>
        <w:t xml:space="preserve"> – 1</w:t>
      </w:r>
    </w:p>
    <w:p w14:paraId="04DBAA6A" w14:textId="77777777" w:rsidR="00057586" w:rsidRPr="00163720" w:rsidRDefault="00BB28EA" w:rsidP="008C2273">
      <w:pPr>
        <w:spacing w:line="360" w:lineRule="auto"/>
        <w:ind w:left="709"/>
        <w:jc w:val="both"/>
        <w:rPr>
          <w:rFonts w:cs="Times New Roman"/>
        </w:rPr>
      </w:pPr>
      <w:r w:rsidRPr="00163720">
        <w:rPr>
          <w:rFonts w:cs="Times New Roman"/>
        </w:rPr>
        <w:t>Önálló munka- 1</w:t>
      </w:r>
    </w:p>
    <w:p w14:paraId="7A256338" w14:textId="77777777" w:rsidR="00057586" w:rsidRPr="00163720" w:rsidRDefault="00057586" w:rsidP="008C2273">
      <w:pPr>
        <w:spacing w:line="360" w:lineRule="auto"/>
        <w:ind w:left="709"/>
        <w:jc w:val="both"/>
        <w:rPr>
          <w:rFonts w:cs="Times New Roman"/>
        </w:rPr>
      </w:pPr>
      <w:r w:rsidRPr="00163720">
        <w:rPr>
          <w:rFonts w:cs="Times New Roman"/>
        </w:rPr>
        <w:t xml:space="preserve">Résztvevő prezentálja </w:t>
      </w:r>
      <w:r w:rsidR="00BB28EA" w:rsidRPr="00163720">
        <w:rPr>
          <w:rFonts w:cs="Times New Roman"/>
        </w:rPr>
        <w:t>a kiscsoportos munka eredményét -</w:t>
      </w:r>
      <w:r w:rsidR="00134EE6" w:rsidRPr="00163720">
        <w:rPr>
          <w:rFonts w:cs="Times New Roman"/>
        </w:rPr>
        <w:t>0,5</w:t>
      </w:r>
    </w:p>
    <w:p w14:paraId="075C5CD3" w14:textId="77777777" w:rsidR="00BB28EA" w:rsidRPr="00163720" w:rsidRDefault="00BB28EA" w:rsidP="008C2273">
      <w:pPr>
        <w:spacing w:line="360" w:lineRule="auto"/>
        <w:ind w:left="709"/>
        <w:jc w:val="both"/>
        <w:rPr>
          <w:rFonts w:cs="Times New Roman"/>
        </w:rPr>
      </w:pPr>
      <w:r w:rsidRPr="00163720">
        <w:rPr>
          <w:rFonts w:cs="Times New Roman"/>
        </w:rPr>
        <w:t>Minden előadást és foglalkozást megvizsgáltam, és ha több mun</w:t>
      </w:r>
      <w:r w:rsidR="00134EE6" w:rsidRPr="00163720">
        <w:rPr>
          <w:rFonts w:cs="Times New Roman"/>
        </w:rPr>
        <w:t xml:space="preserve">kaforma is megvalósult, akkor azt a munkaformát vettem alapul, ahol a </w:t>
      </w:r>
      <w:r w:rsidRPr="00163720">
        <w:rPr>
          <w:rFonts w:cs="Times New Roman"/>
        </w:rPr>
        <w:t xml:space="preserve">legnagyobb értéket </w:t>
      </w:r>
      <w:r w:rsidR="00134EE6" w:rsidRPr="00163720">
        <w:rPr>
          <w:rFonts w:cs="Times New Roman"/>
        </w:rPr>
        <w:t xml:space="preserve">kapta. </w:t>
      </w:r>
    </w:p>
    <w:p w14:paraId="7D61B954" w14:textId="77777777" w:rsidR="00190BF7" w:rsidRPr="00163720" w:rsidRDefault="0012130D" w:rsidP="008C2273">
      <w:pPr>
        <w:spacing w:line="360" w:lineRule="auto"/>
        <w:ind w:left="709"/>
        <w:jc w:val="both"/>
        <w:rPr>
          <w:rFonts w:cs="Times New Roman"/>
        </w:rPr>
      </w:pPr>
      <w:r w:rsidRPr="00163720">
        <w:rPr>
          <w:rFonts w:cs="Times New Roman"/>
        </w:rPr>
        <w:t>A korrelációs együtthatók</w:t>
      </w:r>
      <w:r w:rsidR="00190BF7" w:rsidRPr="00163720">
        <w:rPr>
          <w:rFonts w:cs="Times New Roman"/>
        </w:rPr>
        <w:t>at a</w:t>
      </w:r>
      <w:r w:rsidR="00F76DB0">
        <w:rPr>
          <w:rFonts w:cs="Times New Roman"/>
        </w:rPr>
        <w:t>lakulását a</w:t>
      </w:r>
      <w:r w:rsidR="00190BF7" w:rsidRPr="00163720">
        <w:rPr>
          <w:rFonts w:cs="Times New Roman"/>
        </w:rPr>
        <w:t xml:space="preserve"> lenti táblázat szemlélteti.</w:t>
      </w:r>
      <w:r w:rsidR="001748DB">
        <w:rPr>
          <w:rFonts w:cs="Times New Roman"/>
        </w:rPr>
        <w:t xml:space="preserve"> A korrelációszámítás menetét a CD melléklet tartalmazza.</w:t>
      </w:r>
    </w:p>
    <w:p w14:paraId="290FD1F0" w14:textId="77777777" w:rsidR="008575A0" w:rsidRPr="00163720" w:rsidRDefault="008575A0" w:rsidP="008C2273">
      <w:pPr>
        <w:spacing w:line="360" w:lineRule="auto"/>
        <w:ind w:left="709"/>
        <w:jc w:val="both"/>
        <w:rPr>
          <w:rFonts w:cs="Times New Roman"/>
        </w:rPr>
      </w:pPr>
    </w:p>
    <w:p w14:paraId="5EF5B8EE" w14:textId="77777777" w:rsidR="00877DF0" w:rsidRDefault="00877DF0" w:rsidP="008C2273">
      <w:pPr>
        <w:pStyle w:val="ListParagraph"/>
        <w:numPr>
          <w:ilvl w:val="0"/>
          <w:numId w:val="3"/>
        </w:numPr>
        <w:spacing w:line="360" w:lineRule="auto"/>
        <w:ind w:left="708"/>
        <w:jc w:val="both"/>
        <w:rPr>
          <w:rFonts w:cs="Times New Roman"/>
        </w:rPr>
      </w:pPr>
      <w:r w:rsidRPr="00877DF0">
        <w:rPr>
          <w:rFonts w:cs="Times New Roman"/>
        </w:rPr>
        <w:t xml:space="preserve">A második súly </w:t>
      </w:r>
      <w:r w:rsidR="00A15981">
        <w:rPr>
          <w:rFonts w:cs="Times New Roman"/>
        </w:rPr>
        <w:t xml:space="preserve">egy kombinált forma volt. Elsődlegesen </w:t>
      </w:r>
      <w:r w:rsidR="008575A0" w:rsidRPr="00877DF0">
        <w:rPr>
          <w:rFonts w:cs="Times New Roman"/>
        </w:rPr>
        <w:t>a döntési lehetőség</w:t>
      </w:r>
      <w:r w:rsidRPr="00877DF0">
        <w:rPr>
          <w:rFonts w:cs="Times New Roman"/>
        </w:rPr>
        <w:t xml:space="preserve"> </w:t>
      </w:r>
      <w:r w:rsidR="00A15981">
        <w:rPr>
          <w:rFonts w:cs="Times New Roman"/>
        </w:rPr>
        <w:t xml:space="preserve">szerint rendeltem az előadásokhoz súlyokat, de második szempontként figyelembe vettem a </w:t>
      </w:r>
      <w:r w:rsidR="001714BB">
        <w:rPr>
          <w:rFonts w:cs="Times New Roman"/>
        </w:rPr>
        <w:t>szerepbelépés lehetőségét is.</w:t>
      </w:r>
      <w:r w:rsidR="00A15981">
        <w:rPr>
          <w:rFonts w:cs="Times New Roman"/>
        </w:rPr>
        <w:t xml:space="preserve"> </w:t>
      </w:r>
    </w:p>
    <w:p w14:paraId="13C46D03" w14:textId="77777777" w:rsidR="00877DF0" w:rsidRDefault="0035183D" w:rsidP="008C2273">
      <w:pPr>
        <w:pStyle w:val="ListParagraph"/>
        <w:spacing w:line="360" w:lineRule="auto"/>
        <w:ind w:left="708"/>
        <w:jc w:val="both"/>
        <w:rPr>
          <w:rFonts w:cs="Times New Roman"/>
        </w:rPr>
      </w:pPr>
      <w:r w:rsidRPr="00877DF0">
        <w:rPr>
          <w:rFonts w:cs="Times New Roman"/>
        </w:rPr>
        <w:t>1,2-</w:t>
      </w:r>
      <w:r w:rsidR="00877DF0">
        <w:rPr>
          <w:rFonts w:cs="Times New Roman"/>
        </w:rPr>
        <w:t xml:space="preserve">t rendeltem a foglalkozáshoz, </w:t>
      </w:r>
      <w:r w:rsidRPr="00877DF0">
        <w:rPr>
          <w:rFonts w:cs="Times New Roman"/>
        </w:rPr>
        <w:t xml:space="preserve">ha az előadás jelentős részében közvetlenül </w:t>
      </w:r>
      <w:r w:rsidR="00877DF0">
        <w:rPr>
          <w:rFonts w:cs="Times New Roman"/>
        </w:rPr>
        <w:t xml:space="preserve">alakíthatták </w:t>
      </w:r>
      <w:r w:rsidRPr="00877DF0">
        <w:rPr>
          <w:rFonts w:cs="Times New Roman"/>
        </w:rPr>
        <w:t xml:space="preserve">a </w:t>
      </w:r>
      <w:r w:rsidR="00C918A7" w:rsidRPr="00877DF0">
        <w:rPr>
          <w:rFonts w:cs="Times New Roman"/>
        </w:rPr>
        <w:t>résztvevők</w:t>
      </w:r>
      <w:r w:rsidR="00877DF0">
        <w:rPr>
          <w:rFonts w:cs="Times New Roman"/>
        </w:rPr>
        <w:t xml:space="preserve"> a </w:t>
      </w:r>
      <w:r w:rsidR="00A15981">
        <w:rPr>
          <w:rFonts w:cs="Times New Roman"/>
        </w:rPr>
        <w:t>szereplők sorsát, és az előadás jelentős részében volt aktív részvétel</w:t>
      </w:r>
      <w:r w:rsidR="000F532B">
        <w:rPr>
          <w:rFonts w:cs="Times New Roman"/>
        </w:rPr>
        <w:t>.</w:t>
      </w:r>
    </w:p>
    <w:p w14:paraId="7196CACD" w14:textId="77777777" w:rsidR="0035183D" w:rsidRPr="00877DF0" w:rsidRDefault="0035183D" w:rsidP="008C2273">
      <w:pPr>
        <w:pStyle w:val="ListParagraph"/>
        <w:spacing w:line="360" w:lineRule="auto"/>
        <w:ind w:left="708"/>
        <w:jc w:val="both"/>
        <w:rPr>
          <w:rFonts w:cs="Times New Roman"/>
        </w:rPr>
      </w:pPr>
      <w:r w:rsidRPr="00877DF0">
        <w:rPr>
          <w:rFonts w:cs="Times New Roman"/>
        </w:rPr>
        <w:t xml:space="preserve">Ilyen előadás/foglalkozás volt az: </w:t>
      </w:r>
      <w:r w:rsidRPr="00877DF0">
        <w:rPr>
          <w:rFonts w:cs="Times New Roman"/>
        </w:rPr>
        <w:tab/>
      </w:r>
    </w:p>
    <w:p w14:paraId="40EF1BF3" w14:textId="77777777" w:rsidR="0035183D" w:rsidRPr="00163720" w:rsidRDefault="0035183D" w:rsidP="008C2273">
      <w:pPr>
        <w:pStyle w:val="ListParagraph"/>
        <w:numPr>
          <w:ilvl w:val="0"/>
          <w:numId w:val="1"/>
        </w:numPr>
        <w:spacing w:line="360" w:lineRule="auto"/>
        <w:ind w:left="1134"/>
        <w:jc w:val="both"/>
        <w:rPr>
          <w:rFonts w:cs="Times New Roman"/>
        </w:rPr>
      </w:pPr>
      <w:r w:rsidRPr="00163720">
        <w:rPr>
          <w:rFonts w:cs="Times New Roman"/>
        </w:rPr>
        <w:t>EKH érzékenyítő program (az előadás felében a fiatalok játszották a hajléktalanokat</w:t>
      </w:r>
      <w:r w:rsidR="001714BB">
        <w:rPr>
          <w:rFonts w:cs="Times New Roman"/>
        </w:rPr>
        <w:t>, ők döntöttek a sorsukról</w:t>
      </w:r>
      <w:r w:rsidRPr="00163720">
        <w:rPr>
          <w:rFonts w:cs="Times New Roman"/>
        </w:rPr>
        <w:t>)</w:t>
      </w:r>
    </w:p>
    <w:p w14:paraId="30100E52" w14:textId="77777777" w:rsidR="0035183D" w:rsidRPr="00163720" w:rsidRDefault="0035183D" w:rsidP="008C2273">
      <w:pPr>
        <w:pStyle w:val="ListParagraph"/>
        <w:numPr>
          <w:ilvl w:val="0"/>
          <w:numId w:val="1"/>
        </w:numPr>
        <w:spacing w:line="360" w:lineRule="auto"/>
        <w:ind w:left="1134"/>
        <w:jc w:val="both"/>
        <w:rPr>
          <w:rFonts w:cs="Times New Roman"/>
        </w:rPr>
      </w:pPr>
      <w:proofErr w:type="spellStart"/>
      <w:r w:rsidRPr="00163720">
        <w:rPr>
          <w:rFonts w:cs="Times New Roman"/>
        </w:rPr>
        <w:t>Social</w:t>
      </w:r>
      <w:proofErr w:type="spellEnd"/>
      <w:r w:rsidRPr="00163720">
        <w:rPr>
          <w:rFonts w:cs="Times New Roman"/>
        </w:rPr>
        <w:t xml:space="preserve"> S.O.S. (az előadás jelentős részében a szigetre érkezett telepeseket játszották a résztvevők</w:t>
      </w:r>
      <w:r w:rsidR="001714BB">
        <w:rPr>
          <w:rFonts w:cs="Times New Roman"/>
        </w:rPr>
        <w:t>, és ők döntöttek a hozzáállásukról</w:t>
      </w:r>
      <w:r w:rsidRPr="00163720">
        <w:rPr>
          <w:rFonts w:cs="Times New Roman"/>
        </w:rPr>
        <w:t>)</w:t>
      </w:r>
    </w:p>
    <w:p w14:paraId="73023FD8" w14:textId="77777777" w:rsidR="0035183D" w:rsidRPr="00163720" w:rsidRDefault="0035183D" w:rsidP="008C2273">
      <w:pPr>
        <w:pStyle w:val="ListParagraph"/>
        <w:numPr>
          <w:ilvl w:val="0"/>
          <w:numId w:val="1"/>
        </w:numPr>
        <w:spacing w:line="360" w:lineRule="auto"/>
        <w:ind w:left="1134"/>
        <w:jc w:val="both"/>
        <w:rPr>
          <w:rFonts w:cs="Times New Roman"/>
        </w:rPr>
      </w:pPr>
      <w:r w:rsidRPr="00163720">
        <w:rPr>
          <w:rFonts w:cs="Times New Roman"/>
        </w:rPr>
        <w:lastRenderedPageBreak/>
        <w:t>Saját óra közfoglalkoztatottaknak (A tanítási dráma során a résztvevők folyamatosan a központi szereplő bőrébe bújhattak</w:t>
      </w:r>
      <w:r w:rsidR="001714BB">
        <w:rPr>
          <w:rFonts w:cs="Times New Roman"/>
        </w:rPr>
        <w:t xml:space="preserve"> folyamatos részvételi és döntési pozícióban</w:t>
      </w:r>
      <w:r w:rsidRPr="00163720">
        <w:rPr>
          <w:rFonts w:cs="Times New Roman"/>
        </w:rPr>
        <w:t xml:space="preserve">) </w:t>
      </w:r>
    </w:p>
    <w:p w14:paraId="38583C6D" w14:textId="77777777" w:rsidR="0035183D" w:rsidRPr="00163720" w:rsidRDefault="0035183D" w:rsidP="008C2273">
      <w:pPr>
        <w:pStyle w:val="ListParagraph"/>
        <w:numPr>
          <w:ilvl w:val="0"/>
          <w:numId w:val="1"/>
        </w:numPr>
        <w:spacing w:line="360" w:lineRule="auto"/>
        <w:ind w:left="1134"/>
        <w:jc w:val="both"/>
        <w:rPr>
          <w:rFonts w:cs="Times New Roman"/>
        </w:rPr>
      </w:pPr>
      <w:r w:rsidRPr="00163720">
        <w:rPr>
          <w:rFonts w:cs="Times New Roman"/>
        </w:rPr>
        <w:t xml:space="preserve">Saját óra hajléktalanoknak (A tanítási dráma során </w:t>
      </w:r>
      <w:proofErr w:type="spellStart"/>
      <w:r w:rsidRPr="00163720">
        <w:rPr>
          <w:rFonts w:cs="Times New Roman"/>
        </w:rPr>
        <w:t>Dany</w:t>
      </w:r>
      <w:proofErr w:type="spellEnd"/>
      <w:r w:rsidRPr="00163720">
        <w:rPr>
          <w:rFonts w:cs="Times New Roman"/>
        </w:rPr>
        <w:t>-t játszották a résztvevők</w:t>
      </w:r>
      <w:r w:rsidR="001714BB">
        <w:rPr>
          <w:rFonts w:cs="Times New Roman"/>
        </w:rPr>
        <w:t>, folyamatos részvételi és döntési pozícióban</w:t>
      </w:r>
      <w:r w:rsidRPr="00163720">
        <w:rPr>
          <w:rFonts w:cs="Times New Roman"/>
        </w:rPr>
        <w:t>)</w:t>
      </w:r>
    </w:p>
    <w:p w14:paraId="2C12FE49" w14:textId="77777777" w:rsidR="0035183D" w:rsidRPr="00163720" w:rsidRDefault="0035183D" w:rsidP="008C2273">
      <w:pPr>
        <w:spacing w:line="360" w:lineRule="auto"/>
        <w:jc w:val="both"/>
        <w:rPr>
          <w:rFonts w:cs="Times New Roman"/>
        </w:rPr>
      </w:pPr>
    </w:p>
    <w:p w14:paraId="6FB20471" w14:textId="77777777" w:rsidR="0035183D" w:rsidRPr="00163720" w:rsidRDefault="0035183D" w:rsidP="008C2273">
      <w:pPr>
        <w:spacing w:line="360" w:lineRule="auto"/>
        <w:ind w:left="709"/>
        <w:jc w:val="both"/>
        <w:rPr>
          <w:rFonts w:cs="Times New Roman"/>
        </w:rPr>
      </w:pPr>
      <w:r w:rsidRPr="00163720">
        <w:rPr>
          <w:rFonts w:cs="Times New Roman"/>
        </w:rPr>
        <w:t xml:space="preserve">0,8-at, ha nézők döntései meghatározóak a cselekmény szempontjából, </w:t>
      </w:r>
      <w:r w:rsidR="003D78E5">
        <w:rPr>
          <w:rFonts w:cs="Times New Roman"/>
        </w:rPr>
        <w:t xml:space="preserve">de csak meghatározott pontokon </w:t>
      </w:r>
      <w:r w:rsidR="009821D7">
        <w:rPr>
          <w:rFonts w:cs="Times New Roman"/>
        </w:rPr>
        <w:t>van be</w:t>
      </w:r>
      <w:r w:rsidR="000925E0">
        <w:rPr>
          <w:rFonts w:cs="Times New Roman"/>
        </w:rPr>
        <w:t xml:space="preserve">leszólásuk a szereplők sorsába, és a beszélgetésen kívül </w:t>
      </w:r>
      <w:r w:rsidR="00CC757A">
        <w:rPr>
          <w:rFonts w:cs="Times New Roman"/>
        </w:rPr>
        <w:t>több drámás interakciót is kezdeményeztek a résztvevők felé</w:t>
      </w:r>
      <w:r w:rsidR="000925E0">
        <w:rPr>
          <w:rFonts w:cs="Times New Roman"/>
        </w:rPr>
        <w:t>)</w:t>
      </w:r>
    </w:p>
    <w:p w14:paraId="1B615FA9" w14:textId="77777777" w:rsidR="009821D7" w:rsidRDefault="0035183D" w:rsidP="008C2273">
      <w:pPr>
        <w:pStyle w:val="ListParagraph"/>
        <w:numPr>
          <w:ilvl w:val="0"/>
          <w:numId w:val="1"/>
        </w:numPr>
        <w:spacing w:line="360" w:lineRule="auto"/>
        <w:ind w:left="1134"/>
        <w:jc w:val="both"/>
        <w:rPr>
          <w:rFonts w:cs="Times New Roman"/>
        </w:rPr>
      </w:pPr>
      <w:r w:rsidRPr="00163720">
        <w:rPr>
          <w:rFonts w:cs="Times New Roman"/>
        </w:rPr>
        <w:t>Cím nélkül (A társasjáték jelleg miatt</w:t>
      </w:r>
      <w:r w:rsidR="000F532B">
        <w:rPr>
          <w:rFonts w:cs="Times New Roman"/>
        </w:rPr>
        <w:t>,</w:t>
      </w:r>
      <w:r w:rsidRPr="00163720">
        <w:rPr>
          <w:rFonts w:cs="Times New Roman"/>
        </w:rPr>
        <w:t xml:space="preserve"> </w:t>
      </w:r>
      <w:r w:rsidR="009821D7">
        <w:rPr>
          <w:rFonts w:cs="Times New Roman"/>
        </w:rPr>
        <w:t xml:space="preserve">a jelenetek végén </w:t>
      </w:r>
      <w:r w:rsidRPr="00163720">
        <w:rPr>
          <w:rFonts w:cs="Times New Roman"/>
        </w:rPr>
        <w:t>döntési helyzetben voltak a szereplőket megtestesítő csapatok</w:t>
      </w:r>
      <w:r w:rsidR="008C722D">
        <w:rPr>
          <w:rFonts w:cs="Times New Roman"/>
        </w:rPr>
        <w:t xml:space="preserve">, </w:t>
      </w:r>
      <w:r w:rsidR="000F532B">
        <w:rPr>
          <w:rFonts w:cs="Times New Roman"/>
        </w:rPr>
        <w:t>kiscsoportos munkában vitákkal szavazással döntöttek egy szereplősorsáról)</w:t>
      </w:r>
    </w:p>
    <w:p w14:paraId="019F8C92" w14:textId="77777777" w:rsidR="000F532B" w:rsidRDefault="009821D7" w:rsidP="008C2273">
      <w:pPr>
        <w:pStyle w:val="ListParagraph"/>
        <w:numPr>
          <w:ilvl w:val="0"/>
          <w:numId w:val="1"/>
        </w:numPr>
        <w:spacing w:line="360" w:lineRule="auto"/>
        <w:ind w:left="1134"/>
        <w:jc w:val="both"/>
        <w:rPr>
          <w:rFonts w:cs="Times New Roman"/>
        </w:rPr>
      </w:pPr>
      <w:r w:rsidRPr="000F532B">
        <w:rPr>
          <w:rFonts w:cs="Times New Roman"/>
        </w:rPr>
        <w:t xml:space="preserve"> </w:t>
      </w:r>
      <w:r w:rsidR="0035183D" w:rsidRPr="000F532B">
        <w:rPr>
          <w:rFonts w:cs="Times New Roman"/>
        </w:rPr>
        <w:t xml:space="preserve">Eszter hangja (A résztvevőket megkérdezték a darab során, közvetlen </w:t>
      </w:r>
      <w:r w:rsidRPr="000F532B">
        <w:rPr>
          <w:rFonts w:cs="Times New Roman"/>
        </w:rPr>
        <w:t>döntés</w:t>
      </w:r>
      <w:r w:rsidR="0035183D" w:rsidRPr="000F532B">
        <w:rPr>
          <w:rFonts w:cs="Times New Roman"/>
        </w:rPr>
        <w:t>, csak a darab végén</w:t>
      </w:r>
      <w:r w:rsidR="000F532B" w:rsidRPr="000F532B">
        <w:rPr>
          <w:rFonts w:cs="Times New Roman"/>
        </w:rPr>
        <w:t xml:space="preserve"> volt, ekkor közös éneklés, és lázadás a hatalom ellen) </w:t>
      </w:r>
    </w:p>
    <w:p w14:paraId="60E07D07" w14:textId="77777777" w:rsidR="0035183D" w:rsidRPr="000F532B" w:rsidRDefault="0035183D" w:rsidP="008C2273">
      <w:pPr>
        <w:pStyle w:val="ListParagraph"/>
        <w:numPr>
          <w:ilvl w:val="0"/>
          <w:numId w:val="1"/>
        </w:numPr>
        <w:spacing w:line="360" w:lineRule="auto"/>
        <w:ind w:left="1134"/>
        <w:jc w:val="both"/>
        <w:rPr>
          <w:rFonts w:cs="Times New Roman"/>
        </w:rPr>
      </w:pPr>
      <w:r w:rsidRPr="000F532B">
        <w:rPr>
          <w:rFonts w:cs="Times New Roman"/>
        </w:rPr>
        <w:t xml:space="preserve">Semmelweis reflex (Az előadás során kétszer </w:t>
      </w:r>
      <w:r w:rsidR="009821D7" w:rsidRPr="000F532B">
        <w:rPr>
          <w:rFonts w:cs="Times New Roman"/>
        </w:rPr>
        <w:t xml:space="preserve">voltak döntési pozícióban </w:t>
      </w:r>
      <w:r w:rsidRPr="000F532B">
        <w:rPr>
          <w:rFonts w:cs="Times New Roman"/>
        </w:rPr>
        <w:t>a nézők</w:t>
      </w:r>
      <w:r w:rsidR="000F532B">
        <w:rPr>
          <w:rFonts w:cs="Times New Roman"/>
        </w:rPr>
        <w:t>,</w:t>
      </w:r>
      <w:r w:rsidRPr="000F532B">
        <w:rPr>
          <w:rFonts w:cs="Times New Roman"/>
        </w:rPr>
        <w:t xml:space="preserve"> </w:t>
      </w:r>
      <w:r w:rsidR="000F532B">
        <w:rPr>
          <w:rFonts w:cs="Times New Roman"/>
        </w:rPr>
        <w:t>e</w:t>
      </w:r>
      <w:r w:rsidRPr="000F532B">
        <w:rPr>
          <w:rFonts w:cs="Times New Roman"/>
        </w:rPr>
        <w:t>gyszer Semmelweis Ignác barátját játsz</w:t>
      </w:r>
      <w:r w:rsidR="009821D7" w:rsidRPr="000F532B">
        <w:rPr>
          <w:rFonts w:cs="Times New Roman"/>
        </w:rPr>
        <w:t>va</w:t>
      </w:r>
      <w:r w:rsidRPr="000F532B">
        <w:rPr>
          <w:rFonts w:cs="Times New Roman"/>
        </w:rPr>
        <w:t>, másszor Ignác feleségét</w:t>
      </w:r>
      <w:r w:rsidR="000F532B">
        <w:rPr>
          <w:rFonts w:cs="Times New Roman"/>
        </w:rPr>
        <w:t xml:space="preserve">. Nagyon sokféle konvenció keretében kínáltak interaktív lehetőségeket) </w:t>
      </w:r>
    </w:p>
    <w:p w14:paraId="1F295408" w14:textId="77777777" w:rsidR="0035183D" w:rsidRPr="00163720" w:rsidRDefault="0035183D" w:rsidP="008C2273">
      <w:pPr>
        <w:pStyle w:val="ListParagraph"/>
        <w:numPr>
          <w:ilvl w:val="0"/>
          <w:numId w:val="1"/>
        </w:numPr>
        <w:spacing w:line="360" w:lineRule="auto"/>
        <w:ind w:left="1134"/>
        <w:jc w:val="both"/>
        <w:rPr>
          <w:rFonts w:cs="Times New Roman"/>
        </w:rPr>
      </w:pPr>
      <w:r w:rsidRPr="00163720">
        <w:rPr>
          <w:rFonts w:cs="Times New Roman"/>
        </w:rPr>
        <w:t xml:space="preserve">Zéró tolerancia (A fiatalok véleménye hatással volt a színészek cselekedeteire, </w:t>
      </w:r>
      <w:r w:rsidR="0095228A">
        <w:rPr>
          <w:rFonts w:cs="Times New Roman"/>
        </w:rPr>
        <w:t>két beszélgetésnek is volt következménye az előadás menetére és a karakterek sorsára</w:t>
      </w:r>
      <w:r w:rsidR="000F532B">
        <w:rPr>
          <w:rFonts w:cs="Times New Roman"/>
        </w:rPr>
        <w:t>, sor került szerepbelépésekre is, amikor a fiatalok az osztály tagjait játszották.</w:t>
      </w:r>
      <w:r w:rsidR="0095228A">
        <w:rPr>
          <w:rFonts w:cs="Times New Roman"/>
        </w:rPr>
        <w:t xml:space="preserve">) </w:t>
      </w:r>
    </w:p>
    <w:p w14:paraId="0F8977B9" w14:textId="77777777" w:rsidR="0035183D" w:rsidRPr="00163720" w:rsidRDefault="0035183D" w:rsidP="008C2273">
      <w:pPr>
        <w:spacing w:line="360" w:lineRule="auto"/>
        <w:ind w:left="709"/>
        <w:jc w:val="both"/>
        <w:rPr>
          <w:rFonts w:cs="Times New Roman"/>
        </w:rPr>
      </w:pPr>
    </w:p>
    <w:p w14:paraId="27C2AC41" w14:textId="77777777" w:rsidR="0035183D" w:rsidRPr="00163720" w:rsidRDefault="0035183D" w:rsidP="008C2273">
      <w:pPr>
        <w:spacing w:line="360" w:lineRule="auto"/>
        <w:ind w:left="709"/>
        <w:jc w:val="both"/>
        <w:rPr>
          <w:rFonts w:cs="Times New Roman"/>
        </w:rPr>
      </w:pPr>
      <w:r w:rsidRPr="00163720">
        <w:rPr>
          <w:rFonts w:cs="Times New Roman"/>
        </w:rPr>
        <w:t>0,4-et, ha a döntési lehetőség</w:t>
      </w:r>
      <w:r w:rsidR="00A15981">
        <w:rPr>
          <w:rFonts w:cs="Times New Roman"/>
        </w:rPr>
        <w:t>,</w:t>
      </w:r>
      <w:r w:rsidRPr="00163720">
        <w:rPr>
          <w:rFonts w:cs="Times New Roman"/>
        </w:rPr>
        <w:t xml:space="preserve"> beszélgetések hatássa</w:t>
      </w:r>
      <w:r w:rsidR="00A15981">
        <w:rPr>
          <w:rFonts w:cs="Times New Roman"/>
        </w:rPr>
        <w:t xml:space="preserve">l van a szereplők viselkedésére, de csak beszélgetések keretében </w:t>
      </w:r>
      <w:r w:rsidR="000F532B">
        <w:rPr>
          <w:rFonts w:cs="Times New Roman"/>
        </w:rPr>
        <w:t>kerül sor erre.</w:t>
      </w:r>
    </w:p>
    <w:p w14:paraId="72570E5B" w14:textId="77777777" w:rsidR="0035183D" w:rsidRPr="00163720" w:rsidRDefault="0035183D" w:rsidP="008C2273">
      <w:pPr>
        <w:pStyle w:val="ListParagraph"/>
        <w:numPr>
          <w:ilvl w:val="0"/>
          <w:numId w:val="1"/>
        </w:numPr>
        <w:spacing w:line="360" w:lineRule="auto"/>
        <w:ind w:left="1134"/>
        <w:jc w:val="both"/>
        <w:rPr>
          <w:rFonts w:cs="Times New Roman"/>
        </w:rPr>
      </w:pPr>
      <w:r w:rsidRPr="00163720">
        <w:rPr>
          <w:rFonts w:cs="Times New Roman"/>
        </w:rPr>
        <w:t>Lady Lear (A színészek szerepen kívül beszélgettek a résztvevőkkel, és a szereplők sokszor követték a résztvevők elgondolásait, vagy figyelembe vették a hozzáállásuk alakításában)</w:t>
      </w:r>
    </w:p>
    <w:p w14:paraId="10CEA39C" w14:textId="77777777" w:rsidR="0035183D" w:rsidRDefault="0035183D" w:rsidP="008C2273">
      <w:pPr>
        <w:pStyle w:val="ListParagraph"/>
        <w:numPr>
          <w:ilvl w:val="0"/>
          <w:numId w:val="1"/>
        </w:numPr>
        <w:spacing w:line="360" w:lineRule="auto"/>
        <w:ind w:left="1134"/>
        <w:jc w:val="both"/>
        <w:rPr>
          <w:rFonts w:cs="Times New Roman"/>
        </w:rPr>
      </w:pPr>
      <w:r w:rsidRPr="00163720">
        <w:rPr>
          <w:rFonts w:cs="Times New Roman"/>
        </w:rPr>
        <w:t>Pusztai messiások (A színészek szintén szerepen kívül beszélgettek a résztvevőkkel, majd az elképzelésüknek megfelelően cselekedtek)</w:t>
      </w:r>
      <w:r w:rsidR="00AA7E25" w:rsidRPr="00163720">
        <w:rPr>
          <w:rFonts w:cs="Times New Roman"/>
        </w:rPr>
        <w:t>.</w:t>
      </w:r>
      <w:r w:rsidR="000F532B">
        <w:rPr>
          <w:rFonts w:cs="Times New Roman"/>
        </w:rPr>
        <w:t xml:space="preserve"> </w:t>
      </w:r>
    </w:p>
    <w:p w14:paraId="62675689" w14:textId="77777777" w:rsidR="000F532B" w:rsidRPr="00163720" w:rsidRDefault="000F532B" w:rsidP="008C2273">
      <w:pPr>
        <w:pStyle w:val="ListParagraph"/>
        <w:spacing w:line="360" w:lineRule="auto"/>
        <w:ind w:left="1134"/>
        <w:jc w:val="both"/>
        <w:rPr>
          <w:rFonts w:cs="Times New Roman"/>
        </w:rPr>
      </w:pPr>
    </w:p>
    <w:p w14:paraId="316FAED2" w14:textId="77777777" w:rsidR="0035183D" w:rsidRPr="00163720" w:rsidRDefault="0035183D" w:rsidP="008C2273">
      <w:pPr>
        <w:spacing w:line="360" w:lineRule="auto"/>
        <w:ind w:left="709"/>
        <w:jc w:val="both"/>
        <w:rPr>
          <w:rFonts w:cs="Times New Roman"/>
        </w:rPr>
      </w:pPr>
      <w:r w:rsidRPr="00163720">
        <w:rPr>
          <w:rFonts w:cs="Times New Roman"/>
        </w:rPr>
        <w:t xml:space="preserve">0-t, ha beszélgetések formájában jelenik meg a részvétel, de nincs hatással az eseményekre, illetve, ha van bizonyos mértékű aktív részvétel, de az nem kapcsolódik a darabhoz. </w:t>
      </w:r>
    </w:p>
    <w:p w14:paraId="24927B18" w14:textId="77777777" w:rsidR="0035183D" w:rsidRPr="00163720" w:rsidRDefault="0035183D" w:rsidP="008C2273">
      <w:pPr>
        <w:pStyle w:val="ListParagraph"/>
        <w:numPr>
          <w:ilvl w:val="0"/>
          <w:numId w:val="1"/>
        </w:numPr>
        <w:spacing w:line="360" w:lineRule="auto"/>
        <w:ind w:left="993"/>
        <w:jc w:val="both"/>
        <w:rPr>
          <w:rFonts w:cs="Times New Roman"/>
        </w:rPr>
      </w:pPr>
      <w:r w:rsidRPr="00163720">
        <w:rPr>
          <w:rFonts w:cs="Times New Roman"/>
        </w:rPr>
        <w:lastRenderedPageBreak/>
        <w:t>Szülői értekezlet (Többször megkérdezik a résztvevőket bizonyos kérdésekben, de ezekre nem várnak valódi reakciókat, vagy ha igen, akkor nincs hatással a darab további menetére. Néhányszor felszólítják a nézőket fizikai mozgásokra is, vagy egy másik résztvevő arcának állatalakkal való azonosítására, de ez inkább csak a játékos vagy illetlen felkérés, a darabra nincs hatással, annak valódi tartalmát nem ragadja meg)</w:t>
      </w:r>
    </w:p>
    <w:p w14:paraId="2289022A" w14:textId="77777777" w:rsidR="00F945E7" w:rsidRDefault="00F945E7" w:rsidP="008C2273">
      <w:pPr>
        <w:spacing w:line="360" w:lineRule="auto"/>
        <w:jc w:val="both"/>
        <w:rPr>
          <w:rFonts w:cs="Times New Roman"/>
        </w:rPr>
      </w:pPr>
      <w:r w:rsidRPr="00163720">
        <w:rPr>
          <w:rFonts w:cs="Times New Roman"/>
        </w:rPr>
        <w:t>A korrelációk eredményét a</w:t>
      </w:r>
      <w:r w:rsidR="001748DB">
        <w:rPr>
          <w:rFonts w:cs="Times New Roman"/>
        </w:rPr>
        <w:t xml:space="preserve"> következő táblázat szemlélteti. A korrelációszámítás menetét a CD melléklet tartalmazza.</w:t>
      </w:r>
    </w:p>
    <w:p w14:paraId="7D24D2CE" w14:textId="77777777" w:rsidR="001748DB" w:rsidRPr="00163720" w:rsidRDefault="001748DB" w:rsidP="008C2273">
      <w:pPr>
        <w:spacing w:line="360" w:lineRule="auto"/>
        <w:jc w:val="both"/>
        <w:rPr>
          <w:rFonts w:cs="Times New Roman"/>
        </w:rPr>
      </w:pPr>
    </w:p>
    <w:tbl>
      <w:tblPr>
        <w:tblW w:w="8500" w:type="dxa"/>
        <w:tblLayout w:type="fixed"/>
        <w:tblCellMar>
          <w:left w:w="70" w:type="dxa"/>
          <w:right w:w="70" w:type="dxa"/>
        </w:tblCellMar>
        <w:tblLook w:val="04A0" w:firstRow="1" w:lastRow="0" w:firstColumn="1" w:lastColumn="0" w:noHBand="0" w:noVBand="1"/>
      </w:tblPr>
      <w:tblGrid>
        <w:gridCol w:w="4248"/>
        <w:gridCol w:w="1134"/>
        <w:gridCol w:w="1559"/>
        <w:gridCol w:w="1559"/>
      </w:tblGrid>
      <w:tr w:rsidR="006F3606" w:rsidRPr="00163720" w14:paraId="06EE7D94" w14:textId="77777777" w:rsidTr="00F76DB0">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828F8" w14:textId="77777777" w:rsidR="006F3606" w:rsidRPr="00163720" w:rsidRDefault="006F3606" w:rsidP="008C2273">
            <w:pPr>
              <w:spacing w:line="360" w:lineRule="auto"/>
              <w:ind w:right="-352"/>
              <w:rPr>
                <w:rFonts w:eastAsia="Times New Roman" w:cs="Times New Roman"/>
                <w:color w:val="000000"/>
                <w:sz w:val="22"/>
                <w:szCs w:val="22"/>
                <w:lang w:eastAsia="hu-HU"/>
              </w:rPr>
            </w:pPr>
            <w:r w:rsidRPr="00163720">
              <w:rPr>
                <w:rFonts w:eastAsia="Times New Roman" w:cs="Times New Roman"/>
                <w:color w:val="000000"/>
                <w:sz w:val="22"/>
                <w:szCs w:val="22"/>
                <w:lang w:eastAsia="hu-HU"/>
              </w:rPr>
              <w:t> </w:t>
            </w:r>
          </w:p>
        </w:tc>
        <w:tc>
          <w:tcPr>
            <w:tcW w:w="42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C085696" w14:textId="77777777" w:rsidR="006F3606" w:rsidRPr="00163720" w:rsidRDefault="006F3606" w:rsidP="008C2273">
            <w:pPr>
              <w:spacing w:line="360" w:lineRule="auto"/>
              <w:ind w:right="-352"/>
              <w:jc w:val="center"/>
              <w:rPr>
                <w:rFonts w:eastAsia="Times New Roman" w:cs="Times New Roman"/>
                <w:color w:val="000000"/>
                <w:sz w:val="22"/>
                <w:szCs w:val="22"/>
                <w:lang w:eastAsia="hu-HU"/>
              </w:rPr>
            </w:pPr>
            <w:r w:rsidRPr="00163720">
              <w:rPr>
                <w:rFonts w:eastAsia="Times New Roman" w:cs="Times New Roman"/>
                <w:color w:val="000000"/>
                <w:sz w:val="22"/>
                <w:szCs w:val="22"/>
                <w:lang w:eastAsia="hu-HU"/>
              </w:rPr>
              <w:t xml:space="preserve">Korreláció értékei </w:t>
            </w:r>
          </w:p>
        </w:tc>
      </w:tr>
      <w:tr w:rsidR="006F3606" w:rsidRPr="00163720" w14:paraId="6A35B540" w14:textId="77777777" w:rsidTr="00F76DB0">
        <w:trPr>
          <w:trHeight w:val="1215"/>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06545C61" w14:textId="77777777" w:rsidR="006F3606" w:rsidRPr="00163720" w:rsidRDefault="006F3606" w:rsidP="008C2273">
            <w:pPr>
              <w:spacing w:line="360" w:lineRule="auto"/>
              <w:ind w:right="-352"/>
              <w:jc w:val="center"/>
              <w:rPr>
                <w:rFonts w:eastAsia="Times New Roman" w:cs="Times New Roman"/>
                <w:color w:val="000000"/>
                <w:sz w:val="22"/>
                <w:szCs w:val="22"/>
                <w:lang w:eastAsia="hu-HU"/>
              </w:rPr>
            </w:pPr>
            <w:r w:rsidRPr="00163720">
              <w:rPr>
                <w:rFonts w:eastAsia="Times New Roman" w:cs="Times New Roman"/>
                <w:color w:val="000000"/>
                <w:sz w:val="22"/>
                <w:szCs w:val="22"/>
                <w:lang w:eastAsia="hu-HU"/>
              </w:rPr>
              <w:t xml:space="preserve">A vizsgált ismérvek </w:t>
            </w:r>
          </w:p>
        </w:tc>
        <w:tc>
          <w:tcPr>
            <w:tcW w:w="1134" w:type="dxa"/>
            <w:tcBorders>
              <w:top w:val="nil"/>
              <w:left w:val="nil"/>
              <w:bottom w:val="single" w:sz="4" w:space="0" w:color="auto"/>
              <w:right w:val="single" w:sz="4" w:space="0" w:color="auto"/>
            </w:tcBorders>
            <w:shd w:val="clear" w:color="auto" w:fill="auto"/>
            <w:vAlign w:val="center"/>
            <w:hideMark/>
          </w:tcPr>
          <w:p w14:paraId="6D689EE5" w14:textId="77777777" w:rsidR="00C1515C" w:rsidRDefault="006F3606" w:rsidP="008C2273">
            <w:pPr>
              <w:spacing w:line="360" w:lineRule="auto"/>
              <w:ind w:right="-352"/>
              <w:rPr>
                <w:rFonts w:eastAsia="Times New Roman" w:cs="Times New Roman"/>
                <w:color w:val="000000"/>
                <w:sz w:val="22"/>
                <w:szCs w:val="22"/>
                <w:lang w:eastAsia="hu-HU"/>
              </w:rPr>
            </w:pPr>
            <w:r w:rsidRPr="00163720">
              <w:rPr>
                <w:rFonts w:eastAsia="Times New Roman" w:cs="Times New Roman"/>
                <w:color w:val="000000"/>
                <w:sz w:val="22"/>
                <w:szCs w:val="22"/>
                <w:lang w:eastAsia="hu-HU"/>
              </w:rPr>
              <w:t>Súlyok</w:t>
            </w:r>
          </w:p>
          <w:p w14:paraId="61A4B718" w14:textId="77777777" w:rsidR="006F3606" w:rsidRPr="00163720" w:rsidRDefault="006F3606" w:rsidP="008C2273">
            <w:pPr>
              <w:spacing w:line="360" w:lineRule="auto"/>
              <w:ind w:right="-352"/>
              <w:rPr>
                <w:rFonts w:eastAsia="Times New Roman" w:cs="Times New Roman"/>
                <w:color w:val="000000"/>
                <w:sz w:val="22"/>
                <w:szCs w:val="22"/>
                <w:lang w:eastAsia="hu-HU"/>
              </w:rPr>
            </w:pPr>
            <w:r w:rsidRPr="00163720">
              <w:rPr>
                <w:rFonts w:eastAsia="Times New Roman" w:cs="Times New Roman"/>
                <w:color w:val="000000"/>
                <w:sz w:val="22"/>
                <w:szCs w:val="22"/>
                <w:lang w:eastAsia="hu-HU"/>
              </w:rPr>
              <w:t>nélküli</w:t>
            </w:r>
          </w:p>
        </w:tc>
        <w:tc>
          <w:tcPr>
            <w:tcW w:w="1559" w:type="dxa"/>
            <w:tcBorders>
              <w:top w:val="nil"/>
              <w:left w:val="nil"/>
              <w:bottom w:val="single" w:sz="4" w:space="0" w:color="auto"/>
              <w:right w:val="single" w:sz="4" w:space="0" w:color="auto"/>
            </w:tcBorders>
            <w:shd w:val="clear" w:color="auto" w:fill="auto"/>
            <w:vAlign w:val="center"/>
            <w:hideMark/>
          </w:tcPr>
          <w:p w14:paraId="0710EFF6" w14:textId="77777777" w:rsidR="006F3606" w:rsidRPr="00163720" w:rsidRDefault="006F3606" w:rsidP="008C2273">
            <w:pPr>
              <w:spacing w:line="360" w:lineRule="auto"/>
              <w:ind w:right="-352"/>
              <w:rPr>
                <w:rFonts w:eastAsia="Times New Roman" w:cs="Times New Roman"/>
                <w:color w:val="000000"/>
                <w:sz w:val="22"/>
                <w:szCs w:val="22"/>
                <w:lang w:eastAsia="hu-HU"/>
              </w:rPr>
            </w:pPr>
            <w:r w:rsidRPr="00163720">
              <w:rPr>
                <w:rFonts w:eastAsia="Times New Roman" w:cs="Times New Roman"/>
                <w:color w:val="000000"/>
                <w:sz w:val="22"/>
                <w:szCs w:val="22"/>
                <w:lang w:eastAsia="hu-HU"/>
              </w:rPr>
              <w:t xml:space="preserve">Színházi </w:t>
            </w:r>
            <w:proofErr w:type="spellStart"/>
            <w:r w:rsidRPr="00163720">
              <w:rPr>
                <w:rFonts w:eastAsia="Times New Roman" w:cs="Times New Roman"/>
                <w:color w:val="000000"/>
                <w:sz w:val="22"/>
                <w:szCs w:val="22"/>
                <w:lang w:eastAsia="hu-HU"/>
              </w:rPr>
              <w:t>nev</w:t>
            </w:r>
            <w:proofErr w:type="spellEnd"/>
            <w:r w:rsidRPr="00163720">
              <w:rPr>
                <w:rFonts w:eastAsia="Times New Roman" w:cs="Times New Roman"/>
                <w:color w:val="000000"/>
                <w:sz w:val="22"/>
                <w:szCs w:val="22"/>
                <w:lang w:eastAsia="hu-HU"/>
              </w:rPr>
              <w:t>. munkaformákkal súlyozva</w:t>
            </w:r>
          </w:p>
        </w:tc>
        <w:tc>
          <w:tcPr>
            <w:tcW w:w="1559" w:type="dxa"/>
            <w:tcBorders>
              <w:top w:val="nil"/>
              <w:left w:val="nil"/>
              <w:bottom w:val="single" w:sz="4" w:space="0" w:color="auto"/>
              <w:right w:val="single" w:sz="4" w:space="0" w:color="auto"/>
            </w:tcBorders>
            <w:shd w:val="clear" w:color="auto" w:fill="auto"/>
            <w:vAlign w:val="center"/>
            <w:hideMark/>
          </w:tcPr>
          <w:p w14:paraId="2FD2547C" w14:textId="77777777" w:rsidR="00DD7271" w:rsidRDefault="006F3606" w:rsidP="008C2273">
            <w:pPr>
              <w:spacing w:line="360" w:lineRule="auto"/>
              <w:ind w:right="-352"/>
              <w:rPr>
                <w:rFonts w:eastAsia="Times New Roman" w:cs="Times New Roman"/>
                <w:color w:val="000000"/>
                <w:sz w:val="22"/>
                <w:szCs w:val="22"/>
                <w:lang w:eastAsia="hu-HU"/>
              </w:rPr>
            </w:pPr>
            <w:proofErr w:type="spellStart"/>
            <w:r w:rsidRPr="00163720">
              <w:rPr>
                <w:rFonts w:eastAsia="Times New Roman" w:cs="Times New Roman"/>
                <w:color w:val="000000"/>
                <w:sz w:val="22"/>
                <w:szCs w:val="22"/>
                <w:lang w:eastAsia="hu-HU"/>
              </w:rPr>
              <w:t>Munkaform</w:t>
            </w:r>
            <w:r w:rsidR="00DD7271">
              <w:rPr>
                <w:rFonts w:eastAsia="Times New Roman" w:cs="Times New Roman"/>
                <w:color w:val="000000"/>
                <w:sz w:val="22"/>
                <w:szCs w:val="22"/>
                <w:lang w:eastAsia="hu-HU"/>
              </w:rPr>
              <w:t>-val</w:t>
            </w:r>
            <w:proofErr w:type="spellEnd"/>
          </w:p>
          <w:p w14:paraId="32FFE1A7" w14:textId="77777777" w:rsidR="00DD7271" w:rsidRDefault="00DD7271" w:rsidP="008C2273">
            <w:pPr>
              <w:spacing w:line="360" w:lineRule="auto"/>
              <w:ind w:right="-352"/>
              <w:rPr>
                <w:rFonts w:eastAsia="Times New Roman" w:cs="Times New Roman"/>
                <w:color w:val="000000"/>
                <w:sz w:val="22"/>
                <w:szCs w:val="22"/>
                <w:lang w:eastAsia="hu-HU"/>
              </w:rPr>
            </w:pPr>
            <w:r>
              <w:rPr>
                <w:rFonts w:eastAsia="Times New Roman" w:cs="Times New Roman"/>
                <w:color w:val="000000"/>
                <w:sz w:val="22"/>
                <w:szCs w:val="22"/>
                <w:lang w:eastAsia="hu-HU"/>
              </w:rPr>
              <w:t xml:space="preserve">és </w:t>
            </w:r>
            <w:r w:rsidR="006F3606" w:rsidRPr="00163720">
              <w:rPr>
                <w:rFonts w:eastAsia="Times New Roman" w:cs="Times New Roman"/>
                <w:color w:val="000000"/>
                <w:sz w:val="22"/>
                <w:szCs w:val="22"/>
                <w:lang w:eastAsia="hu-HU"/>
              </w:rPr>
              <w:t>dönt. lehető</w:t>
            </w:r>
            <w:r>
              <w:rPr>
                <w:rFonts w:eastAsia="Times New Roman" w:cs="Times New Roman"/>
                <w:color w:val="000000"/>
                <w:sz w:val="22"/>
                <w:szCs w:val="22"/>
                <w:lang w:eastAsia="hu-HU"/>
              </w:rPr>
              <w:t>-</w:t>
            </w:r>
          </w:p>
          <w:p w14:paraId="1D809DE2" w14:textId="77777777" w:rsidR="006F3606" w:rsidRPr="00163720" w:rsidRDefault="00DD7271" w:rsidP="008C2273">
            <w:pPr>
              <w:spacing w:line="360" w:lineRule="auto"/>
              <w:ind w:right="-352"/>
              <w:rPr>
                <w:rFonts w:eastAsia="Times New Roman" w:cs="Times New Roman"/>
                <w:color w:val="000000"/>
                <w:sz w:val="22"/>
                <w:szCs w:val="22"/>
                <w:lang w:eastAsia="hu-HU"/>
              </w:rPr>
            </w:pPr>
            <w:proofErr w:type="spellStart"/>
            <w:r>
              <w:rPr>
                <w:rFonts w:eastAsia="Times New Roman" w:cs="Times New Roman"/>
                <w:color w:val="000000"/>
                <w:sz w:val="22"/>
                <w:szCs w:val="22"/>
                <w:lang w:eastAsia="hu-HU"/>
              </w:rPr>
              <w:t>ség</w:t>
            </w:r>
            <w:r w:rsidR="006F3606" w:rsidRPr="00163720">
              <w:rPr>
                <w:rFonts w:eastAsia="Times New Roman" w:cs="Times New Roman"/>
                <w:color w:val="000000"/>
                <w:sz w:val="22"/>
                <w:szCs w:val="22"/>
                <w:lang w:eastAsia="hu-HU"/>
              </w:rPr>
              <w:t>gel</w:t>
            </w:r>
            <w:proofErr w:type="spellEnd"/>
            <w:r w:rsidR="006F3606" w:rsidRPr="00163720">
              <w:rPr>
                <w:rFonts w:eastAsia="Times New Roman" w:cs="Times New Roman"/>
                <w:color w:val="000000"/>
                <w:sz w:val="22"/>
                <w:szCs w:val="22"/>
                <w:lang w:eastAsia="hu-HU"/>
              </w:rPr>
              <w:t xml:space="preserve"> súlyozva</w:t>
            </w:r>
          </w:p>
        </w:tc>
      </w:tr>
      <w:tr w:rsidR="006F3606" w:rsidRPr="00163720" w14:paraId="614DCAB6" w14:textId="77777777" w:rsidTr="00F76DB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29774366" w14:textId="77777777" w:rsidR="006F3606" w:rsidRPr="00163720" w:rsidRDefault="006F3606" w:rsidP="008C2273">
            <w:pPr>
              <w:spacing w:line="360" w:lineRule="auto"/>
              <w:ind w:right="-352"/>
              <w:rPr>
                <w:rFonts w:eastAsia="Times New Roman" w:cs="Times New Roman"/>
                <w:color w:val="000000"/>
                <w:sz w:val="22"/>
                <w:szCs w:val="22"/>
                <w:lang w:eastAsia="hu-HU"/>
              </w:rPr>
            </w:pPr>
            <w:r w:rsidRPr="00163720">
              <w:rPr>
                <w:rFonts w:eastAsia="Times New Roman" w:cs="Times New Roman"/>
                <w:color w:val="000000"/>
                <w:sz w:val="22"/>
                <w:szCs w:val="22"/>
                <w:lang w:eastAsia="hu-HU"/>
              </w:rPr>
              <w:t>Véleményváltozás - Hagyományostól eltérés</w:t>
            </w:r>
          </w:p>
        </w:tc>
        <w:tc>
          <w:tcPr>
            <w:tcW w:w="1134" w:type="dxa"/>
            <w:tcBorders>
              <w:top w:val="nil"/>
              <w:left w:val="nil"/>
              <w:bottom w:val="single" w:sz="4" w:space="0" w:color="auto"/>
              <w:right w:val="single" w:sz="4" w:space="0" w:color="auto"/>
            </w:tcBorders>
            <w:shd w:val="clear" w:color="auto" w:fill="auto"/>
            <w:noWrap/>
            <w:vAlign w:val="center"/>
            <w:hideMark/>
          </w:tcPr>
          <w:p w14:paraId="5F617027" w14:textId="77777777" w:rsidR="006F3606" w:rsidRPr="00163720" w:rsidRDefault="006F3606" w:rsidP="008C2273">
            <w:pPr>
              <w:spacing w:line="360" w:lineRule="auto"/>
              <w:ind w:right="-352"/>
              <w:jc w:val="center"/>
              <w:rPr>
                <w:rFonts w:eastAsia="Times New Roman" w:cs="Times New Roman"/>
                <w:color w:val="000000"/>
                <w:sz w:val="22"/>
                <w:szCs w:val="22"/>
                <w:lang w:eastAsia="hu-HU"/>
              </w:rPr>
            </w:pPr>
            <w:r w:rsidRPr="00163720">
              <w:rPr>
                <w:rFonts w:eastAsia="Times New Roman" w:cs="Times New Roman"/>
                <w:color w:val="000000"/>
                <w:sz w:val="22"/>
                <w:szCs w:val="22"/>
                <w:lang w:eastAsia="hu-HU"/>
              </w:rPr>
              <w:t>0,51</w:t>
            </w:r>
          </w:p>
        </w:tc>
        <w:tc>
          <w:tcPr>
            <w:tcW w:w="1559" w:type="dxa"/>
            <w:tcBorders>
              <w:top w:val="nil"/>
              <w:left w:val="nil"/>
              <w:bottom w:val="single" w:sz="4" w:space="0" w:color="auto"/>
              <w:right w:val="single" w:sz="4" w:space="0" w:color="auto"/>
            </w:tcBorders>
            <w:shd w:val="clear" w:color="auto" w:fill="auto"/>
            <w:noWrap/>
            <w:vAlign w:val="center"/>
            <w:hideMark/>
          </w:tcPr>
          <w:p w14:paraId="381868AD" w14:textId="77777777" w:rsidR="006F3606" w:rsidRPr="00163720" w:rsidRDefault="006F3606" w:rsidP="008C2273">
            <w:pPr>
              <w:spacing w:line="360" w:lineRule="auto"/>
              <w:ind w:right="-352"/>
              <w:jc w:val="center"/>
              <w:rPr>
                <w:rFonts w:eastAsia="Times New Roman" w:cs="Times New Roman"/>
                <w:color w:val="000000"/>
                <w:sz w:val="22"/>
                <w:szCs w:val="22"/>
                <w:lang w:eastAsia="hu-HU"/>
              </w:rPr>
            </w:pPr>
            <w:r w:rsidRPr="00163720">
              <w:rPr>
                <w:rFonts w:eastAsia="Times New Roman" w:cs="Times New Roman"/>
                <w:color w:val="000000"/>
                <w:sz w:val="22"/>
                <w:szCs w:val="22"/>
                <w:lang w:eastAsia="hu-HU"/>
              </w:rPr>
              <w:t>0,52</w:t>
            </w:r>
          </w:p>
        </w:tc>
        <w:tc>
          <w:tcPr>
            <w:tcW w:w="1559" w:type="dxa"/>
            <w:tcBorders>
              <w:top w:val="nil"/>
              <w:left w:val="nil"/>
              <w:bottom w:val="single" w:sz="4" w:space="0" w:color="auto"/>
              <w:right w:val="single" w:sz="4" w:space="0" w:color="auto"/>
            </w:tcBorders>
            <w:shd w:val="clear" w:color="auto" w:fill="auto"/>
            <w:noWrap/>
            <w:vAlign w:val="center"/>
            <w:hideMark/>
          </w:tcPr>
          <w:p w14:paraId="1B748CE4" w14:textId="77777777" w:rsidR="006F3606" w:rsidRPr="00163720" w:rsidRDefault="006F3606" w:rsidP="008C2273">
            <w:pPr>
              <w:spacing w:line="360" w:lineRule="auto"/>
              <w:ind w:right="-352"/>
              <w:jc w:val="center"/>
              <w:rPr>
                <w:rFonts w:eastAsia="Times New Roman" w:cs="Times New Roman"/>
                <w:color w:val="000000"/>
                <w:sz w:val="22"/>
                <w:szCs w:val="22"/>
                <w:lang w:eastAsia="hu-HU"/>
              </w:rPr>
            </w:pPr>
            <w:r w:rsidRPr="00163720">
              <w:rPr>
                <w:rFonts w:eastAsia="Times New Roman" w:cs="Times New Roman"/>
                <w:color w:val="000000"/>
                <w:sz w:val="22"/>
                <w:szCs w:val="22"/>
                <w:lang w:eastAsia="hu-HU"/>
              </w:rPr>
              <w:t>0,65</w:t>
            </w:r>
          </w:p>
        </w:tc>
      </w:tr>
      <w:tr w:rsidR="006F3606" w:rsidRPr="00163720" w14:paraId="67CCBAD7" w14:textId="77777777" w:rsidTr="00F76DB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006697B1" w14:textId="77777777" w:rsidR="006F3606" w:rsidRPr="00163720" w:rsidRDefault="006F3606" w:rsidP="008C2273">
            <w:pPr>
              <w:spacing w:line="360" w:lineRule="auto"/>
              <w:ind w:right="-352"/>
              <w:rPr>
                <w:rFonts w:eastAsia="Times New Roman" w:cs="Times New Roman"/>
                <w:color w:val="000000"/>
                <w:sz w:val="22"/>
                <w:szCs w:val="22"/>
                <w:lang w:eastAsia="hu-HU"/>
              </w:rPr>
            </w:pPr>
            <w:r w:rsidRPr="00163720">
              <w:rPr>
                <w:rFonts w:eastAsia="Times New Roman" w:cs="Times New Roman"/>
                <w:color w:val="000000"/>
                <w:sz w:val="22"/>
                <w:szCs w:val="22"/>
                <w:lang w:eastAsia="hu-HU"/>
              </w:rPr>
              <w:t xml:space="preserve">Véleményváltozás - Érintettség </w:t>
            </w:r>
          </w:p>
        </w:tc>
        <w:tc>
          <w:tcPr>
            <w:tcW w:w="1134" w:type="dxa"/>
            <w:tcBorders>
              <w:top w:val="nil"/>
              <w:left w:val="nil"/>
              <w:bottom w:val="single" w:sz="4" w:space="0" w:color="auto"/>
              <w:right w:val="single" w:sz="4" w:space="0" w:color="auto"/>
            </w:tcBorders>
            <w:shd w:val="clear" w:color="auto" w:fill="auto"/>
            <w:noWrap/>
            <w:vAlign w:val="center"/>
            <w:hideMark/>
          </w:tcPr>
          <w:p w14:paraId="7AD6002B" w14:textId="77777777" w:rsidR="006F3606" w:rsidRPr="00163720" w:rsidRDefault="006F3606" w:rsidP="008C2273">
            <w:pPr>
              <w:spacing w:line="360" w:lineRule="auto"/>
              <w:ind w:right="-352"/>
              <w:jc w:val="center"/>
              <w:rPr>
                <w:rFonts w:eastAsia="Times New Roman" w:cs="Times New Roman"/>
                <w:color w:val="000000"/>
                <w:sz w:val="22"/>
                <w:szCs w:val="22"/>
                <w:lang w:eastAsia="hu-HU"/>
              </w:rPr>
            </w:pPr>
            <w:r w:rsidRPr="00163720">
              <w:rPr>
                <w:rFonts w:eastAsia="Times New Roman" w:cs="Times New Roman"/>
                <w:color w:val="000000"/>
                <w:sz w:val="22"/>
                <w:szCs w:val="22"/>
                <w:lang w:eastAsia="hu-HU"/>
              </w:rPr>
              <w:t>0,79</w:t>
            </w:r>
          </w:p>
        </w:tc>
        <w:tc>
          <w:tcPr>
            <w:tcW w:w="1559" w:type="dxa"/>
            <w:tcBorders>
              <w:top w:val="nil"/>
              <w:left w:val="nil"/>
              <w:bottom w:val="single" w:sz="4" w:space="0" w:color="auto"/>
              <w:right w:val="single" w:sz="4" w:space="0" w:color="auto"/>
            </w:tcBorders>
            <w:shd w:val="clear" w:color="auto" w:fill="auto"/>
            <w:noWrap/>
            <w:vAlign w:val="center"/>
            <w:hideMark/>
          </w:tcPr>
          <w:p w14:paraId="7ED16B87" w14:textId="77777777" w:rsidR="006F3606" w:rsidRPr="00163720" w:rsidRDefault="006F3606" w:rsidP="008C2273">
            <w:pPr>
              <w:spacing w:line="360" w:lineRule="auto"/>
              <w:ind w:right="-352"/>
              <w:jc w:val="center"/>
              <w:rPr>
                <w:rFonts w:eastAsia="Times New Roman" w:cs="Times New Roman"/>
                <w:color w:val="000000"/>
                <w:sz w:val="22"/>
                <w:szCs w:val="22"/>
                <w:lang w:eastAsia="hu-HU"/>
              </w:rPr>
            </w:pPr>
            <w:r w:rsidRPr="00163720">
              <w:rPr>
                <w:rFonts w:eastAsia="Times New Roman" w:cs="Times New Roman"/>
                <w:color w:val="000000"/>
                <w:sz w:val="22"/>
                <w:szCs w:val="22"/>
                <w:lang w:eastAsia="hu-HU"/>
              </w:rPr>
              <w:t>0,76</w:t>
            </w:r>
          </w:p>
        </w:tc>
        <w:tc>
          <w:tcPr>
            <w:tcW w:w="1559" w:type="dxa"/>
            <w:tcBorders>
              <w:top w:val="nil"/>
              <w:left w:val="nil"/>
              <w:bottom w:val="single" w:sz="4" w:space="0" w:color="auto"/>
              <w:right w:val="single" w:sz="4" w:space="0" w:color="auto"/>
            </w:tcBorders>
            <w:shd w:val="clear" w:color="auto" w:fill="auto"/>
            <w:noWrap/>
            <w:vAlign w:val="center"/>
            <w:hideMark/>
          </w:tcPr>
          <w:p w14:paraId="431716A6" w14:textId="77777777" w:rsidR="006F3606" w:rsidRPr="00163720" w:rsidRDefault="006F3606" w:rsidP="008C2273">
            <w:pPr>
              <w:spacing w:line="360" w:lineRule="auto"/>
              <w:ind w:right="-352"/>
              <w:jc w:val="center"/>
              <w:rPr>
                <w:rFonts w:eastAsia="Times New Roman" w:cs="Times New Roman"/>
                <w:color w:val="000000"/>
                <w:sz w:val="22"/>
                <w:szCs w:val="22"/>
                <w:lang w:eastAsia="hu-HU"/>
              </w:rPr>
            </w:pPr>
            <w:r w:rsidRPr="00163720">
              <w:rPr>
                <w:rFonts w:eastAsia="Times New Roman" w:cs="Times New Roman"/>
                <w:color w:val="000000"/>
                <w:sz w:val="22"/>
                <w:szCs w:val="22"/>
                <w:lang w:eastAsia="hu-HU"/>
              </w:rPr>
              <w:t>0,80</w:t>
            </w:r>
          </w:p>
        </w:tc>
      </w:tr>
      <w:tr w:rsidR="006F3606" w:rsidRPr="00163720" w14:paraId="09A503E5" w14:textId="77777777" w:rsidTr="00F76DB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3428B075" w14:textId="77777777" w:rsidR="006F3606" w:rsidRPr="00163720" w:rsidRDefault="006F3606" w:rsidP="008C2273">
            <w:pPr>
              <w:spacing w:line="360" w:lineRule="auto"/>
              <w:ind w:right="-352"/>
              <w:rPr>
                <w:rFonts w:eastAsia="Times New Roman" w:cs="Times New Roman"/>
                <w:color w:val="000000"/>
                <w:sz w:val="22"/>
                <w:szCs w:val="22"/>
                <w:lang w:eastAsia="hu-HU"/>
              </w:rPr>
            </w:pPr>
            <w:r w:rsidRPr="00163720">
              <w:rPr>
                <w:rFonts w:eastAsia="Times New Roman" w:cs="Times New Roman"/>
                <w:color w:val="000000"/>
                <w:sz w:val="22"/>
                <w:szCs w:val="22"/>
                <w:lang w:eastAsia="hu-HU"/>
              </w:rPr>
              <w:t xml:space="preserve">Véleményváltozás - </w:t>
            </w:r>
            <w:proofErr w:type="spellStart"/>
            <w:r w:rsidRPr="00163720">
              <w:rPr>
                <w:rFonts w:eastAsia="Times New Roman" w:cs="Times New Roman"/>
                <w:color w:val="000000"/>
                <w:sz w:val="22"/>
                <w:szCs w:val="22"/>
                <w:lang w:eastAsia="hu-HU"/>
              </w:rPr>
              <w:t>bevonódással</w:t>
            </w:r>
            <w:proofErr w:type="spellEnd"/>
            <w:r w:rsidRPr="00163720">
              <w:rPr>
                <w:rFonts w:eastAsia="Times New Roman" w:cs="Times New Roman"/>
                <w:color w:val="000000"/>
                <w:sz w:val="22"/>
                <w:szCs w:val="22"/>
                <w:lang w:eastAsia="hu-HU"/>
              </w:rPr>
              <w:t xml:space="preserve"> való elégedettség</w:t>
            </w:r>
          </w:p>
        </w:tc>
        <w:tc>
          <w:tcPr>
            <w:tcW w:w="1134" w:type="dxa"/>
            <w:tcBorders>
              <w:top w:val="nil"/>
              <w:left w:val="nil"/>
              <w:bottom w:val="single" w:sz="4" w:space="0" w:color="auto"/>
              <w:right w:val="single" w:sz="4" w:space="0" w:color="auto"/>
            </w:tcBorders>
            <w:shd w:val="clear" w:color="auto" w:fill="auto"/>
            <w:noWrap/>
            <w:vAlign w:val="center"/>
            <w:hideMark/>
          </w:tcPr>
          <w:p w14:paraId="180656FE" w14:textId="77777777" w:rsidR="006F3606" w:rsidRPr="00163720" w:rsidRDefault="006F3606" w:rsidP="008C2273">
            <w:pPr>
              <w:spacing w:line="360" w:lineRule="auto"/>
              <w:ind w:right="-352"/>
              <w:jc w:val="center"/>
              <w:rPr>
                <w:rFonts w:eastAsia="Times New Roman" w:cs="Times New Roman"/>
                <w:color w:val="000000"/>
                <w:sz w:val="22"/>
                <w:szCs w:val="22"/>
                <w:lang w:eastAsia="hu-HU"/>
              </w:rPr>
            </w:pPr>
            <w:r w:rsidRPr="00163720">
              <w:rPr>
                <w:rFonts w:eastAsia="Times New Roman" w:cs="Times New Roman"/>
                <w:color w:val="000000"/>
                <w:sz w:val="22"/>
                <w:szCs w:val="22"/>
                <w:lang w:eastAsia="hu-HU"/>
              </w:rPr>
              <w:t>0,</w:t>
            </w:r>
            <w:r w:rsidR="00E152D1">
              <w:rPr>
                <w:rFonts w:eastAsia="Times New Roman" w:cs="Times New Roman"/>
                <w:color w:val="000000"/>
                <w:sz w:val="22"/>
                <w:szCs w:val="22"/>
                <w:lang w:eastAsia="hu-HU"/>
              </w:rPr>
              <w:t>07</w:t>
            </w:r>
          </w:p>
        </w:tc>
        <w:tc>
          <w:tcPr>
            <w:tcW w:w="1559" w:type="dxa"/>
            <w:tcBorders>
              <w:top w:val="nil"/>
              <w:left w:val="nil"/>
              <w:bottom w:val="single" w:sz="4" w:space="0" w:color="auto"/>
              <w:right w:val="single" w:sz="4" w:space="0" w:color="auto"/>
            </w:tcBorders>
            <w:shd w:val="clear" w:color="auto" w:fill="auto"/>
            <w:noWrap/>
            <w:vAlign w:val="center"/>
            <w:hideMark/>
          </w:tcPr>
          <w:p w14:paraId="4644039F" w14:textId="77777777" w:rsidR="006F3606" w:rsidRPr="00163720" w:rsidRDefault="006F3606" w:rsidP="008C2273">
            <w:pPr>
              <w:spacing w:line="360" w:lineRule="auto"/>
              <w:ind w:right="-352"/>
              <w:jc w:val="center"/>
              <w:rPr>
                <w:rFonts w:eastAsia="Times New Roman" w:cs="Times New Roman"/>
                <w:color w:val="000000"/>
                <w:sz w:val="22"/>
                <w:szCs w:val="22"/>
                <w:lang w:eastAsia="hu-HU"/>
              </w:rPr>
            </w:pPr>
            <w:r w:rsidRPr="00163720">
              <w:rPr>
                <w:rFonts w:eastAsia="Times New Roman" w:cs="Times New Roman"/>
                <w:color w:val="000000"/>
                <w:sz w:val="22"/>
                <w:szCs w:val="22"/>
                <w:lang w:eastAsia="hu-HU"/>
              </w:rPr>
              <w:t>0,20</w:t>
            </w:r>
          </w:p>
        </w:tc>
        <w:tc>
          <w:tcPr>
            <w:tcW w:w="1559" w:type="dxa"/>
            <w:tcBorders>
              <w:top w:val="nil"/>
              <w:left w:val="nil"/>
              <w:bottom w:val="single" w:sz="4" w:space="0" w:color="auto"/>
              <w:right w:val="single" w:sz="4" w:space="0" w:color="auto"/>
            </w:tcBorders>
            <w:shd w:val="clear" w:color="auto" w:fill="auto"/>
            <w:noWrap/>
            <w:vAlign w:val="center"/>
            <w:hideMark/>
          </w:tcPr>
          <w:p w14:paraId="3A4BD130" w14:textId="77777777" w:rsidR="006F3606" w:rsidRPr="00163720" w:rsidRDefault="00E152D1" w:rsidP="008C2273">
            <w:pPr>
              <w:spacing w:line="360" w:lineRule="auto"/>
              <w:ind w:right="-352"/>
              <w:jc w:val="center"/>
              <w:rPr>
                <w:rFonts w:eastAsia="Times New Roman" w:cs="Times New Roman"/>
                <w:color w:val="000000"/>
                <w:sz w:val="22"/>
                <w:szCs w:val="22"/>
                <w:lang w:eastAsia="hu-HU"/>
              </w:rPr>
            </w:pPr>
            <w:r>
              <w:rPr>
                <w:rFonts w:eastAsia="Times New Roman" w:cs="Times New Roman"/>
                <w:color w:val="000000"/>
                <w:sz w:val="22"/>
                <w:szCs w:val="22"/>
                <w:lang w:eastAsia="hu-HU"/>
              </w:rPr>
              <w:t>0,55</w:t>
            </w:r>
          </w:p>
        </w:tc>
      </w:tr>
      <w:tr w:rsidR="006F3606" w:rsidRPr="00163720" w14:paraId="0E96753D" w14:textId="77777777" w:rsidTr="00F76DB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1A93196C" w14:textId="77777777" w:rsidR="006F3606" w:rsidRPr="00163720" w:rsidRDefault="006F3606" w:rsidP="008C2273">
            <w:pPr>
              <w:spacing w:line="360" w:lineRule="auto"/>
              <w:ind w:right="-352"/>
              <w:rPr>
                <w:rFonts w:eastAsia="Times New Roman" w:cs="Times New Roman"/>
                <w:color w:val="000000"/>
                <w:sz w:val="22"/>
                <w:szCs w:val="22"/>
                <w:lang w:eastAsia="hu-HU"/>
              </w:rPr>
            </w:pPr>
            <w:r w:rsidRPr="00163720">
              <w:rPr>
                <w:rFonts w:eastAsia="Times New Roman" w:cs="Times New Roman"/>
                <w:color w:val="000000"/>
                <w:sz w:val="22"/>
                <w:szCs w:val="22"/>
                <w:lang w:eastAsia="hu-HU"/>
              </w:rPr>
              <w:t>Véleményváltozás - Átlagéletkor</w:t>
            </w:r>
          </w:p>
        </w:tc>
        <w:tc>
          <w:tcPr>
            <w:tcW w:w="1134" w:type="dxa"/>
            <w:tcBorders>
              <w:top w:val="nil"/>
              <w:left w:val="nil"/>
              <w:bottom w:val="single" w:sz="4" w:space="0" w:color="auto"/>
              <w:right w:val="single" w:sz="4" w:space="0" w:color="auto"/>
            </w:tcBorders>
            <w:shd w:val="clear" w:color="auto" w:fill="auto"/>
            <w:noWrap/>
            <w:vAlign w:val="center"/>
            <w:hideMark/>
          </w:tcPr>
          <w:p w14:paraId="184304AD" w14:textId="77777777" w:rsidR="006F3606" w:rsidRPr="00163720" w:rsidRDefault="006F3606" w:rsidP="008C2273">
            <w:pPr>
              <w:spacing w:line="360" w:lineRule="auto"/>
              <w:ind w:right="-352"/>
              <w:jc w:val="center"/>
              <w:rPr>
                <w:rFonts w:eastAsia="Times New Roman" w:cs="Times New Roman"/>
                <w:color w:val="000000"/>
                <w:sz w:val="22"/>
                <w:szCs w:val="22"/>
                <w:lang w:eastAsia="hu-HU"/>
              </w:rPr>
            </w:pPr>
            <w:r w:rsidRPr="00163720">
              <w:rPr>
                <w:rFonts w:eastAsia="Times New Roman" w:cs="Times New Roman"/>
                <w:color w:val="000000"/>
                <w:sz w:val="22"/>
                <w:szCs w:val="22"/>
                <w:lang w:eastAsia="hu-HU"/>
              </w:rPr>
              <w:t>0,</w:t>
            </w:r>
            <w:r w:rsidR="00E152D1">
              <w:rPr>
                <w:rFonts w:eastAsia="Times New Roman" w:cs="Times New Roman"/>
                <w:color w:val="000000"/>
                <w:sz w:val="22"/>
                <w:szCs w:val="22"/>
                <w:lang w:eastAsia="hu-HU"/>
              </w:rPr>
              <w:t>10</w:t>
            </w:r>
          </w:p>
        </w:tc>
        <w:tc>
          <w:tcPr>
            <w:tcW w:w="1559" w:type="dxa"/>
            <w:tcBorders>
              <w:top w:val="nil"/>
              <w:left w:val="nil"/>
              <w:bottom w:val="single" w:sz="4" w:space="0" w:color="auto"/>
              <w:right w:val="single" w:sz="4" w:space="0" w:color="auto"/>
            </w:tcBorders>
            <w:shd w:val="clear" w:color="auto" w:fill="auto"/>
            <w:noWrap/>
            <w:vAlign w:val="center"/>
            <w:hideMark/>
          </w:tcPr>
          <w:p w14:paraId="5E171C6A" w14:textId="77777777" w:rsidR="006F3606" w:rsidRPr="00163720" w:rsidRDefault="006F3606" w:rsidP="008C2273">
            <w:pPr>
              <w:spacing w:line="360" w:lineRule="auto"/>
              <w:ind w:right="-352"/>
              <w:jc w:val="center"/>
              <w:rPr>
                <w:rFonts w:eastAsia="Times New Roman" w:cs="Times New Roman"/>
                <w:color w:val="000000"/>
                <w:sz w:val="22"/>
                <w:szCs w:val="22"/>
                <w:lang w:eastAsia="hu-HU"/>
              </w:rPr>
            </w:pPr>
            <w:r w:rsidRPr="00163720">
              <w:rPr>
                <w:rFonts w:eastAsia="Times New Roman" w:cs="Times New Roman"/>
                <w:color w:val="000000"/>
                <w:sz w:val="22"/>
                <w:szCs w:val="22"/>
                <w:lang w:eastAsia="hu-HU"/>
              </w:rPr>
              <w:t>0,01</w:t>
            </w:r>
          </w:p>
        </w:tc>
        <w:tc>
          <w:tcPr>
            <w:tcW w:w="1559" w:type="dxa"/>
            <w:tcBorders>
              <w:top w:val="nil"/>
              <w:left w:val="nil"/>
              <w:bottom w:val="single" w:sz="4" w:space="0" w:color="auto"/>
              <w:right w:val="single" w:sz="4" w:space="0" w:color="auto"/>
            </w:tcBorders>
            <w:shd w:val="clear" w:color="auto" w:fill="auto"/>
            <w:noWrap/>
            <w:vAlign w:val="center"/>
            <w:hideMark/>
          </w:tcPr>
          <w:p w14:paraId="37A9F7DC" w14:textId="77777777" w:rsidR="006F3606" w:rsidRPr="00163720" w:rsidRDefault="00E152D1" w:rsidP="008C2273">
            <w:pPr>
              <w:spacing w:line="360" w:lineRule="auto"/>
              <w:ind w:right="-352"/>
              <w:jc w:val="center"/>
              <w:rPr>
                <w:rFonts w:eastAsia="Times New Roman" w:cs="Times New Roman"/>
                <w:color w:val="000000"/>
                <w:sz w:val="22"/>
                <w:szCs w:val="22"/>
                <w:lang w:eastAsia="hu-HU"/>
              </w:rPr>
            </w:pPr>
            <w:r>
              <w:rPr>
                <w:rFonts w:eastAsia="Times New Roman" w:cs="Times New Roman"/>
                <w:color w:val="000000"/>
                <w:sz w:val="22"/>
                <w:szCs w:val="22"/>
                <w:lang w:eastAsia="hu-HU"/>
              </w:rPr>
              <w:t>0,09</w:t>
            </w:r>
          </w:p>
        </w:tc>
      </w:tr>
      <w:tr w:rsidR="006F3606" w:rsidRPr="00163720" w14:paraId="50377FE9" w14:textId="77777777" w:rsidTr="00F76DB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3D1C4F1F" w14:textId="77777777" w:rsidR="006F3606" w:rsidRPr="00163720" w:rsidRDefault="006F3606" w:rsidP="008C2273">
            <w:pPr>
              <w:spacing w:line="360" w:lineRule="auto"/>
              <w:ind w:right="-352"/>
              <w:rPr>
                <w:rFonts w:eastAsia="Times New Roman" w:cs="Times New Roman"/>
                <w:color w:val="000000"/>
                <w:sz w:val="22"/>
                <w:szCs w:val="22"/>
                <w:lang w:eastAsia="hu-HU"/>
              </w:rPr>
            </w:pPr>
            <w:r w:rsidRPr="00163720">
              <w:rPr>
                <w:rFonts w:eastAsia="Times New Roman" w:cs="Times New Roman"/>
                <w:color w:val="000000"/>
                <w:sz w:val="22"/>
                <w:szCs w:val="22"/>
                <w:lang w:eastAsia="hu-HU"/>
              </w:rPr>
              <w:t>Hagyományostól eltérés - Érintettség</w:t>
            </w:r>
          </w:p>
        </w:tc>
        <w:tc>
          <w:tcPr>
            <w:tcW w:w="1134" w:type="dxa"/>
            <w:tcBorders>
              <w:top w:val="nil"/>
              <w:left w:val="nil"/>
              <w:bottom w:val="single" w:sz="4" w:space="0" w:color="auto"/>
              <w:right w:val="single" w:sz="4" w:space="0" w:color="auto"/>
            </w:tcBorders>
            <w:shd w:val="clear" w:color="auto" w:fill="auto"/>
            <w:noWrap/>
            <w:vAlign w:val="center"/>
            <w:hideMark/>
          </w:tcPr>
          <w:p w14:paraId="02142751" w14:textId="77777777" w:rsidR="006F3606" w:rsidRPr="00163720" w:rsidRDefault="006F3606" w:rsidP="008C2273">
            <w:pPr>
              <w:spacing w:line="360" w:lineRule="auto"/>
              <w:ind w:right="-352"/>
              <w:jc w:val="center"/>
              <w:rPr>
                <w:rFonts w:eastAsia="Times New Roman" w:cs="Times New Roman"/>
                <w:color w:val="000000"/>
                <w:sz w:val="22"/>
                <w:szCs w:val="22"/>
                <w:lang w:eastAsia="hu-HU"/>
              </w:rPr>
            </w:pPr>
            <w:r w:rsidRPr="00163720">
              <w:rPr>
                <w:rFonts w:eastAsia="Times New Roman" w:cs="Times New Roman"/>
                <w:color w:val="000000"/>
                <w:sz w:val="22"/>
                <w:szCs w:val="22"/>
                <w:lang w:eastAsia="hu-HU"/>
              </w:rPr>
              <w:t>0,53</w:t>
            </w:r>
          </w:p>
        </w:tc>
        <w:tc>
          <w:tcPr>
            <w:tcW w:w="1559" w:type="dxa"/>
            <w:tcBorders>
              <w:top w:val="nil"/>
              <w:left w:val="nil"/>
              <w:bottom w:val="single" w:sz="4" w:space="0" w:color="auto"/>
              <w:right w:val="single" w:sz="4" w:space="0" w:color="auto"/>
            </w:tcBorders>
            <w:shd w:val="clear" w:color="auto" w:fill="auto"/>
            <w:noWrap/>
            <w:vAlign w:val="center"/>
            <w:hideMark/>
          </w:tcPr>
          <w:p w14:paraId="5A34F3BD" w14:textId="77777777" w:rsidR="006F3606" w:rsidRPr="00163720" w:rsidRDefault="006F3606" w:rsidP="008C2273">
            <w:pPr>
              <w:spacing w:line="360" w:lineRule="auto"/>
              <w:ind w:right="-352"/>
              <w:jc w:val="center"/>
              <w:rPr>
                <w:rFonts w:eastAsia="Times New Roman" w:cs="Times New Roman"/>
                <w:color w:val="000000"/>
                <w:sz w:val="22"/>
                <w:szCs w:val="22"/>
                <w:lang w:eastAsia="hu-HU"/>
              </w:rPr>
            </w:pPr>
            <w:r w:rsidRPr="00163720">
              <w:rPr>
                <w:rFonts w:eastAsia="Times New Roman" w:cs="Times New Roman"/>
                <w:color w:val="000000"/>
                <w:sz w:val="22"/>
                <w:szCs w:val="22"/>
                <w:lang w:eastAsia="hu-HU"/>
              </w:rPr>
              <w:t>0,42</w:t>
            </w:r>
          </w:p>
        </w:tc>
        <w:tc>
          <w:tcPr>
            <w:tcW w:w="1559" w:type="dxa"/>
            <w:tcBorders>
              <w:top w:val="nil"/>
              <w:left w:val="nil"/>
              <w:bottom w:val="single" w:sz="4" w:space="0" w:color="auto"/>
              <w:right w:val="single" w:sz="4" w:space="0" w:color="auto"/>
            </w:tcBorders>
            <w:shd w:val="clear" w:color="auto" w:fill="auto"/>
            <w:noWrap/>
            <w:vAlign w:val="center"/>
            <w:hideMark/>
          </w:tcPr>
          <w:p w14:paraId="3C778509" w14:textId="77777777" w:rsidR="006F3606" w:rsidRPr="00163720" w:rsidRDefault="006F3606" w:rsidP="008C2273">
            <w:pPr>
              <w:spacing w:line="360" w:lineRule="auto"/>
              <w:ind w:right="-352"/>
              <w:jc w:val="center"/>
              <w:rPr>
                <w:rFonts w:eastAsia="Times New Roman" w:cs="Times New Roman"/>
                <w:color w:val="000000"/>
                <w:sz w:val="22"/>
                <w:szCs w:val="22"/>
                <w:lang w:eastAsia="hu-HU"/>
              </w:rPr>
            </w:pPr>
            <w:r w:rsidRPr="00163720">
              <w:rPr>
                <w:rFonts w:eastAsia="Times New Roman" w:cs="Times New Roman"/>
                <w:color w:val="000000"/>
                <w:sz w:val="22"/>
                <w:szCs w:val="22"/>
                <w:lang w:eastAsia="hu-HU"/>
              </w:rPr>
              <w:t>0,47</w:t>
            </w:r>
          </w:p>
        </w:tc>
      </w:tr>
      <w:tr w:rsidR="006F3606" w:rsidRPr="00163720" w14:paraId="64B59A0E" w14:textId="77777777" w:rsidTr="00F76DB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7C32FF15" w14:textId="77777777" w:rsidR="006F3606" w:rsidRPr="00163720" w:rsidRDefault="006F3606" w:rsidP="008C2273">
            <w:pPr>
              <w:spacing w:line="360" w:lineRule="auto"/>
              <w:ind w:right="-352"/>
              <w:rPr>
                <w:rFonts w:eastAsia="Times New Roman" w:cs="Times New Roman"/>
                <w:color w:val="000000"/>
                <w:sz w:val="22"/>
                <w:szCs w:val="22"/>
                <w:lang w:eastAsia="hu-HU"/>
              </w:rPr>
            </w:pPr>
            <w:r w:rsidRPr="00163720">
              <w:rPr>
                <w:rFonts w:eastAsia="Times New Roman" w:cs="Times New Roman"/>
                <w:color w:val="000000"/>
                <w:sz w:val="22"/>
                <w:szCs w:val="22"/>
                <w:lang w:eastAsia="hu-HU"/>
              </w:rPr>
              <w:t>Érintettség- Átlagéletkor</w:t>
            </w:r>
          </w:p>
        </w:tc>
        <w:tc>
          <w:tcPr>
            <w:tcW w:w="1134" w:type="dxa"/>
            <w:tcBorders>
              <w:top w:val="nil"/>
              <w:left w:val="nil"/>
              <w:bottom w:val="single" w:sz="4" w:space="0" w:color="auto"/>
              <w:right w:val="single" w:sz="4" w:space="0" w:color="auto"/>
            </w:tcBorders>
            <w:shd w:val="clear" w:color="auto" w:fill="auto"/>
            <w:noWrap/>
            <w:vAlign w:val="center"/>
            <w:hideMark/>
          </w:tcPr>
          <w:p w14:paraId="4B70C8FB" w14:textId="77777777" w:rsidR="006F3606" w:rsidRPr="00163720" w:rsidRDefault="006F3606" w:rsidP="008C2273">
            <w:pPr>
              <w:spacing w:line="360" w:lineRule="auto"/>
              <w:ind w:right="-352"/>
              <w:jc w:val="center"/>
              <w:rPr>
                <w:rFonts w:eastAsia="Times New Roman" w:cs="Times New Roman"/>
                <w:color w:val="000000"/>
                <w:sz w:val="22"/>
                <w:szCs w:val="22"/>
                <w:lang w:eastAsia="hu-HU"/>
              </w:rPr>
            </w:pPr>
            <w:r w:rsidRPr="00163720">
              <w:rPr>
                <w:rFonts w:eastAsia="Times New Roman" w:cs="Times New Roman"/>
                <w:color w:val="000000"/>
                <w:sz w:val="22"/>
                <w:szCs w:val="22"/>
                <w:lang w:eastAsia="hu-HU"/>
              </w:rPr>
              <w:t>0,</w:t>
            </w:r>
            <w:r w:rsidR="00E152D1">
              <w:rPr>
                <w:rFonts w:eastAsia="Times New Roman" w:cs="Times New Roman"/>
                <w:color w:val="000000"/>
                <w:sz w:val="22"/>
                <w:szCs w:val="22"/>
                <w:lang w:eastAsia="hu-HU"/>
              </w:rPr>
              <w:t>39</w:t>
            </w:r>
          </w:p>
        </w:tc>
        <w:tc>
          <w:tcPr>
            <w:tcW w:w="1559" w:type="dxa"/>
            <w:tcBorders>
              <w:top w:val="nil"/>
              <w:left w:val="nil"/>
              <w:bottom w:val="single" w:sz="4" w:space="0" w:color="auto"/>
              <w:right w:val="single" w:sz="4" w:space="0" w:color="auto"/>
            </w:tcBorders>
            <w:shd w:val="clear" w:color="auto" w:fill="auto"/>
            <w:noWrap/>
            <w:vAlign w:val="center"/>
            <w:hideMark/>
          </w:tcPr>
          <w:p w14:paraId="40DB24DE" w14:textId="77777777" w:rsidR="006F3606" w:rsidRPr="00163720" w:rsidRDefault="006F3606" w:rsidP="008C2273">
            <w:pPr>
              <w:spacing w:line="360" w:lineRule="auto"/>
              <w:ind w:right="-352"/>
              <w:jc w:val="center"/>
              <w:rPr>
                <w:rFonts w:eastAsia="Times New Roman" w:cs="Times New Roman"/>
                <w:color w:val="000000"/>
                <w:sz w:val="22"/>
                <w:szCs w:val="22"/>
                <w:lang w:eastAsia="hu-HU"/>
              </w:rPr>
            </w:pPr>
            <w:r w:rsidRPr="00163720">
              <w:rPr>
                <w:rFonts w:eastAsia="Times New Roman" w:cs="Times New Roman"/>
                <w:color w:val="000000"/>
                <w:sz w:val="22"/>
                <w:szCs w:val="22"/>
                <w:lang w:eastAsia="hu-HU"/>
              </w:rPr>
              <w:t>0,25</w:t>
            </w:r>
          </w:p>
        </w:tc>
        <w:tc>
          <w:tcPr>
            <w:tcW w:w="1559" w:type="dxa"/>
            <w:tcBorders>
              <w:top w:val="nil"/>
              <w:left w:val="nil"/>
              <w:bottom w:val="single" w:sz="4" w:space="0" w:color="auto"/>
              <w:right w:val="single" w:sz="4" w:space="0" w:color="auto"/>
            </w:tcBorders>
            <w:shd w:val="clear" w:color="auto" w:fill="auto"/>
            <w:noWrap/>
            <w:vAlign w:val="center"/>
            <w:hideMark/>
          </w:tcPr>
          <w:p w14:paraId="322230C4" w14:textId="77777777" w:rsidR="006F3606" w:rsidRPr="00163720" w:rsidRDefault="00E152D1" w:rsidP="008C2273">
            <w:pPr>
              <w:spacing w:line="360" w:lineRule="auto"/>
              <w:ind w:right="-352"/>
              <w:jc w:val="center"/>
              <w:rPr>
                <w:rFonts w:eastAsia="Times New Roman" w:cs="Times New Roman"/>
                <w:color w:val="000000"/>
                <w:sz w:val="22"/>
                <w:szCs w:val="22"/>
                <w:lang w:eastAsia="hu-HU"/>
              </w:rPr>
            </w:pPr>
            <w:r>
              <w:rPr>
                <w:rFonts w:eastAsia="Times New Roman" w:cs="Times New Roman"/>
                <w:color w:val="000000"/>
                <w:sz w:val="22"/>
                <w:szCs w:val="22"/>
                <w:lang w:eastAsia="hu-HU"/>
              </w:rPr>
              <w:t>0,30</w:t>
            </w:r>
          </w:p>
        </w:tc>
      </w:tr>
    </w:tbl>
    <w:p w14:paraId="25E3F689" w14:textId="77777777" w:rsidR="00F76DB0" w:rsidRDefault="00F76DB0" w:rsidP="008C2273">
      <w:pPr>
        <w:spacing w:line="360" w:lineRule="auto"/>
        <w:jc w:val="center"/>
        <w:rPr>
          <w:rFonts w:cs="Times New Roman"/>
        </w:rPr>
      </w:pPr>
    </w:p>
    <w:p w14:paraId="3575AB61" w14:textId="77777777" w:rsidR="00E152D1" w:rsidRDefault="00E152D1" w:rsidP="008C2273">
      <w:pPr>
        <w:pStyle w:val="ListParagraph"/>
        <w:numPr>
          <w:ilvl w:val="0"/>
          <w:numId w:val="26"/>
        </w:numPr>
        <w:spacing w:line="360" w:lineRule="auto"/>
        <w:jc w:val="center"/>
        <w:rPr>
          <w:rFonts w:cs="Times New Roman"/>
        </w:rPr>
      </w:pPr>
      <w:r>
        <w:rPr>
          <w:rFonts w:cs="Times New Roman"/>
        </w:rPr>
        <w:t>ábra Korrelációszámítás eredményei súlyozás nélkül és két különböző súlyozás esetén</w:t>
      </w:r>
    </w:p>
    <w:p w14:paraId="7E3C7842" w14:textId="77777777" w:rsidR="00E152D1" w:rsidRDefault="00E152D1" w:rsidP="008C2273">
      <w:pPr>
        <w:spacing w:line="360" w:lineRule="auto"/>
        <w:jc w:val="both"/>
        <w:rPr>
          <w:rFonts w:cs="Times New Roman"/>
        </w:rPr>
      </w:pPr>
    </w:p>
    <w:p w14:paraId="70DE7BE0" w14:textId="77777777" w:rsidR="007F2283" w:rsidRDefault="008A423F" w:rsidP="008C2273">
      <w:pPr>
        <w:spacing w:line="360" w:lineRule="auto"/>
        <w:jc w:val="both"/>
        <w:rPr>
          <w:rFonts w:cs="Times New Roman"/>
        </w:rPr>
      </w:pPr>
      <w:r w:rsidRPr="00163720">
        <w:rPr>
          <w:rFonts w:cs="Times New Roman"/>
        </w:rPr>
        <w:t xml:space="preserve">Az alkalmazott súlyok nagyon erősek voltak, az értékei (első esetben 0-1 között a másik esetben 0-1,2 között mozogtak, </w:t>
      </w:r>
      <w:r w:rsidR="00502085">
        <w:rPr>
          <w:rFonts w:cs="Times New Roman"/>
        </w:rPr>
        <w:t>mert</w:t>
      </w:r>
      <w:r w:rsidRPr="00163720">
        <w:rPr>
          <w:rFonts w:cs="Times New Roman"/>
        </w:rPr>
        <w:t xml:space="preserve"> olyan skálá</w:t>
      </w:r>
      <w:r w:rsidR="00CF6353" w:rsidRPr="00163720">
        <w:rPr>
          <w:rFonts w:cs="Times New Roman"/>
        </w:rPr>
        <w:t>kon</w:t>
      </w:r>
      <w:r w:rsidRPr="00163720">
        <w:rPr>
          <w:rFonts w:cs="Times New Roman"/>
        </w:rPr>
        <w:t xml:space="preserve"> lévő </w:t>
      </w:r>
      <w:r w:rsidR="00CF6353" w:rsidRPr="00163720">
        <w:rPr>
          <w:rFonts w:cs="Times New Roman"/>
        </w:rPr>
        <w:t xml:space="preserve">ismérvek </w:t>
      </w:r>
      <w:r w:rsidRPr="00163720">
        <w:rPr>
          <w:rFonts w:cs="Times New Roman"/>
        </w:rPr>
        <w:t>érték</w:t>
      </w:r>
      <w:r w:rsidR="00CF6353" w:rsidRPr="00163720">
        <w:rPr>
          <w:rFonts w:cs="Times New Roman"/>
        </w:rPr>
        <w:t>eit</w:t>
      </w:r>
      <w:r w:rsidRPr="00163720">
        <w:rPr>
          <w:rFonts w:cs="Times New Roman"/>
        </w:rPr>
        <w:t xml:space="preserve"> </w:t>
      </w:r>
      <w:r w:rsidR="00CF6353" w:rsidRPr="00163720">
        <w:rPr>
          <w:rFonts w:cs="Times New Roman"/>
        </w:rPr>
        <w:t>korrigálták</w:t>
      </w:r>
      <w:r w:rsidRPr="00163720">
        <w:rPr>
          <w:rFonts w:cs="Times New Roman"/>
        </w:rPr>
        <w:t xml:space="preserve">, amelyek 1 és 5 között </w:t>
      </w:r>
      <w:r w:rsidR="00CF6353" w:rsidRPr="00163720">
        <w:rPr>
          <w:rFonts w:cs="Times New Roman"/>
        </w:rPr>
        <w:t xml:space="preserve">mozogtak. </w:t>
      </w:r>
    </w:p>
    <w:p w14:paraId="224342FA" w14:textId="77777777" w:rsidR="00272B98" w:rsidRPr="00163720" w:rsidRDefault="000A383D" w:rsidP="008C2273">
      <w:pPr>
        <w:spacing w:line="360" w:lineRule="auto"/>
        <w:jc w:val="both"/>
        <w:rPr>
          <w:rFonts w:cs="Times New Roman"/>
        </w:rPr>
      </w:pPr>
      <w:r w:rsidRPr="00163720">
        <w:rPr>
          <w:rFonts w:cs="Times New Roman"/>
        </w:rPr>
        <w:t xml:space="preserve">Ha ezekhez az értékekhez </w:t>
      </w:r>
      <w:r w:rsidR="00272B98" w:rsidRPr="00163720">
        <w:rPr>
          <w:rFonts w:cs="Times New Roman"/>
        </w:rPr>
        <w:t>kapcsoljuk a súlyokat ( 0 - 0,5 -</w:t>
      </w:r>
      <w:r w:rsidR="00B24525">
        <w:rPr>
          <w:rFonts w:cs="Times New Roman"/>
        </w:rPr>
        <w:t xml:space="preserve"> 1 illetve 0 - 0,4 - 0,8 - 1,2), </w:t>
      </w:r>
      <w:r w:rsidR="00356A23" w:rsidRPr="00163720">
        <w:rPr>
          <w:rFonts w:cs="Times New Roman"/>
        </w:rPr>
        <w:t xml:space="preserve">akkor könnyen belátható, hogy jelentős módosítást hajtunk végre. </w:t>
      </w:r>
    </w:p>
    <w:p w14:paraId="096D3B61" w14:textId="77777777" w:rsidR="00356A23" w:rsidRPr="00163720" w:rsidRDefault="00FA7DBF" w:rsidP="008C2273">
      <w:pPr>
        <w:spacing w:line="360" w:lineRule="auto"/>
        <w:jc w:val="both"/>
        <w:rPr>
          <w:rFonts w:cs="Times New Roman"/>
        </w:rPr>
      </w:pPr>
      <w:r w:rsidRPr="00163720">
        <w:rPr>
          <w:rFonts w:cs="Times New Roman"/>
        </w:rPr>
        <w:t>T</w:t>
      </w:r>
      <w:r w:rsidR="00356A23" w:rsidRPr="00163720">
        <w:rPr>
          <w:rFonts w:cs="Times New Roman"/>
        </w:rPr>
        <w:t>ehát annál a változó</w:t>
      </w:r>
      <w:r w:rsidR="00B24525">
        <w:rPr>
          <w:rFonts w:cs="Times New Roman"/>
        </w:rPr>
        <w:t>pároknál, ahol korreláció</w:t>
      </w:r>
      <w:r w:rsidR="00356A23" w:rsidRPr="00163720">
        <w:rPr>
          <w:rFonts w:cs="Times New Roman"/>
        </w:rPr>
        <w:t xml:space="preserve"> érték</w:t>
      </w:r>
      <w:r w:rsidR="00B24525">
        <w:rPr>
          <w:rFonts w:cs="Times New Roman"/>
        </w:rPr>
        <w:t>e</w:t>
      </w:r>
      <w:r w:rsidR="00356A23" w:rsidRPr="00163720">
        <w:rPr>
          <w:rFonts w:cs="Times New Roman"/>
        </w:rPr>
        <w:t xml:space="preserve"> jelentősen nem változott </w:t>
      </w:r>
      <w:r w:rsidR="0096450D">
        <w:rPr>
          <w:rFonts w:cs="Times New Roman"/>
        </w:rPr>
        <w:t xml:space="preserve">vagy növekszik </w:t>
      </w:r>
      <w:r w:rsidR="00356A23" w:rsidRPr="00163720">
        <w:rPr>
          <w:rFonts w:cs="Times New Roman"/>
        </w:rPr>
        <w:t>a súlyok hozzárendelése után</w:t>
      </w:r>
      <w:r w:rsidR="007925B2" w:rsidRPr="00163720">
        <w:rPr>
          <w:rFonts w:cs="Times New Roman"/>
        </w:rPr>
        <w:t xml:space="preserve">, </w:t>
      </w:r>
      <w:r w:rsidR="00D01179" w:rsidRPr="00163720">
        <w:rPr>
          <w:rFonts w:cs="Times New Roman"/>
        </w:rPr>
        <w:t xml:space="preserve">azt mondhatjuk, hogy </w:t>
      </w:r>
      <w:r w:rsidR="007925B2" w:rsidRPr="00163720">
        <w:rPr>
          <w:rFonts w:cs="Times New Roman"/>
        </w:rPr>
        <w:t>a munkaformák</w:t>
      </w:r>
      <w:r w:rsidR="00440480">
        <w:rPr>
          <w:rFonts w:cs="Times New Roman"/>
        </w:rPr>
        <w:t xml:space="preserve">nak </w:t>
      </w:r>
      <w:r w:rsidRPr="00163720">
        <w:rPr>
          <w:rFonts w:cs="Times New Roman"/>
        </w:rPr>
        <w:t>jelentős volt a szerepük a kapcsolat kialakulásában.</w:t>
      </w:r>
      <w:r w:rsidR="00FF5CCC">
        <w:rPr>
          <w:rFonts w:cs="Times New Roman"/>
        </w:rPr>
        <w:t xml:space="preserve"> </w:t>
      </w:r>
    </w:p>
    <w:p w14:paraId="3E8BA173" w14:textId="77777777" w:rsidR="00FA7DBF" w:rsidRPr="00163720" w:rsidRDefault="00FA7DBF" w:rsidP="008C2273">
      <w:pPr>
        <w:spacing w:line="360" w:lineRule="auto"/>
        <w:jc w:val="both"/>
        <w:rPr>
          <w:rFonts w:cs="Times New Roman"/>
        </w:rPr>
      </w:pPr>
      <w:r w:rsidRPr="00163720">
        <w:rPr>
          <w:rFonts w:cs="Times New Roman"/>
        </w:rPr>
        <w:t>Nézzük sorra az értékeket:</w:t>
      </w:r>
    </w:p>
    <w:p w14:paraId="0DBD8EE0" w14:textId="77777777" w:rsidR="006B6D37" w:rsidRDefault="00FA7DBF" w:rsidP="008C2273">
      <w:pPr>
        <w:spacing w:line="360" w:lineRule="auto"/>
        <w:jc w:val="both"/>
        <w:rPr>
          <w:rFonts w:cs="Times New Roman"/>
        </w:rPr>
      </w:pPr>
      <w:r w:rsidRPr="00163720">
        <w:rPr>
          <w:rFonts w:cs="Times New Roman"/>
        </w:rPr>
        <w:lastRenderedPageBreak/>
        <w:t xml:space="preserve">A </w:t>
      </w:r>
      <w:r w:rsidR="001B67DE" w:rsidRPr="00163720">
        <w:rPr>
          <w:rFonts w:cs="Times New Roman"/>
        </w:rPr>
        <w:t xml:space="preserve">véleményváltozás és a hagyományos színházi formától való eltérés </w:t>
      </w:r>
      <w:r w:rsidR="008A423F" w:rsidRPr="00163720">
        <w:rPr>
          <w:rFonts w:cs="Times New Roman"/>
        </w:rPr>
        <w:t>korrelációs együtthatója</w:t>
      </w:r>
      <w:r w:rsidR="001B67DE" w:rsidRPr="00163720">
        <w:rPr>
          <w:rFonts w:cs="Times New Roman"/>
        </w:rPr>
        <w:t>ként gyakorlatilag ugyanazt az értéket kaptuk századnyi különbséggel (</w:t>
      </w:r>
      <w:r w:rsidRPr="00163720">
        <w:rPr>
          <w:rFonts w:cs="Times New Roman"/>
        </w:rPr>
        <w:t xml:space="preserve">0,51 - </w:t>
      </w:r>
      <w:r w:rsidR="001B67DE" w:rsidRPr="00163720">
        <w:rPr>
          <w:rFonts w:cs="Times New Roman"/>
        </w:rPr>
        <w:t>0,52)</w:t>
      </w:r>
      <w:r w:rsidR="00BB79EE" w:rsidRPr="00163720">
        <w:rPr>
          <w:rFonts w:cs="Times New Roman"/>
        </w:rPr>
        <w:t xml:space="preserve">, ha a munkaformáknál figyelembe vesszük a résztvevők döntési jogát a szereplők sorsát vagy a szituációt illetően, akkor </w:t>
      </w:r>
      <w:r w:rsidR="006B6D37" w:rsidRPr="00163720">
        <w:rPr>
          <w:rFonts w:cs="Times New Roman"/>
        </w:rPr>
        <w:t xml:space="preserve">azt látjuk, hogy </w:t>
      </w:r>
      <w:r w:rsidR="00E86A86">
        <w:rPr>
          <w:rFonts w:cs="Times New Roman"/>
        </w:rPr>
        <w:t xml:space="preserve">nő a korreláció értéke (0,65), ha nem is jelentősen. </w:t>
      </w:r>
      <w:r w:rsidR="00D4767A" w:rsidRPr="00163720">
        <w:rPr>
          <w:rFonts w:cs="Times New Roman"/>
        </w:rPr>
        <w:t>Ez azt jelenti, hogy ha nagyobb döntési lehetőséget adunk a résztvevők kezébe, és ez szerepbelépéssel is párosul, akkor a véleményvál</w:t>
      </w:r>
      <w:r w:rsidR="00E86A86">
        <w:rPr>
          <w:rFonts w:cs="Times New Roman"/>
        </w:rPr>
        <w:t>tozás mértéke is sokkal nagyobb, és tulajdonképpen a hagyományos formától való eltérés elsősorban a munkaformákban és a megnövekedett döntési körben kell keresni.</w:t>
      </w:r>
    </w:p>
    <w:p w14:paraId="3C1ECF8A" w14:textId="77777777" w:rsidR="00E86A86" w:rsidRPr="00163720" w:rsidRDefault="00E86A86" w:rsidP="008C2273">
      <w:pPr>
        <w:spacing w:line="360" w:lineRule="auto"/>
        <w:jc w:val="both"/>
        <w:rPr>
          <w:rFonts w:cs="Times New Roman"/>
        </w:rPr>
      </w:pPr>
    </w:p>
    <w:p w14:paraId="050CA266" w14:textId="77777777" w:rsidR="001B67DE" w:rsidRPr="00163720" w:rsidRDefault="001B67DE" w:rsidP="008C2273">
      <w:pPr>
        <w:spacing w:line="360" w:lineRule="auto"/>
        <w:jc w:val="both"/>
        <w:rPr>
          <w:rFonts w:cs="Times New Roman"/>
        </w:rPr>
      </w:pPr>
      <w:r w:rsidRPr="00163720">
        <w:rPr>
          <w:rFonts w:cs="Times New Roman"/>
        </w:rPr>
        <w:t>A véleményváltozás és a</w:t>
      </w:r>
      <w:r w:rsidR="006B4E2C" w:rsidRPr="00163720">
        <w:rPr>
          <w:rFonts w:cs="Times New Roman"/>
        </w:rPr>
        <w:t>z</w:t>
      </w:r>
      <w:r w:rsidRPr="00163720">
        <w:rPr>
          <w:rFonts w:cs="Times New Roman"/>
        </w:rPr>
        <w:t xml:space="preserve"> érintettség között sem változott érdemben</w:t>
      </w:r>
      <w:r w:rsidR="00EA6EF1" w:rsidRPr="00163720">
        <w:rPr>
          <w:rFonts w:cs="Times New Roman"/>
        </w:rPr>
        <w:t xml:space="preserve"> a korrelációs együttható</w:t>
      </w:r>
      <w:r w:rsidRPr="00163720">
        <w:rPr>
          <w:rFonts w:cs="Times New Roman"/>
        </w:rPr>
        <w:t>,</w:t>
      </w:r>
      <w:r w:rsidR="005E43D4" w:rsidRPr="00163720">
        <w:rPr>
          <w:rFonts w:cs="Times New Roman"/>
        </w:rPr>
        <w:t xml:space="preserve"> </w:t>
      </w:r>
      <w:r w:rsidRPr="00163720">
        <w:rPr>
          <w:rFonts w:cs="Times New Roman"/>
        </w:rPr>
        <w:t xml:space="preserve">csupán három </w:t>
      </w:r>
      <w:proofErr w:type="spellStart"/>
      <w:r w:rsidRPr="00163720">
        <w:rPr>
          <w:rFonts w:cs="Times New Roman"/>
        </w:rPr>
        <w:t>századnyi</w:t>
      </w:r>
      <w:r w:rsidR="005E43D4" w:rsidRPr="00163720">
        <w:rPr>
          <w:rFonts w:cs="Times New Roman"/>
        </w:rPr>
        <w:t>t</w:t>
      </w:r>
      <w:proofErr w:type="spellEnd"/>
      <w:r w:rsidRPr="00163720">
        <w:rPr>
          <w:rFonts w:cs="Times New Roman"/>
        </w:rPr>
        <w:t xml:space="preserve"> (</w:t>
      </w:r>
      <w:r w:rsidR="00EA6EF1" w:rsidRPr="00163720">
        <w:rPr>
          <w:rFonts w:cs="Times New Roman"/>
        </w:rPr>
        <w:t xml:space="preserve">0,79- </w:t>
      </w:r>
      <w:r w:rsidRPr="00163720">
        <w:rPr>
          <w:rFonts w:cs="Times New Roman"/>
        </w:rPr>
        <w:t xml:space="preserve">0,76). </w:t>
      </w:r>
      <w:r w:rsidR="005E43D4" w:rsidRPr="00163720">
        <w:rPr>
          <w:rFonts w:cs="Times New Roman"/>
        </w:rPr>
        <w:t>A súlyok között a döntési lehetőséget nézve 0,8-ra emelkedett, amely azt jelenti, hogy az érintettség érzésének kialakulásában szerepe van a munkaform</w:t>
      </w:r>
      <w:r w:rsidR="007F2283">
        <w:rPr>
          <w:rFonts w:cs="Times New Roman"/>
        </w:rPr>
        <w:t>ának és a döntésképess</w:t>
      </w:r>
      <w:r w:rsidR="00C66449">
        <w:rPr>
          <w:rFonts w:cs="Times New Roman"/>
        </w:rPr>
        <w:t xml:space="preserve">égnek is, amelyet már tartalmazott. </w:t>
      </w:r>
    </w:p>
    <w:p w14:paraId="50BEDE8C" w14:textId="77777777" w:rsidR="00851F3A" w:rsidRPr="00163720" w:rsidRDefault="00851F3A" w:rsidP="008C2273">
      <w:pPr>
        <w:spacing w:line="360" w:lineRule="auto"/>
        <w:jc w:val="both"/>
        <w:rPr>
          <w:rFonts w:cs="Times New Roman"/>
        </w:rPr>
      </w:pPr>
    </w:p>
    <w:p w14:paraId="456C833D" w14:textId="77777777" w:rsidR="00700C84" w:rsidRDefault="00700C84" w:rsidP="008C2273">
      <w:pPr>
        <w:spacing w:line="360" w:lineRule="auto"/>
        <w:jc w:val="both"/>
        <w:rPr>
          <w:rFonts w:cs="Times New Roman"/>
        </w:rPr>
      </w:pPr>
      <w:r>
        <w:rPr>
          <w:rFonts w:cs="Times New Roman"/>
        </w:rPr>
        <w:t xml:space="preserve">A hagyományos előadástól való eltérés és az előadás általi érzelmi és szellemi érintés kapcsolatának korrelációs együtthatója 0,53 volt, amely 0,42-re csökken, ha figyelembe vesszük a munkaformák hatását is, és 0,47-re változik, ha döntési lehetőséggel súlyozzuk. </w:t>
      </w:r>
      <w:r w:rsidR="00DF6F09">
        <w:rPr>
          <w:rFonts w:cs="Times New Roman"/>
        </w:rPr>
        <w:t xml:space="preserve">Az értékek jelentősen nem változtak, de a csökkenés azt jelenti, hogy a </w:t>
      </w:r>
      <w:r w:rsidR="0063256D">
        <w:rPr>
          <w:rFonts w:cs="Times New Roman"/>
        </w:rPr>
        <w:t>hagyományos formától való eltérésben nem csupán a munkaformák alakítása játszik szerepet, de az meghatározó.</w:t>
      </w:r>
    </w:p>
    <w:p w14:paraId="6EF3A7F4" w14:textId="77777777" w:rsidR="0063256D" w:rsidRDefault="0063256D" w:rsidP="008C2273">
      <w:pPr>
        <w:spacing w:line="360" w:lineRule="auto"/>
        <w:jc w:val="both"/>
        <w:rPr>
          <w:rFonts w:cs="Times New Roman"/>
        </w:rPr>
      </w:pPr>
    </w:p>
    <w:p w14:paraId="147F31F5" w14:textId="77777777" w:rsidR="00851F3A" w:rsidRPr="00163720" w:rsidRDefault="00851F3A" w:rsidP="008C2273">
      <w:pPr>
        <w:spacing w:line="360" w:lineRule="auto"/>
        <w:jc w:val="both"/>
        <w:rPr>
          <w:rFonts w:cs="Times New Roman"/>
        </w:rPr>
      </w:pPr>
      <w:r w:rsidRPr="00163720">
        <w:rPr>
          <w:rFonts w:cs="Times New Roman"/>
        </w:rPr>
        <w:t xml:space="preserve">A véleményváltozás és a </w:t>
      </w:r>
      <w:proofErr w:type="spellStart"/>
      <w:r w:rsidRPr="00163720">
        <w:rPr>
          <w:rFonts w:cs="Times New Roman"/>
        </w:rPr>
        <w:t>bevonódással</w:t>
      </w:r>
      <w:proofErr w:type="spellEnd"/>
      <w:r w:rsidRPr="00163720">
        <w:rPr>
          <w:rFonts w:cs="Times New Roman"/>
        </w:rPr>
        <w:t xml:space="preserve"> való elégedettség között 0,</w:t>
      </w:r>
      <w:r w:rsidR="00896F78">
        <w:rPr>
          <w:rFonts w:cs="Times New Roman"/>
        </w:rPr>
        <w:t>07-ről 0,20-r</w:t>
      </w:r>
      <w:r w:rsidRPr="00163720">
        <w:rPr>
          <w:rFonts w:cs="Times New Roman"/>
        </w:rPr>
        <w:t>a emelkedik a korreláció, ha figyelembe vessz</w:t>
      </w:r>
      <w:r w:rsidR="00896F78">
        <w:rPr>
          <w:rFonts w:cs="Times New Roman"/>
        </w:rPr>
        <w:t xml:space="preserve">ük az alkalmazott munkaformákat, és 0,55-re érkezik, amikor a döntési lehetőségeket is </w:t>
      </w:r>
      <w:r w:rsidR="007F2283">
        <w:rPr>
          <w:rFonts w:cs="Times New Roman"/>
        </w:rPr>
        <w:t>mérlegeljük</w:t>
      </w:r>
      <w:r w:rsidR="00896F78">
        <w:rPr>
          <w:rFonts w:cs="Times New Roman"/>
        </w:rPr>
        <w:t>. Ez hatalm</w:t>
      </w:r>
      <w:r w:rsidR="00437A65">
        <w:rPr>
          <w:rFonts w:cs="Times New Roman"/>
        </w:rPr>
        <w:t xml:space="preserve">as változás, és azt jelenti, hogy a </w:t>
      </w:r>
      <w:proofErr w:type="spellStart"/>
      <w:r w:rsidR="00437A65">
        <w:rPr>
          <w:rFonts w:cs="Times New Roman"/>
        </w:rPr>
        <w:t>bevonódással</w:t>
      </w:r>
      <w:proofErr w:type="spellEnd"/>
      <w:r w:rsidR="00437A65">
        <w:rPr>
          <w:rFonts w:cs="Times New Roman"/>
        </w:rPr>
        <w:t xml:space="preserve"> való elégedettség és a véleményváltozás között erősödik a kapcsolat, ha az alkalmazott munkaformák köre bővül, és döntési lehetőséget kapnak a résztvevők a kezükbe.</w:t>
      </w:r>
    </w:p>
    <w:p w14:paraId="6EAC3049" w14:textId="77777777" w:rsidR="004B4F99" w:rsidRDefault="004B4F99" w:rsidP="008C2273">
      <w:pPr>
        <w:spacing w:line="360" w:lineRule="auto"/>
        <w:jc w:val="both"/>
        <w:rPr>
          <w:rFonts w:cs="Times New Roman"/>
        </w:rPr>
      </w:pPr>
    </w:p>
    <w:p w14:paraId="5EC547C5" w14:textId="77777777" w:rsidR="00700C84" w:rsidRDefault="007F2283" w:rsidP="008C2273">
      <w:pPr>
        <w:spacing w:line="360" w:lineRule="auto"/>
        <w:jc w:val="both"/>
        <w:rPr>
          <w:rFonts w:cs="Times New Roman"/>
        </w:rPr>
      </w:pPr>
      <w:r w:rsidRPr="00163720">
        <w:rPr>
          <w:rFonts w:cs="Times New Roman"/>
        </w:rPr>
        <w:t>A véleményváltozás és a</w:t>
      </w:r>
      <w:r>
        <w:rPr>
          <w:rFonts w:cs="Times New Roman"/>
        </w:rPr>
        <w:t xml:space="preserve">z átlagéletkor </w:t>
      </w:r>
      <w:r w:rsidRPr="00163720">
        <w:rPr>
          <w:rFonts w:cs="Times New Roman"/>
        </w:rPr>
        <w:t>között 0,</w:t>
      </w:r>
      <w:r>
        <w:rPr>
          <w:rFonts w:cs="Times New Roman"/>
        </w:rPr>
        <w:t>10-ről 0,09-re</w:t>
      </w:r>
      <w:r w:rsidRPr="00163720">
        <w:rPr>
          <w:rFonts w:cs="Times New Roman"/>
        </w:rPr>
        <w:t xml:space="preserve"> </w:t>
      </w:r>
      <w:r>
        <w:rPr>
          <w:rFonts w:cs="Times New Roman"/>
        </w:rPr>
        <w:t xml:space="preserve">csökkent </w:t>
      </w:r>
      <w:r w:rsidRPr="00163720">
        <w:rPr>
          <w:rFonts w:cs="Times New Roman"/>
        </w:rPr>
        <w:t>a korreláció, figyelembe vessz</w:t>
      </w:r>
      <w:r>
        <w:rPr>
          <w:rFonts w:cs="Times New Roman"/>
        </w:rPr>
        <w:t xml:space="preserve">ük az alkalmazott munkaformákat, és 0,01-re változott, amikor a döntési lehetőséggel súlyoztuk. </w:t>
      </w:r>
      <w:r w:rsidR="004B4F99">
        <w:rPr>
          <w:rFonts w:cs="Times New Roman"/>
        </w:rPr>
        <w:t xml:space="preserve">Az első </w:t>
      </w:r>
      <w:r w:rsidR="00700C84">
        <w:rPr>
          <w:rFonts w:cs="Times New Roman"/>
        </w:rPr>
        <w:t>eset elhanyagolható változása azt jelenti, hogy a munkaforma megválasztása és az életkor nem függ össze, a döntési lehetőség bővülése, pedig éppen a fiatalabbak számára fontos, és az életkor előrehaladásával szerepe csökken.</w:t>
      </w:r>
    </w:p>
    <w:p w14:paraId="515F3618" w14:textId="77777777" w:rsidR="00700C84" w:rsidRDefault="00700C84" w:rsidP="008C2273">
      <w:pPr>
        <w:spacing w:line="360" w:lineRule="auto"/>
        <w:jc w:val="both"/>
        <w:rPr>
          <w:rFonts w:cs="Times New Roman"/>
        </w:rPr>
      </w:pPr>
    </w:p>
    <w:p w14:paraId="4CAB1547" w14:textId="77777777" w:rsidR="00E72AC7" w:rsidRDefault="00E72AC7" w:rsidP="008C2273">
      <w:pPr>
        <w:spacing w:line="360" w:lineRule="auto"/>
        <w:jc w:val="both"/>
        <w:rPr>
          <w:rFonts w:cs="Times New Roman"/>
        </w:rPr>
      </w:pPr>
      <w:r>
        <w:rPr>
          <w:rFonts w:cs="Times New Roman"/>
        </w:rPr>
        <w:lastRenderedPageBreak/>
        <w:t xml:space="preserve">Az érintettség mértéke és az átlagéletkor közötti korrelációs együttható 0,39, amely biztos, de gyenge kapcsolatot takart, most 0,30-ra illetve 0,25-re módosult. Az életkor szerepe, tehát munkaformák erősödésével csökken, egy előadás érzelmi vagy gondolati megérintésében. </w:t>
      </w:r>
    </w:p>
    <w:p w14:paraId="5A5C2779" w14:textId="77777777" w:rsidR="00E72AC7" w:rsidRDefault="00E72AC7" w:rsidP="008C2273">
      <w:pPr>
        <w:spacing w:line="360" w:lineRule="auto"/>
        <w:jc w:val="both"/>
        <w:rPr>
          <w:rFonts w:cs="Times New Roman"/>
        </w:rPr>
      </w:pPr>
    </w:p>
    <w:p w14:paraId="1C632F44" w14:textId="77777777" w:rsidR="00273377" w:rsidRDefault="00BB63D2" w:rsidP="008C2273">
      <w:pPr>
        <w:spacing w:line="360" w:lineRule="auto"/>
        <w:jc w:val="both"/>
        <w:rPr>
          <w:rFonts w:cs="Times New Roman"/>
        </w:rPr>
      </w:pPr>
      <w:r>
        <w:rPr>
          <w:rFonts w:cs="Times New Roman"/>
        </w:rPr>
        <w:t xml:space="preserve">A </w:t>
      </w:r>
      <w:r w:rsidR="0096450D">
        <w:rPr>
          <w:rFonts w:cs="Times New Roman"/>
        </w:rPr>
        <w:t xml:space="preserve">részvétel formájával való súlyozás miatt </w:t>
      </w:r>
      <w:r>
        <w:rPr>
          <w:rFonts w:cs="Times New Roman"/>
        </w:rPr>
        <w:t xml:space="preserve">a korrelációs kapcsolatok erőssége </w:t>
      </w:r>
      <w:r w:rsidR="0096450D">
        <w:rPr>
          <w:rFonts w:cs="Times New Roman"/>
        </w:rPr>
        <w:t xml:space="preserve">növekedett. A véleményváltozás mértéke tehát valószínűsíthetően a részvétel formájától függ és nem az előadás típusától. Ennek bizonyítása azonban még további vizsgálatokat igényel. </w:t>
      </w:r>
    </w:p>
    <w:p w14:paraId="2419032B" w14:textId="77777777" w:rsidR="0096450D" w:rsidRDefault="0096450D" w:rsidP="008C2273">
      <w:pPr>
        <w:spacing w:line="360" w:lineRule="auto"/>
        <w:jc w:val="both"/>
        <w:rPr>
          <w:rFonts w:cs="Times New Roman"/>
        </w:rPr>
      </w:pPr>
    </w:p>
    <w:p w14:paraId="6E9B5CB0" w14:textId="77777777" w:rsidR="005173E0" w:rsidRDefault="00AE1EF6" w:rsidP="008C2273">
      <w:pPr>
        <w:pStyle w:val="Heading1"/>
        <w:spacing w:line="360" w:lineRule="auto"/>
      </w:pPr>
      <w:bookmarkStart w:id="31" w:name="_Toc73855604"/>
      <w:r>
        <w:t xml:space="preserve">Összefoglaló szavak </w:t>
      </w:r>
      <w:r w:rsidR="0055235A">
        <w:t>és további kutatási lehetőségek</w:t>
      </w:r>
      <w:r w:rsidR="00A94721">
        <w:t xml:space="preserve"> számbavétele</w:t>
      </w:r>
      <w:bookmarkEnd w:id="31"/>
    </w:p>
    <w:p w14:paraId="593FC47F" w14:textId="0D435B8C" w:rsidR="002D7F92" w:rsidRDefault="00F40F35" w:rsidP="008C2273">
      <w:pPr>
        <w:spacing w:line="360" w:lineRule="auto"/>
        <w:ind w:firstLine="360"/>
        <w:jc w:val="both"/>
      </w:pPr>
      <w:r>
        <w:t xml:space="preserve">A </w:t>
      </w:r>
      <w:r w:rsidR="00C21960">
        <w:t>tanulmányom</w:t>
      </w:r>
      <w:r w:rsidR="002D7F92">
        <w:t xml:space="preserve">ban először </w:t>
      </w:r>
      <w:r w:rsidR="00273377">
        <w:t xml:space="preserve">annak </w:t>
      </w:r>
      <w:r w:rsidR="002D7F92">
        <w:t xml:space="preserve">az elméletnek a hátterét </w:t>
      </w:r>
      <w:r>
        <w:t>adtam meg, amely a felnőttek számára a megfelelő tanulási formaként a konstruktivista tanulási formát tartja elsősorban elfogadhatónak. Erre építve ismertettem azokat az előadásokat és foglalkozásokat, amelyek megfeleltek ennek a formának, összekapcsolva a tanulási forma ismérveit és az előadások gyakorlati példáit.</w:t>
      </w:r>
      <w:r w:rsidR="00397BBF">
        <w:t xml:space="preserve"> </w:t>
      </w:r>
      <w:r w:rsidR="007514FE">
        <w:t xml:space="preserve">Ugyanezen előadásokra építve </w:t>
      </w:r>
      <w:r w:rsidR="002D7F92">
        <w:t xml:space="preserve">végeztem egy kutatást, amelynek keretében </w:t>
      </w:r>
      <w:r w:rsidR="00CF7ACA">
        <w:t>5</w:t>
      </w:r>
      <w:r w:rsidR="002D7F92">
        <w:t xml:space="preserve"> hipotézist szerettem volna igazolni. Ezek elsősorban a véleményváltozás és a hagyományos színházi formától való eltérést vizsgálták. </w:t>
      </w:r>
      <w:proofErr w:type="spellStart"/>
      <w:r w:rsidR="002D7F92">
        <w:t>Dorothy</w:t>
      </w:r>
      <w:proofErr w:type="spellEnd"/>
      <w:r w:rsidR="002D7F92">
        <w:t xml:space="preserve"> </w:t>
      </w:r>
      <w:proofErr w:type="spellStart"/>
      <w:r w:rsidR="002D7F92">
        <w:t>Heatcote</w:t>
      </w:r>
      <w:proofErr w:type="spellEnd"/>
      <w:r w:rsidR="002D7F92">
        <w:t xml:space="preserve"> modelljét átalakítva azon a ponton vizsgáltam az előadásokat, amikor már megtörtént az interaktív hívásra való válaszként a </w:t>
      </w:r>
      <w:proofErr w:type="spellStart"/>
      <w:r w:rsidR="002D7F92">
        <w:t>bevonódás</w:t>
      </w:r>
      <w:proofErr w:type="spellEnd"/>
      <w:r w:rsidR="002D7F92">
        <w:t xml:space="preserve">. </w:t>
      </w:r>
      <w:r w:rsidR="00372C09">
        <w:t xml:space="preserve">A hipotéziseket </w:t>
      </w:r>
      <w:r w:rsidR="000F40F5">
        <w:t xml:space="preserve">majd mindegyikét </w:t>
      </w:r>
      <w:r w:rsidR="00372C09">
        <w:t>sikerült igazolnom.</w:t>
      </w:r>
    </w:p>
    <w:p w14:paraId="7E622003" w14:textId="77777777" w:rsidR="002D7F92" w:rsidRDefault="006E2077" w:rsidP="008C2273">
      <w:pPr>
        <w:spacing w:line="360" w:lineRule="auto"/>
        <w:jc w:val="both"/>
      </w:pPr>
      <w:r>
        <w:t xml:space="preserve">Ez azt jelenti, hogy a véleményváltozás függ a hagyományos formától való eltéréstől, az érzelmi és szellemi érintettségtől, amelyet tovább erősít, ha csak a munkaformát és a döntési köröket nézzük, amelyet a részvevők rendelkezésére bocsátottak. Ezt igazolja, hogy minél inkább eltérő volt a hagyományos forma, annál inkább megérintette egy előadás a nézőket, és annál inkább nem nézők, hanem résztvevők voltak. A véleményváltozás mértéke </w:t>
      </w:r>
      <w:r w:rsidR="00273377">
        <w:t xml:space="preserve">és az átlagéletkor korrelációja elhanyagolható volt. Az életkor tehát nem függ össze azzal, hogy milyen erős a véleményváltozás. Ez egy fontos bizonyítéka annak, hogy az interaktív foglalkozások és előadások a felnőttek esetében is éppen úgy véleményformáló erővel bírnak, mint a köznevelésben részt vevő gyermekek körében. </w:t>
      </w:r>
    </w:p>
    <w:p w14:paraId="1573182A" w14:textId="77777777" w:rsidR="0055235A" w:rsidRDefault="0055235A" w:rsidP="008C2273">
      <w:pPr>
        <w:spacing w:line="360" w:lineRule="auto"/>
      </w:pPr>
    </w:p>
    <w:p w14:paraId="7B72CD82" w14:textId="77777777" w:rsidR="007B2637" w:rsidRPr="0055235A" w:rsidRDefault="007B2637" w:rsidP="008C2273">
      <w:pPr>
        <w:spacing w:line="360" w:lineRule="auto"/>
        <w:rPr>
          <w:b/>
        </w:rPr>
      </w:pPr>
      <w:r w:rsidRPr="0055235A">
        <w:rPr>
          <w:b/>
        </w:rPr>
        <w:t xml:space="preserve">További kutatási lehetőségek </w:t>
      </w:r>
    </w:p>
    <w:p w14:paraId="7E42F4A6" w14:textId="769B89F4" w:rsidR="00686145" w:rsidRDefault="001606D3" w:rsidP="008C2273">
      <w:pPr>
        <w:spacing w:line="360" w:lineRule="auto"/>
        <w:ind w:firstLine="360"/>
        <w:jc w:val="both"/>
      </w:pPr>
      <w:r w:rsidRPr="001606D3">
        <w:t>A vizsgálat széle</w:t>
      </w:r>
      <w:r w:rsidR="005949BB">
        <w:t xml:space="preserve">s körben gyűjtött információkat az előadásokról és a foglalkozásokról, amelyet a jelen </w:t>
      </w:r>
      <w:r w:rsidR="00C21960">
        <w:t>tanulmány</w:t>
      </w:r>
      <w:r w:rsidR="005949BB">
        <w:t xml:space="preserve"> keretei között </w:t>
      </w:r>
      <w:r w:rsidR="00BB5214">
        <w:t>csak kis részbe</w:t>
      </w:r>
      <w:r w:rsidR="002E5EB2">
        <w:t xml:space="preserve"> tudtam </w:t>
      </w:r>
      <w:r w:rsidR="00BB5214">
        <w:t>bemutatni</w:t>
      </w:r>
      <w:r w:rsidR="005949BB">
        <w:t xml:space="preserve">. </w:t>
      </w:r>
      <w:r w:rsidR="008103FC">
        <w:t xml:space="preserve">Az adatok </w:t>
      </w:r>
      <w:r w:rsidR="005949BB">
        <w:t>nagy része feldolgozásra és elemzés</w:t>
      </w:r>
      <w:r w:rsidR="008103FC">
        <w:t>re került a táblázatok szintjén, amely k</w:t>
      </w:r>
      <w:r w:rsidR="005949BB">
        <w:t xml:space="preserve">ülönböző szempontok </w:t>
      </w:r>
      <w:r w:rsidR="00686145">
        <w:lastRenderedPageBreak/>
        <w:t>szerinti kigyűjtések</w:t>
      </w:r>
      <w:r w:rsidR="005949BB">
        <w:t>, statisztikák</w:t>
      </w:r>
      <w:r w:rsidR="008103FC">
        <w:t xml:space="preserve"> elkészítését</w:t>
      </w:r>
      <w:r w:rsidR="005949BB">
        <w:t xml:space="preserve"> </w:t>
      </w:r>
      <w:r w:rsidR="008103FC">
        <w:t xml:space="preserve">jelentette. </w:t>
      </w:r>
      <w:r w:rsidR="00686145">
        <w:t xml:space="preserve">A </w:t>
      </w:r>
      <w:r w:rsidR="005949BB">
        <w:t>szöveges értékelés</w:t>
      </w:r>
      <w:r w:rsidR="00686145">
        <w:t>ük csak részben</w:t>
      </w:r>
      <w:r w:rsidR="002E5EB2">
        <w:t xml:space="preserve"> készült el,</w:t>
      </w:r>
      <w:r w:rsidR="00686145">
        <w:t xml:space="preserve"> de </w:t>
      </w:r>
      <w:r w:rsidR="002E5EB2">
        <w:t>a</w:t>
      </w:r>
      <w:r w:rsidR="004C3482">
        <w:t>zok</w:t>
      </w:r>
      <w:r w:rsidR="002E5EB2">
        <w:t xml:space="preserve"> bemutatása </w:t>
      </w:r>
      <w:r w:rsidR="00686145">
        <w:t xml:space="preserve">mindenképpen </w:t>
      </w:r>
      <w:r w:rsidR="00BB5214">
        <w:t>meg</w:t>
      </w:r>
      <w:r w:rsidR="00686145">
        <w:t xml:space="preserve">haladta volna </w:t>
      </w:r>
      <w:r w:rsidR="0007444F">
        <w:t>a tanulmány</w:t>
      </w:r>
      <w:r w:rsidR="005949BB">
        <w:t xml:space="preserve"> </w:t>
      </w:r>
      <w:r w:rsidR="00686145">
        <w:t xml:space="preserve">terjedelmét. </w:t>
      </w:r>
    </w:p>
    <w:p w14:paraId="35C6AABB" w14:textId="77777777" w:rsidR="004C3482" w:rsidRDefault="004C3482" w:rsidP="008C2273">
      <w:pPr>
        <w:spacing w:line="360" w:lineRule="auto"/>
        <w:jc w:val="both"/>
      </w:pPr>
      <w:r>
        <w:t>A további kutatási lehetőségeket a teljesség igénye nélkül szeretném most bemutatni:</w:t>
      </w:r>
    </w:p>
    <w:p w14:paraId="21909603" w14:textId="77777777" w:rsidR="004C3482" w:rsidRDefault="005949BB" w:rsidP="008C2273">
      <w:pPr>
        <w:spacing w:line="360" w:lineRule="auto"/>
        <w:ind w:left="284" w:hanging="284"/>
        <w:jc w:val="both"/>
      </w:pPr>
      <w:r>
        <w:t>-</w:t>
      </w:r>
      <w:r w:rsidR="00DF1B8F">
        <w:tab/>
      </w:r>
      <w:r w:rsidR="000B7EB9">
        <w:t>A hagyományos formáktól való eltérés</w:t>
      </w:r>
      <w:r w:rsidR="004C3482">
        <w:t>t pontosan miért élik meg a résztvevők?</w:t>
      </w:r>
    </w:p>
    <w:p w14:paraId="42D7AEE8" w14:textId="77777777" w:rsidR="004C3482" w:rsidRDefault="004C3482" w:rsidP="008C2273">
      <w:pPr>
        <w:spacing w:line="360" w:lineRule="auto"/>
        <w:ind w:left="284"/>
        <w:jc w:val="both"/>
      </w:pPr>
      <w:r>
        <w:t>Miben kereshető a színházi nevelés előadás, és az interaktív foglalkozás mássága?</w:t>
      </w:r>
    </w:p>
    <w:p w14:paraId="675DCE80" w14:textId="77777777" w:rsidR="004515FD" w:rsidRDefault="004C3482" w:rsidP="008C2273">
      <w:pPr>
        <w:spacing w:line="360" w:lineRule="auto"/>
        <w:ind w:left="284"/>
        <w:jc w:val="both"/>
      </w:pPr>
      <w:r>
        <w:t xml:space="preserve">Ennek alapja lehet a résztvevők által megadott - hét kategóriába már nagy részben besorolt- adatok. </w:t>
      </w:r>
    </w:p>
    <w:p w14:paraId="14C7E4A3" w14:textId="77777777" w:rsidR="004C3482" w:rsidRDefault="004515FD" w:rsidP="008C2273">
      <w:pPr>
        <w:spacing w:line="360" w:lineRule="auto"/>
        <w:ind w:left="284" w:hanging="284"/>
        <w:jc w:val="both"/>
      </w:pPr>
      <w:r>
        <w:t>-</w:t>
      </w:r>
      <w:r w:rsidR="00DF1B8F">
        <w:tab/>
      </w:r>
      <w:r>
        <w:t xml:space="preserve">Az „érintés” </w:t>
      </w:r>
      <w:r w:rsidR="00A70BAD">
        <w:t>formáinak kigyűjtése, a s</w:t>
      </w:r>
      <w:r>
        <w:t>zellemi és érzelmi hatások</w:t>
      </w:r>
      <w:r w:rsidR="00A70BAD">
        <w:t xml:space="preserve"> vizsgálatának lehet az alapja.</w:t>
      </w:r>
    </w:p>
    <w:p w14:paraId="539AF66A" w14:textId="77777777" w:rsidR="004C3482" w:rsidRDefault="004C3482" w:rsidP="008C2273">
      <w:pPr>
        <w:spacing w:line="360" w:lineRule="auto"/>
        <w:ind w:left="284" w:hanging="284"/>
        <w:jc w:val="both"/>
      </w:pPr>
      <w:r>
        <w:t>-</w:t>
      </w:r>
      <w:r w:rsidR="008103FC">
        <w:t xml:space="preserve"> </w:t>
      </w:r>
      <w:r w:rsidR="004515FD">
        <w:t>Az adott t</w:t>
      </w:r>
      <w:r>
        <w:t xml:space="preserve">émában </w:t>
      </w:r>
      <w:r w:rsidR="004515FD">
        <w:t>történt gon</w:t>
      </w:r>
      <w:r w:rsidR="00A70BAD">
        <w:t>dolkodásváltozás csoport</w:t>
      </w:r>
      <w:r w:rsidR="0025251D">
        <w:t>osítása</w:t>
      </w:r>
      <w:r>
        <w:t xml:space="preserve"> is kutatási alapként </w:t>
      </w:r>
    </w:p>
    <w:p w14:paraId="7AEC18FF" w14:textId="77777777" w:rsidR="005949BB" w:rsidRDefault="004C3482" w:rsidP="008C2273">
      <w:pPr>
        <w:spacing w:line="360" w:lineRule="auto"/>
        <w:ind w:firstLine="284"/>
        <w:jc w:val="both"/>
      </w:pPr>
      <w:r>
        <w:t>szolgálhat.</w:t>
      </w:r>
    </w:p>
    <w:p w14:paraId="4E87DC55" w14:textId="77777777" w:rsidR="004515FD" w:rsidRDefault="004515FD" w:rsidP="008C2273">
      <w:pPr>
        <w:spacing w:line="360" w:lineRule="auto"/>
        <w:ind w:left="284" w:hanging="284"/>
        <w:jc w:val="both"/>
      </w:pPr>
      <w:r>
        <w:t>-</w:t>
      </w:r>
      <w:r w:rsidR="00A70BAD">
        <w:t xml:space="preserve"> </w:t>
      </w:r>
      <w:r>
        <w:t xml:space="preserve">A „Miről szólt neked az előadás?” kérdésre adott válaszok </w:t>
      </w:r>
      <w:proofErr w:type="spellStart"/>
      <w:r w:rsidR="00A70BAD">
        <w:t>hívószavainak</w:t>
      </w:r>
      <w:proofErr w:type="spellEnd"/>
      <w:r w:rsidR="00A70BAD">
        <w:t xml:space="preserve"> c</w:t>
      </w:r>
      <w:r w:rsidR="0025251D">
        <w:t xml:space="preserve">soportosítása, annak az elemzésére szolgálhat, hogy az alkotók céljai, a központi problémáról való gondolkodás valóban megvalósult-e?  Mennyire érezték a résztvevők </w:t>
      </w:r>
      <w:proofErr w:type="spellStart"/>
      <w:r w:rsidR="0025251D">
        <w:t>magukénak</w:t>
      </w:r>
      <w:proofErr w:type="spellEnd"/>
      <w:r w:rsidR="0025251D">
        <w:t xml:space="preserve"> az alkotók szándékát?</w:t>
      </w:r>
    </w:p>
    <w:p w14:paraId="4D1C7FB8" w14:textId="77777777" w:rsidR="00DF1B8F" w:rsidRDefault="004515FD" w:rsidP="008C2273">
      <w:pPr>
        <w:spacing w:line="360" w:lineRule="auto"/>
        <w:ind w:left="284" w:hanging="284"/>
        <w:jc w:val="both"/>
      </w:pPr>
      <w:r>
        <w:t>-</w:t>
      </w:r>
      <w:r w:rsidR="005F036B">
        <w:t xml:space="preserve"> </w:t>
      </w:r>
      <w:r w:rsidR="0025251D">
        <w:t>Ú</w:t>
      </w:r>
      <w:r>
        <w:t>j információk</w:t>
      </w:r>
      <w:r w:rsidR="0025251D">
        <w:t xml:space="preserve">, gondolatok, meglátások </w:t>
      </w:r>
      <w:r w:rsidR="00A70BAD">
        <w:t>az előadásokban</w:t>
      </w:r>
      <w:r w:rsidR="008103FC">
        <w:t xml:space="preserve"> </w:t>
      </w:r>
      <w:r>
        <w:t>il</w:t>
      </w:r>
      <w:r w:rsidR="00DF1B8F">
        <w:t xml:space="preserve">letve foglalkozásokban, amelyekre </w:t>
      </w:r>
      <w:r w:rsidR="00DF1B8F">
        <w:tab/>
      </w:r>
      <w:r w:rsidR="008104D5">
        <w:t xml:space="preserve">a résztvevők </w:t>
      </w:r>
      <w:r w:rsidR="00DF1B8F">
        <w:t xml:space="preserve">nem gondolt </w:t>
      </w:r>
      <w:r w:rsidR="008104D5">
        <w:t xml:space="preserve">korábban </w:t>
      </w:r>
      <w:r w:rsidR="00DF1B8F">
        <w:t>a téma kapcsán</w:t>
      </w:r>
      <w:r w:rsidR="00947D39">
        <w:t>.</w:t>
      </w:r>
      <w:r w:rsidR="0025251D">
        <w:t xml:space="preserve"> Ezek az adatok kapcsolódnak a véleményváltozáshoz. Meg lehet vizsgálni, hogy milyen arányban kapcsolódnak az új információk a véleményváltozáshoz, indukálták-e azt, vagy attól függetlenek voltak?</w:t>
      </w:r>
    </w:p>
    <w:p w14:paraId="595CA3B0" w14:textId="77777777" w:rsidR="00DC1167" w:rsidRDefault="00DC1167" w:rsidP="008C2273">
      <w:pPr>
        <w:spacing w:line="360" w:lineRule="auto"/>
        <w:ind w:left="284" w:hanging="284"/>
        <w:jc w:val="both"/>
      </w:pPr>
      <w:r>
        <w:t>-</w:t>
      </w:r>
      <w:r w:rsidR="0025251D">
        <w:t>J</w:t>
      </w:r>
      <w:r>
        <w:t>avaslatok ötletek érkez</w:t>
      </w:r>
      <w:r w:rsidR="0025251D">
        <w:t>tek a</w:t>
      </w:r>
      <w:r w:rsidR="003E51D8">
        <w:t xml:space="preserve">rra vonatkozóan, hogy a téma kapcsán miről lenne még érdemes játszani, mit lenne érdemes az előadásba bevonni. Ezt nem csupán </w:t>
      </w:r>
      <w:r w:rsidR="0025251D">
        <w:t xml:space="preserve">az alkotók </w:t>
      </w:r>
      <w:r w:rsidR="003E51D8">
        <w:t xml:space="preserve"> tudják </w:t>
      </w:r>
      <w:r w:rsidR="0025251D">
        <w:t>hasznosíthatnak, hanem mindenki aki szeretne színházi nevelési foglalkozást vagy tanítási drámát létrehozni.</w:t>
      </w:r>
    </w:p>
    <w:p w14:paraId="52007BB7" w14:textId="77777777" w:rsidR="00DC1167" w:rsidRDefault="008103FC" w:rsidP="008C2273">
      <w:pPr>
        <w:spacing w:line="360" w:lineRule="auto"/>
        <w:ind w:left="284" w:hanging="284"/>
        <w:jc w:val="both"/>
      </w:pPr>
      <w:r>
        <w:t>-</w:t>
      </w:r>
      <w:r w:rsidR="005F036B">
        <w:t xml:space="preserve"> </w:t>
      </w:r>
      <w:r w:rsidR="003E51D8">
        <w:t>A ’’ Hogyan alakítanák át a résztvevők</w:t>
      </w:r>
      <w:r w:rsidR="00DC1167">
        <w:t xml:space="preserve"> az előadásokat, ha rendezői pozícióba kerülhetnének</w:t>
      </w:r>
      <w:r w:rsidR="003E51D8">
        <w:t>? kérdés elsősorban az előadások rendezőinek nyújthat információt</w:t>
      </w:r>
    </w:p>
    <w:p w14:paraId="77970115" w14:textId="77777777" w:rsidR="00DC1167" w:rsidRDefault="00DC1167" w:rsidP="008C2273">
      <w:pPr>
        <w:spacing w:line="360" w:lineRule="auto"/>
        <w:ind w:left="284" w:hanging="284"/>
        <w:jc w:val="both"/>
      </w:pPr>
      <w:r>
        <w:t>-</w:t>
      </w:r>
      <w:r w:rsidR="005F036B">
        <w:t xml:space="preserve"> </w:t>
      </w:r>
      <w:r>
        <w:t>A személyes emlékek</w:t>
      </w:r>
      <w:r w:rsidR="003E51D8">
        <w:t xml:space="preserve"> tárháza</w:t>
      </w:r>
      <w:r>
        <w:t>, amelyek</w:t>
      </w:r>
      <w:r w:rsidR="003E51D8">
        <w:t>et</w:t>
      </w:r>
      <w:r>
        <w:t xml:space="preserve"> az előadás előhívott</w:t>
      </w:r>
      <w:r w:rsidR="00FD0139">
        <w:t>,</w:t>
      </w:r>
      <w:r w:rsidR="003E51D8">
        <w:t xml:space="preserve"> szintén érdekes kiindulópontjai lehetnek egy kutatásnak? Milyen típusúak voltak? </w:t>
      </w:r>
      <w:r>
        <w:t xml:space="preserve"> Melyik rész hívta elő ezeket az emlékeket?</w:t>
      </w:r>
      <w:r w:rsidR="00FD0139">
        <w:t xml:space="preserve">  Egy előadáson belü</w:t>
      </w:r>
      <w:r w:rsidR="003E51D8">
        <w:t>l hogyan kategorizálhatóak ezek?</w:t>
      </w:r>
    </w:p>
    <w:p w14:paraId="77116827" w14:textId="77777777" w:rsidR="002E5EB2" w:rsidRPr="00163720" w:rsidRDefault="00E905E7" w:rsidP="008C2273">
      <w:pPr>
        <w:pStyle w:val="ListParagraph"/>
        <w:spacing w:line="360" w:lineRule="auto"/>
        <w:ind w:left="284" w:hanging="284"/>
        <w:jc w:val="both"/>
        <w:rPr>
          <w:rFonts w:cs="Times New Roman"/>
        </w:rPr>
      </w:pPr>
      <w:r>
        <w:rPr>
          <w:rFonts w:cs="Times New Roman"/>
        </w:rPr>
        <w:t>-</w:t>
      </w:r>
      <w:r w:rsidR="005F036B">
        <w:rPr>
          <w:rFonts w:cs="Times New Roman"/>
        </w:rPr>
        <w:t xml:space="preserve">  </w:t>
      </w:r>
      <w:r>
        <w:rPr>
          <w:rFonts w:cs="Times New Roman"/>
        </w:rPr>
        <w:t xml:space="preserve">A véleményváltozás mértéke </w:t>
      </w:r>
      <w:r w:rsidR="002E5EB2" w:rsidRPr="00163720">
        <w:rPr>
          <w:rFonts w:cs="Times New Roman"/>
        </w:rPr>
        <w:t>függ</w:t>
      </w:r>
      <w:r>
        <w:rPr>
          <w:rFonts w:cs="Times New Roman"/>
        </w:rPr>
        <w:t>-e</w:t>
      </w:r>
      <w:r w:rsidR="002E5EB2" w:rsidRPr="00163720">
        <w:rPr>
          <w:rFonts w:cs="Times New Roman"/>
        </w:rPr>
        <w:t xml:space="preserve"> attól, hogy tanítási drámán vagy színházi nevelési elő</w:t>
      </w:r>
      <w:r>
        <w:rPr>
          <w:rFonts w:cs="Times New Roman"/>
        </w:rPr>
        <w:t>adáson vesznek részt az emberek?</w:t>
      </w:r>
    </w:p>
    <w:p w14:paraId="71D5A52A" w14:textId="77777777" w:rsidR="00E905E7" w:rsidRDefault="00E905E7" w:rsidP="008C2273">
      <w:pPr>
        <w:spacing w:line="360" w:lineRule="auto"/>
        <w:ind w:left="284" w:hanging="284"/>
        <w:jc w:val="both"/>
      </w:pPr>
      <w:r>
        <w:t>-</w:t>
      </w:r>
      <w:r w:rsidR="005F036B">
        <w:t xml:space="preserve"> </w:t>
      </w:r>
      <w:r>
        <w:t>Milyen arányban vettek részt férfiak és nők az előadásokon? Az előzőekben felsorolt kérdések nemek szerinti vizsgálata?</w:t>
      </w:r>
    </w:p>
    <w:p w14:paraId="2C2E25FC" w14:textId="77777777" w:rsidR="00E905E7" w:rsidRDefault="00E905E7" w:rsidP="008C2273">
      <w:pPr>
        <w:spacing w:line="360" w:lineRule="auto"/>
        <w:jc w:val="both"/>
      </w:pPr>
      <w:r>
        <w:t xml:space="preserve">- </w:t>
      </w:r>
      <w:r w:rsidR="005F036B">
        <w:t xml:space="preserve"> </w:t>
      </w:r>
      <w:r>
        <w:t>A különböző életkorú résztvevők között ugyanezen kérdések elemzése.</w:t>
      </w:r>
    </w:p>
    <w:p w14:paraId="0173F36A" w14:textId="77777777" w:rsidR="00E905E7" w:rsidRDefault="00E905E7" w:rsidP="008C2273">
      <w:pPr>
        <w:spacing w:line="360" w:lineRule="auto"/>
        <w:jc w:val="both"/>
      </w:pPr>
      <w:r>
        <w:lastRenderedPageBreak/>
        <w:t>-</w:t>
      </w:r>
      <w:r w:rsidR="005F036B">
        <w:t xml:space="preserve"> </w:t>
      </w:r>
      <w:r>
        <w:t xml:space="preserve"> A különböző végzettségű résztvevők között ugyanezen kérdések elemzése.</w:t>
      </w:r>
    </w:p>
    <w:p w14:paraId="584DEC31" w14:textId="77777777" w:rsidR="005F036B" w:rsidRDefault="00CF7ACA" w:rsidP="008C2273">
      <w:pPr>
        <w:pStyle w:val="ListParagraph"/>
        <w:spacing w:line="360" w:lineRule="auto"/>
        <w:ind w:left="0"/>
        <w:jc w:val="both"/>
        <w:rPr>
          <w:rFonts w:cs="Times New Roman"/>
        </w:rPr>
      </w:pPr>
      <w:r>
        <w:rPr>
          <w:rFonts w:cs="Times New Roman"/>
        </w:rPr>
        <w:t xml:space="preserve">- </w:t>
      </w:r>
      <w:r w:rsidRPr="00163720">
        <w:rPr>
          <w:rFonts w:cs="Times New Roman"/>
        </w:rPr>
        <w:t>A</w:t>
      </w:r>
      <w:r>
        <w:rPr>
          <w:rFonts w:cs="Times New Roman"/>
        </w:rPr>
        <w:t>nnak az igazolása, hogy a</w:t>
      </w:r>
      <w:r w:rsidRPr="00163720">
        <w:rPr>
          <w:rFonts w:cs="Times New Roman"/>
        </w:rPr>
        <w:t xml:space="preserve"> véleményváltozás mértékét </w:t>
      </w:r>
      <w:r>
        <w:rPr>
          <w:rFonts w:cs="Times New Roman"/>
        </w:rPr>
        <w:t>elsősorban a</w:t>
      </w:r>
      <w:r w:rsidR="005F036B">
        <w:rPr>
          <w:rFonts w:cs="Times New Roman"/>
        </w:rPr>
        <w:t xml:space="preserve"> részvétel </w:t>
      </w:r>
      <w:r>
        <w:rPr>
          <w:rFonts w:cs="Times New Roman"/>
        </w:rPr>
        <w:t xml:space="preserve">formája </w:t>
      </w:r>
    </w:p>
    <w:p w14:paraId="406B06F8" w14:textId="77777777" w:rsidR="00CF7ACA" w:rsidRDefault="005F036B" w:rsidP="008C2273">
      <w:pPr>
        <w:pStyle w:val="ListParagraph"/>
        <w:spacing w:line="360" w:lineRule="auto"/>
        <w:ind w:left="0"/>
        <w:jc w:val="both"/>
        <w:rPr>
          <w:rFonts w:cs="Times New Roman"/>
        </w:rPr>
      </w:pPr>
      <w:r>
        <w:rPr>
          <w:rFonts w:cs="Times New Roman"/>
        </w:rPr>
        <w:t xml:space="preserve">   </w:t>
      </w:r>
      <w:r w:rsidR="00CF7ACA">
        <w:rPr>
          <w:rFonts w:cs="Times New Roman"/>
        </w:rPr>
        <w:t>befolyásolja.</w:t>
      </w:r>
    </w:p>
    <w:p w14:paraId="64F71E00" w14:textId="77777777" w:rsidR="00CF7ACA" w:rsidRDefault="00CF7ACA" w:rsidP="008C2273">
      <w:pPr>
        <w:spacing w:line="360" w:lineRule="auto"/>
        <w:jc w:val="both"/>
      </w:pPr>
    </w:p>
    <w:p w14:paraId="7746D1E5" w14:textId="77777777" w:rsidR="00947D39" w:rsidRDefault="00947D39" w:rsidP="008C2273">
      <w:pPr>
        <w:spacing w:line="360" w:lineRule="auto"/>
        <w:jc w:val="both"/>
      </w:pPr>
    </w:p>
    <w:p w14:paraId="72EF2D9B" w14:textId="77777777" w:rsidR="007063CC" w:rsidRDefault="007063CC" w:rsidP="008C2273">
      <w:pPr>
        <w:spacing w:line="360" w:lineRule="auto"/>
        <w:jc w:val="both"/>
      </w:pPr>
      <w:r>
        <w:t xml:space="preserve">Biztosan lehet még </w:t>
      </w:r>
      <w:r w:rsidR="00056F8D">
        <w:t>más</w:t>
      </w:r>
      <w:r>
        <w:t xml:space="preserve"> elemzést is végezni, ezért szívesen osztom m</w:t>
      </w:r>
      <w:r w:rsidR="004167EB">
        <w:t>eg az érdeklődőkkel az adatokat, és én is tovább vizsgálom a drámapedagógia hatásait.</w:t>
      </w:r>
    </w:p>
    <w:p w14:paraId="5CB59768" w14:textId="77777777" w:rsidR="00AA5F19" w:rsidRDefault="00AA5F19" w:rsidP="008C2273">
      <w:pPr>
        <w:spacing w:line="360" w:lineRule="auto"/>
        <w:jc w:val="both"/>
        <w:rPr>
          <w:rFonts w:cs="Times New Roman"/>
        </w:rPr>
      </w:pPr>
    </w:p>
    <w:p w14:paraId="3D7E539D" w14:textId="77777777" w:rsidR="00AA5F19" w:rsidRDefault="00AA5F19" w:rsidP="008C2273">
      <w:pPr>
        <w:spacing w:line="360" w:lineRule="auto"/>
        <w:jc w:val="both"/>
        <w:rPr>
          <w:rFonts w:cs="Times New Roman"/>
        </w:rPr>
      </w:pPr>
    </w:p>
    <w:p w14:paraId="325A77EA" w14:textId="77777777" w:rsidR="00AA5F19" w:rsidRDefault="00AA5F19" w:rsidP="008C2273">
      <w:pPr>
        <w:spacing w:line="360" w:lineRule="auto"/>
        <w:jc w:val="both"/>
        <w:rPr>
          <w:rFonts w:cs="Times New Roman"/>
        </w:rPr>
      </w:pPr>
    </w:p>
    <w:p w14:paraId="53B72998" w14:textId="77777777" w:rsidR="00AA5F19" w:rsidRDefault="00AA5F19" w:rsidP="008C2273">
      <w:pPr>
        <w:spacing w:line="360" w:lineRule="auto"/>
        <w:jc w:val="both"/>
        <w:rPr>
          <w:rFonts w:cs="Times New Roman"/>
        </w:rPr>
      </w:pPr>
    </w:p>
    <w:p w14:paraId="34C3810A" w14:textId="77777777" w:rsidR="00AA5F19" w:rsidRDefault="00AA5F19" w:rsidP="008C2273">
      <w:pPr>
        <w:spacing w:line="360" w:lineRule="auto"/>
        <w:jc w:val="both"/>
        <w:rPr>
          <w:rFonts w:cs="Times New Roman"/>
        </w:rPr>
      </w:pPr>
    </w:p>
    <w:p w14:paraId="4B3A27C9" w14:textId="77777777" w:rsidR="00363073" w:rsidRDefault="00363073" w:rsidP="008C2273">
      <w:pPr>
        <w:spacing w:line="360" w:lineRule="auto"/>
        <w:jc w:val="both"/>
        <w:rPr>
          <w:rFonts w:cs="Times New Roman"/>
        </w:rPr>
      </w:pPr>
    </w:p>
    <w:p w14:paraId="11152AFB" w14:textId="77777777" w:rsidR="00363073" w:rsidRDefault="00363073" w:rsidP="008C2273">
      <w:pPr>
        <w:spacing w:line="360" w:lineRule="auto"/>
        <w:jc w:val="both"/>
        <w:rPr>
          <w:rFonts w:cs="Times New Roman"/>
        </w:rPr>
      </w:pPr>
    </w:p>
    <w:p w14:paraId="741E944E" w14:textId="77777777" w:rsidR="00363073" w:rsidRDefault="00363073" w:rsidP="008C2273">
      <w:pPr>
        <w:spacing w:line="360" w:lineRule="auto"/>
        <w:jc w:val="both"/>
        <w:rPr>
          <w:rFonts w:cs="Times New Roman"/>
        </w:rPr>
      </w:pPr>
    </w:p>
    <w:p w14:paraId="542C6C38" w14:textId="77777777" w:rsidR="00363073" w:rsidRDefault="00363073" w:rsidP="008C2273">
      <w:pPr>
        <w:spacing w:line="360" w:lineRule="auto"/>
        <w:jc w:val="both"/>
        <w:rPr>
          <w:rFonts w:cs="Times New Roman"/>
        </w:rPr>
      </w:pPr>
    </w:p>
    <w:p w14:paraId="47409229" w14:textId="77777777" w:rsidR="00AA5F19" w:rsidRDefault="00AA5F19" w:rsidP="008C2273">
      <w:pPr>
        <w:spacing w:line="360" w:lineRule="auto"/>
        <w:jc w:val="both"/>
        <w:rPr>
          <w:rFonts w:cs="Times New Roman"/>
        </w:rPr>
      </w:pPr>
    </w:p>
    <w:p w14:paraId="1334055D" w14:textId="77777777" w:rsidR="00E00B04" w:rsidRDefault="00E00B04" w:rsidP="008C2273">
      <w:pPr>
        <w:spacing w:line="360" w:lineRule="auto"/>
        <w:jc w:val="both"/>
        <w:rPr>
          <w:rFonts w:cs="Times New Roman"/>
        </w:rPr>
      </w:pPr>
    </w:p>
    <w:p w14:paraId="4DBE8BCA" w14:textId="77777777" w:rsidR="00363073" w:rsidRDefault="00363073" w:rsidP="008C2273">
      <w:pPr>
        <w:spacing w:line="360" w:lineRule="auto"/>
        <w:jc w:val="both"/>
        <w:rPr>
          <w:rFonts w:cs="Times New Roman"/>
        </w:rPr>
      </w:pPr>
    </w:p>
    <w:p w14:paraId="22059768" w14:textId="77777777" w:rsidR="00363073" w:rsidRDefault="00363073" w:rsidP="008C2273">
      <w:pPr>
        <w:spacing w:line="360" w:lineRule="auto"/>
        <w:jc w:val="both"/>
        <w:rPr>
          <w:rFonts w:cs="Times New Roman"/>
        </w:rPr>
      </w:pPr>
    </w:p>
    <w:p w14:paraId="4B8E2E26" w14:textId="77777777" w:rsidR="00363073" w:rsidRDefault="00363073" w:rsidP="008C2273">
      <w:pPr>
        <w:spacing w:line="360" w:lineRule="auto"/>
        <w:jc w:val="both"/>
        <w:rPr>
          <w:rFonts w:cs="Times New Roman"/>
        </w:rPr>
      </w:pPr>
    </w:p>
    <w:p w14:paraId="288D3894" w14:textId="77777777" w:rsidR="00363073" w:rsidRDefault="00363073" w:rsidP="008C2273">
      <w:pPr>
        <w:spacing w:line="360" w:lineRule="auto"/>
        <w:jc w:val="both"/>
        <w:rPr>
          <w:rFonts w:cs="Times New Roman"/>
        </w:rPr>
      </w:pPr>
    </w:p>
    <w:p w14:paraId="4CC05843" w14:textId="77777777" w:rsidR="00363073" w:rsidRDefault="00363073" w:rsidP="008C2273">
      <w:pPr>
        <w:spacing w:line="360" w:lineRule="auto"/>
        <w:jc w:val="both"/>
        <w:rPr>
          <w:rFonts w:cs="Times New Roman"/>
        </w:rPr>
      </w:pPr>
    </w:p>
    <w:p w14:paraId="0A06DBA8" w14:textId="77777777" w:rsidR="00363073" w:rsidRDefault="00363073" w:rsidP="008C2273">
      <w:pPr>
        <w:spacing w:line="360" w:lineRule="auto"/>
        <w:jc w:val="both"/>
        <w:rPr>
          <w:rFonts w:cs="Times New Roman"/>
        </w:rPr>
      </w:pPr>
    </w:p>
    <w:p w14:paraId="4425834A" w14:textId="77777777" w:rsidR="00363073" w:rsidRDefault="00363073" w:rsidP="008C2273">
      <w:pPr>
        <w:spacing w:line="360" w:lineRule="auto"/>
        <w:jc w:val="both"/>
        <w:rPr>
          <w:rFonts w:cs="Times New Roman"/>
        </w:rPr>
      </w:pPr>
    </w:p>
    <w:p w14:paraId="6E2A7DC1" w14:textId="77777777" w:rsidR="00363073" w:rsidRDefault="00363073" w:rsidP="008C2273">
      <w:pPr>
        <w:spacing w:line="360" w:lineRule="auto"/>
        <w:jc w:val="both"/>
        <w:rPr>
          <w:rFonts w:cs="Times New Roman"/>
        </w:rPr>
      </w:pPr>
    </w:p>
    <w:p w14:paraId="6F274714" w14:textId="77777777" w:rsidR="00363073" w:rsidRDefault="00363073" w:rsidP="008C2273">
      <w:pPr>
        <w:spacing w:line="360" w:lineRule="auto"/>
        <w:jc w:val="both"/>
        <w:rPr>
          <w:rFonts w:cs="Times New Roman"/>
        </w:rPr>
      </w:pPr>
    </w:p>
    <w:p w14:paraId="50DEAEBE" w14:textId="77777777" w:rsidR="00363073" w:rsidRDefault="00363073" w:rsidP="008C2273">
      <w:pPr>
        <w:spacing w:line="360" w:lineRule="auto"/>
        <w:jc w:val="both"/>
        <w:rPr>
          <w:rFonts w:cs="Times New Roman"/>
        </w:rPr>
      </w:pPr>
    </w:p>
    <w:p w14:paraId="09E29F32" w14:textId="77777777" w:rsidR="00E00B04" w:rsidRPr="00163720" w:rsidRDefault="00570D4A" w:rsidP="008C2273">
      <w:pPr>
        <w:pStyle w:val="Heading1"/>
        <w:spacing w:line="360" w:lineRule="auto"/>
      </w:pPr>
      <w:bookmarkStart w:id="32" w:name="_Toc73855605"/>
      <w:r>
        <w:t>A hivatkozott irodalom jegyzéke</w:t>
      </w:r>
      <w:bookmarkEnd w:id="32"/>
    </w:p>
    <w:p w14:paraId="5601F16B" w14:textId="77777777" w:rsidR="00C54BC2" w:rsidRDefault="00C54BC2" w:rsidP="008C2273">
      <w:pPr>
        <w:pStyle w:val="ListParagraph"/>
        <w:spacing w:line="360" w:lineRule="auto"/>
        <w:ind w:left="0"/>
        <w:jc w:val="both"/>
        <w:rPr>
          <w:rFonts w:cs="Times New Roman"/>
        </w:rPr>
      </w:pPr>
      <w:proofErr w:type="spellStart"/>
      <w:r w:rsidRPr="00163720">
        <w:rPr>
          <w:rFonts w:cs="Times New Roman"/>
        </w:rPr>
        <w:t>Bagdy</w:t>
      </w:r>
      <w:proofErr w:type="spellEnd"/>
      <w:r w:rsidRPr="00163720">
        <w:rPr>
          <w:rFonts w:cs="Times New Roman"/>
        </w:rPr>
        <w:t xml:space="preserve"> Emőke (1998) – </w:t>
      </w:r>
      <w:r w:rsidR="00CF4911">
        <w:rPr>
          <w:rFonts w:cs="Times New Roman"/>
        </w:rPr>
        <w:t xml:space="preserve">Dramatikus módszerek és technikák felhasználása az empátia és a kommunikáció fejlesztésében </w:t>
      </w:r>
      <w:r w:rsidRPr="00163720">
        <w:rPr>
          <w:rFonts w:cs="Times New Roman"/>
        </w:rPr>
        <w:t xml:space="preserve">in: </w:t>
      </w:r>
      <w:proofErr w:type="spellStart"/>
      <w:r w:rsidRPr="00163720">
        <w:rPr>
          <w:rFonts w:cs="Times New Roman"/>
        </w:rPr>
        <w:t>Gabnai</w:t>
      </w:r>
      <w:proofErr w:type="spellEnd"/>
      <w:r w:rsidRPr="00163720">
        <w:rPr>
          <w:rFonts w:cs="Times New Roman"/>
        </w:rPr>
        <w:t xml:space="preserve"> Katalin Ahogyan  Marczibányi Téri Művelődési Központ Budapest </w:t>
      </w:r>
      <w:r w:rsidR="001F2DB4">
        <w:rPr>
          <w:rFonts w:cs="Times New Roman"/>
        </w:rPr>
        <w:t>73-77</w:t>
      </w:r>
    </w:p>
    <w:p w14:paraId="23976ED0" w14:textId="77777777" w:rsidR="00D207B9" w:rsidRPr="00163720" w:rsidRDefault="00D207B9" w:rsidP="008C2273">
      <w:pPr>
        <w:pStyle w:val="BodyText"/>
        <w:spacing w:line="360" w:lineRule="auto"/>
        <w:rPr>
          <w:rFonts w:cs="Times New Roman"/>
        </w:rPr>
      </w:pPr>
      <w:r w:rsidRPr="00163720">
        <w:rPr>
          <w:rFonts w:cs="Times New Roman"/>
          <w:bCs/>
        </w:rPr>
        <w:lastRenderedPageBreak/>
        <w:t xml:space="preserve">Bajusz Klára (2009): A felnőttkori tanulás motivációi. Felnőttkori tanulási képességek </w:t>
      </w:r>
      <w:hyperlink r:id="rId28" w:history="1">
        <w:r w:rsidRPr="00163720">
          <w:rPr>
            <w:rStyle w:val="Hyperlink"/>
            <w:rFonts w:cs="Times New Roman"/>
          </w:rPr>
          <w:t>http://www.ofi.hu/tudastar/esely-2000-konferencia/felnottkori-tanulas</w:t>
        </w:r>
      </w:hyperlink>
      <w:r w:rsidRPr="00163720">
        <w:rPr>
          <w:rFonts w:cs="Times New Roman"/>
          <w:bCs/>
        </w:rPr>
        <w:t xml:space="preserve"> Letöltve: 2018.márc.31.</w:t>
      </w:r>
    </w:p>
    <w:p w14:paraId="0382EC58" w14:textId="77777777" w:rsidR="00E00B04" w:rsidRDefault="008D748C" w:rsidP="008C2273">
      <w:pPr>
        <w:spacing w:line="360" w:lineRule="auto"/>
        <w:jc w:val="both"/>
        <w:rPr>
          <w:rFonts w:cs="Times New Roman"/>
        </w:rPr>
      </w:pPr>
      <w:r w:rsidRPr="00163720">
        <w:rPr>
          <w:rFonts w:cs="Times New Roman"/>
        </w:rPr>
        <w:t xml:space="preserve">Bertold Brecht </w:t>
      </w:r>
      <w:r w:rsidR="007F09A3" w:rsidRPr="00163720">
        <w:rPr>
          <w:rFonts w:cs="Times New Roman"/>
        </w:rPr>
        <w:t xml:space="preserve">(1948) - </w:t>
      </w:r>
      <w:r w:rsidR="00350798" w:rsidRPr="00163720">
        <w:rPr>
          <w:rFonts w:cs="Times New Roman"/>
        </w:rPr>
        <w:t xml:space="preserve">Kis </w:t>
      </w:r>
      <w:proofErr w:type="spellStart"/>
      <w:r w:rsidR="00350798" w:rsidRPr="00163720">
        <w:rPr>
          <w:rFonts w:cs="Times New Roman"/>
        </w:rPr>
        <w:t>Organon</w:t>
      </w:r>
      <w:proofErr w:type="spellEnd"/>
      <w:r w:rsidR="00350798" w:rsidRPr="00163720">
        <w:rPr>
          <w:rFonts w:cs="Times New Roman"/>
        </w:rPr>
        <w:t xml:space="preserve"> a Színház számára in:</w:t>
      </w:r>
      <w:r w:rsidR="007F09A3" w:rsidRPr="00163720">
        <w:rPr>
          <w:rFonts w:cs="Times New Roman"/>
        </w:rPr>
        <w:t xml:space="preserve"> </w:t>
      </w:r>
      <w:proofErr w:type="spellStart"/>
      <w:r w:rsidR="00350798" w:rsidRPr="00163720">
        <w:rPr>
          <w:rFonts w:cs="Times New Roman"/>
        </w:rPr>
        <w:t>Színázi</w:t>
      </w:r>
      <w:proofErr w:type="spellEnd"/>
      <w:r w:rsidR="00350798" w:rsidRPr="00163720">
        <w:rPr>
          <w:rFonts w:cs="Times New Roman"/>
        </w:rPr>
        <w:t xml:space="preserve"> tanulmányok Magvető Kiadó Budapest </w:t>
      </w:r>
    </w:p>
    <w:p w14:paraId="50B1AA15" w14:textId="77777777" w:rsidR="00C54BC2" w:rsidRPr="00163720" w:rsidRDefault="00C54BC2" w:rsidP="008C2273">
      <w:pPr>
        <w:pStyle w:val="BodyText"/>
        <w:spacing w:line="360" w:lineRule="auto"/>
        <w:rPr>
          <w:rStyle w:val="Hyperlink"/>
          <w:rFonts w:cs="Times New Roman"/>
        </w:rPr>
      </w:pPr>
      <w:proofErr w:type="spellStart"/>
      <w:r w:rsidRPr="00163720">
        <w:rPr>
          <w:rFonts w:cs="Times New Roman"/>
        </w:rPr>
        <w:t>Bohár</w:t>
      </w:r>
      <w:proofErr w:type="spellEnd"/>
      <w:r w:rsidRPr="00163720">
        <w:rPr>
          <w:rFonts w:cs="Times New Roman"/>
        </w:rPr>
        <w:t xml:space="preserve"> András (1993): Antropológiai és etikai válaszok. </w:t>
      </w:r>
      <w:proofErr w:type="spellStart"/>
      <w:r w:rsidRPr="00163720">
        <w:rPr>
          <w:rFonts w:cs="Times New Roman"/>
        </w:rPr>
        <w:t>Kereban</w:t>
      </w:r>
      <w:proofErr w:type="spellEnd"/>
      <w:r w:rsidRPr="00163720">
        <w:rPr>
          <w:rFonts w:cs="Times New Roman"/>
        </w:rPr>
        <w:t xml:space="preserve"> Kiadó Budapest. „Az univerzális ember” fejezet „Egy dimenzióban” rész 1.old  Elektronikus formában </w:t>
      </w:r>
      <w:hyperlink r:id="rId29" w:history="1">
        <w:r w:rsidRPr="00163720">
          <w:rPr>
            <w:rStyle w:val="Hyperlink"/>
            <w:rFonts w:cs="Times New Roman"/>
          </w:rPr>
          <w:t>ttp://mek.oszk.hu/00000/00085/html/</w:t>
        </w:r>
      </w:hyperlink>
      <w:r w:rsidRPr="00163720">
        <w:rPr>
          <w:rStyle w:val="Hyperlink"/>
          <w:rFonts w:cs="Times New Roman"/>
        </w:rPr>
        <w:t xml:space="preserve"> Letöltve: 2018.jan.4.</w:t>
      </w:r>
    </w:p>
    <w:p w14:paraId="4AD6D7B9" w14:textId="77777777" w:rsidR="00C54BC2" w:rsidRPr="00C54BC2" w:rsidRDefault="00C54BC2" w:rsidP="008C2273">
      <w:pPr>
        <w:spacing w:line="360" w:lineRule="auto"/>
        <w:jc w:val="both"/>
        <w:rPr>
          <w:rFonts w:cs="Times New Roman"/>
          <w:szCs w:val="24"/>
        </w:rPr>
      </w:pPr>
      <w:proofErr w:type="spellStart"/>
      <w:r w:rsidRPr="00C54BC2">
        <w:rPr>
          <w:rFonts w:cs="Times New Roman"/>
          <w:bCs/>
          <w:szCs w:val="24"/>
        </w:rPr>
        <w:t>Clinchy</w:t>
      </w:r>
      <w:proofErr w:type="spellEnd"/>
      <w:r w:rsidRPr="00C54BC2">
        <w:rPr>
          <w:rFonts w:cs="Times New Roman"/>
          <w:bCs/>
          <w:szCs w:val="24"/>
        </w:rPr>
        <w:t xml:space="preserve"> (1994) </w:t>
      </w:r>
      <w:proofErr w:type="spellStart"/>
      <w:r w:rsidRPr="00C54BC2">
        <w:rPr>
          <w:rFonts w:cs="Times New Roman"/>
          <w:bCs/>
          <w:szCs w:val="24"/>
        </w:rPr>
        <w:t>On</w:t>
      </w:r>
      <w:proofErr w:type="spellEnd"/>
      <w:r w:rsidRPr="00C54BC2">
        <w:rPr>
          <w:rFonts w:cs="Times New Roman"/>
          <w:bCs/>
          <w:szCs w:val="24"/>
        </w:rPr>
        <w:t xml:space="preserve"> </w:t>
      </w:r>
      <w:proofErr w:type="spellStart"/>
      <w:r w:rsidRPr="00C54BC2">
        <w:rPr>
          <w:rFonts w:cs="Times New Roman"/>
          <w:bCs/>
          <w:szCs w:val="24"/>
        </w:rPr>
        <w:t>critical</w:t>
      </w:r>
      <w:proofErr w:type="spellEnd"/>
      <w:r w:rsidRPr="00C54BC2">
        <w:rPr>
          <w:rFonts w:cs="Times New Roman"/>
          <w:bCs/>
          <w:szCs w:val="24"/>
        </w:rPr>
        <w:t xml:space="preserve"> </w:t>
      </w:r>
      <w:proofErr w:type="spellStart"/>
      <w:r w:rsidRPr="00C54BC2">
        <w:rPr>
          <w:rFonts w:cs="Times New Roman"/>
          <w:bCs/>
          <w:szCs w:val="24"/>
        </w:rPr>
        <w:t>thinking</w:t>
      </w:r>
      <w:proofErr w:type="spellEnd"/>
      <w:r w:rsidRPr="00C54BC2">
        <w:rPr>
          <w:rFonts w:cs="Times New Roman"/>
          <w:bCs/>
          <w:szCs w:val="24"/>
        </w:rPr>
        <w:t xml:space="preserve"> and </w:t>
      </w:r>
      <w:proofErr w:type="spellStart"/>
      <w:r w:rsidRPr="00C54BC2">
        <w:rPr>
          <w:rFonts w:cs="Times New Roman"/>
          <w:bCs/>
          <w:szCs w:val="24"/>
        </w:rPr>
        <w:t>connected</w:t>
      </w:r>
      <w:proofErr w:type="spellEnd"/>
      <w:r w:rsidRPr="00C54BC2">
        <w:rPr>
          <w:rFonts w:cs="Times New Roman"/>
          <w:bCs/>
          <w:szCs w:val="24"/>
        </w:rPr>
        <w:t xml:space="preserve"> </w:t>
      </w:r>
      <w:proofErr w:type="spellStart"/>
      <w:r w:rsidRPr="00C54BC2">
        <w:rPr>
          <w:rFonts w:cs="Times New Roman"/>
          <w:bCs/>
          <w:szCs w:val="24"/>
        </w:rPr>
        <w:t>knowing</w:t>
      </w:r>
      <w:proofErr w:type="spellEnd"/>
      <w:r w:rsidRPr="00C54BC2">
        <w:rPr>
          <w:rFonts w:cs="Times New Roman"/>
          <w:bCs/>
          <w:szCs w:val="24"/>
        </w:rPr>
        <w:t xml:space="preserve">. In K. S. </w:t>
      </w:r>
      <w:proofErr w:type="spellStart"/>
      <w:r w:rsidRPr="00C54BC2">
        <w:rPr>
          <w:rFonts w:cs="Times New Roman"/>
          <w:bCs/>
          <w:szCs w:val="24"/>
        </w:rPr>
        <w:t>Walters</w:t>
      </w:r>
      <w:proofErr w:type="spellEnd"/>
      <w:r w:rsidRPr="00C54BC2">
        <w:rPr>
          <w:rFonts w:cs="Times New Roman"/>
          <w:bCs/>
          <w:szCs w:val="24"/>
        </w:rPr>
        <w:t xml:space="preserve"> </w:t>
      </w:r>
      <w:proofErr w:type="spellStart"/>
      <w:r w:rsidRPr="00C54BC2">
        <w:rPr>
          <w:rFonts w:cs="Times New Roman"/>
          <w:bCs/>
          <w:szCs w:val="24"/>
        </w:rPr>
        <w:t>ed</w:t>
      </w:r>
      <w:proofErr w:type="spellEnd"/>
      <w:r w:rsidRPr="00C54BC2">
        <w:rPr>
          <w:rFonts w:cs="Times New Roman"/>
          <w:bCs/>
          <w:szCs w:val="24"/>
        </w:rPr>
        <w:t>., Re-</w:t>
      </w:r>
      <w:proofErr w:type="spellStart"/>
      <w:r w:rsidRPr="00C54BC2">
        <w:rPr>
          <w:rFonts w:cs="Times New Roman"/>
          <w:bCs/>
          <w:szCs w:val="24"/>
        </w:rPr>
        <w:t>Thinking</w:t>
      </w:r>
      <w:proofErr w:type="spellEnd"/>
      <w:r w:rsidRPr="00C54BC2">
        <w:rPr>
          <w:rFonts w:cs="Times New Roman"/>
          <w:bCs/>
          <w:szCs w:val="24"/>
        </w:rPr>
        <w:t xml:space="preserve"> </w:t>
      </w:r>
      <w:proofErr w:type="spellStart"/>
      <w:r w:rsidRPr="00C54BC2">
        <w:rPr>
          <w:rFonts w:cs="Times New Roman"/>
          <w:bCs/>
          <w:szCs w:val="24"/>
        </w:rPr>
        <w:t>reason</w:t>
      </w:r>
      <w:proofErr w:type="spellEnd"/>
      <w:r w:rsidRPr="00C54BC2">
        <w:rPr>
          <w:rFonts w:cs="Times New Roman"/>
          <w:bCs/>
          <w:szCs w:val="24"/>
        </w:rPr>
        <w:t xml:space="preserve">: New </w:t>
      </w:r>
      <w:proofErr w:type="spellStart"/>
      <w:r w:rsidRPr="00C54BC2">
        <w:rPr>
          <w:rFonts w:cs="Times New Roman"/>
          <w:bCs/>
          <w:szCs w:val="24"/>
        </w:rPr>
        <w:t>perspectives</w:t>
      </w:r>
      <w:proofErr w:type="spellEnd"/>
      <w:r w:rsidRPr="00C54BC2">
        <w:rPr>
          <w:rFonts w:cs="Times New Roman"/>
          <w:bCs/>
          <w:szCs w:val="24"/>
        </w:rPr>
        <w:t xml:space="preserve"> </w:t>
      </w:r>
      <w:proofErr w:type="spellStart"/>
      <w:r w:rsidRPr="00C54BC2">
        <w:rPr>
          <w:rFonts w:cs="Times New Roman"/>
          <w:bCs/>
          <w:szCs w:val="24"/>
        </w:rPr>
        <w:t>on</w:t>
      </w:r>
      <w:proofErr w:type="spellEnd"/>
      <w:r w:rsidRPr="00C54BC2">
        <w:rPr>
          <w:rFonts w:cs="Times New Roman"/>
          <w:bCs/>
          <w:szCs w:val="24"/>
        </w:rPr>
        <w:t xml:space="preserve"> </w:t>
      </w:r>
      <w:proofErr w:type="spellStart"/>
      <w:r w:rsidRPr="00C54BC2">
        <w:rPr>
          <w:rFonts w:cs="Times New Roman"/>
          <w:bCs/>
          <w:szCs w:val="24"/>
        </w:rPr>
        <w:t>critical</w:t>
      </w:r>
      <w:proofErr w:type="spellEnd"/>
      <w:r w:rsidRPr="00C54BC2">
        <w:rPr>
          <w:rFonts w:cs="Times New Roman"/>
          <w:bCs/>
          <w:szCs w:val="24"/>
        </w:rPr>
        <w:t xml:space="preserve"> </w:t>
      </w:r>
      <w:proofErr w:type="spellStart"/>
      <w:r w:rsidRPr="00C54BC2">
        <w:rPr>
          <w:rFonts w:cs="Times New Roman"/>
          <w:bCs/>
          <w:szCs w:val="24"/>
        </w:rPr>
        <w:t>thinking</w:t>
      </w:r>
      <w:proofErr w:type="spellEnd"/>
      <w:r w:rsidRPr="00C54BC2">
        <w:rPr>
          <w:rFonts w:cs="Times New Roman"/>
          <w:bCs/>
          <w:szCs w:val="24"/>
        </w:rPr>
        <w:t xml:space="preserve">, 34–42. </w:t>
      </w:r>
      <w:proofErr w:type="spellStart"/>
      <w:r w:rsidRPr="00C54BC2">
        <w:rPr>
          <w:rFonts w:cs="Times New Roman"/>
          <w:bCs/>
          <w:szCs w:val="24"/>
        </w:rPr>
        <w:t>Albany</w:t>
      </w:r>
      <w:proofErr w:type="spellEnd"/>
      <w:r w:rsidRPr="00C54BC2">
        <w:rPr>
          <w:rFonts w:cs="Times New Roman"/>
          <w:bCs/>
          <w:szCs w:val="24"/>
        </w:rPr>
        <w:t xml:space="preserve">, NY: </w:t>
      </w:r>
      <w:proofErr w:type="spellStart"/>
      <w:r w:rsidRPr="00C54BC2">
        <w:rPr>
          <w:rFonts w:cs="Times New Roman"/>
          <w:bCs/>
          <w:szCs w:val="24"/>
        </w:rPr>
        <w:t>State</w:t>
      </w:r>
      <w:proofErr w:type="spellEnd"/>
      <w:r w:rsidRPr="00C54BC2">
        <w:rPr>
          <w:rFonts w:cs="Times New Roman"/>
          <w:bCs/>
          <w:szCs w:val="24"/>
        </w:rPr>
        <w:t xml:space="preserve"> University of New York Press </w:t>
      </w:r>
    </w:p>
    <w:p w14:paraId="2F1EA3DB" w14:textId="77777777" w:rsidR="00D207B9" w:rsidRPr="00163720" w:rsidRDefault="00D207B9" w:rsidP="008C2273">
      <w:pPr>
        <w:pStyle w:val="BodyText"/>
        <w:spacing w:line="360" w:lineRule="auto"/>
        <w:rPr>
          <w:rFonts w:cs="Times New Roman"/>
        </w:rPr>
      </w:pPr>
      <w:r w:rsidRPr="00163720">
        <w:rPr>
          <w:rFonts w:cs="Times New Roman"/>
        </w:rPr>
        <w:t xml:space="preserve">Comenius Amos Johannes (1992): </w:t>
      </w:r>
      <w:proofErr w:type="spellStart"/>
      <w:r w:rsidRPr="00163720">
        <w:rPr>
          <w:rFonts w:cs="Times New Roman"/>
        </w:rPr>
        <w:t>Didactica</w:t>
      </w:r>
      <w:proofErr w:type="spellEnd"/>
      <w:r w:rsidRPr="00163720">
        <w:rPr>
          <w:rFonts w:cs="Times New Roman"/>
        </w:rPr>
        <w:t xml:space="preserve"> Magna. Nagy Oktatáskönyv Seneca Kiadó, Pécs </w:t>
      </w:r>
    </w:p>
    <w:p w14:paraId="4580E59F" w14:textId="77777777" w:rsidR="008D4E3B" w:rsidRDefault="008D4E3B" w:rsidP="008C2273">
      <w:pPr>
        <w:spacing w:line="360" w:lineRule="auto"/>
        <w:jc w:val="both"/>
        <w:rPr>
          <w:rFonts w:cs="Times New Roman"/>
        </w:rPr>
      </w:pPr>
      <w:proofErr w:type="spellStart"/>
      <w:r>
        <w:rPr>
          <w:rFonts w:cs="Times New Roman"/>
        </w:rPr>
        <w:t>Cziboly</w:t>
      </w:r>
      <w:proofErr w:type="spellEnd"/>
      <w:r>
        <w:rPr>
          <w:rFonts w:cs="Times New Roman"/>
        </w:rPr>
        <w:t xml:space="preserve"> Ádám (2017) – Kutatások in: Színházi Nevelési és Színházpedagógiai </w:t>
      </w:r>
      <w:proofErr w:type="spellStart"/>
      <w:r>
        <w:rPr>
          <w:rFonts w:cs="Times New Roman"/>
        </w:rPr>
        <w:t>kéziköny</w:t>
      </w:r>
      <w:proofErr w:type="spellEnd"/>
      <w:r>
        <w:rPr>
          <w:rFonts w:cs="Times New Roman"/>
        </w:rPr>
        <w:t xml:space="preserve"> Budapest, </w:t>
      </w:r>
      <w:proofErr w:type="spellStart"/>
      <w:r>
        <w:rPr>
          <w:rFonts w:cs="Times New Roman"/>
        </w:rPr>
        <w:t>Insite</w:t>
      </w:r>
      <w:proofErr w:type="spellEnd"/>
      <w:r>
        <w:rPr>
          <w:rFonts w:cs="Times New Roman"/>
        </w:rPr>
        <w:t xml:space="preserve"> Dráma </w:t>
      </w:r>
      <w:r w:rsidR="00413B92">
        <w:rPr>
          <w:rFonts w:cs="Times New Roman"/>
        </w:rPr>
        <w:t>(216-219)</w:t>
      </w:r>
    </w:p>
    <w:p w14:paraId="7CF5CF2A" w14:textId="77777777" w:rsidR="00F64DA8" w:rsidRDefault="00F64DA8" w:rsidP="008C2273">
      <w:pPr>
        <w:spacing w:line="360" w:lineRule="auto"/>
        <w:jc w:val="both"/>
        <w:rPr>
          <w:rFonts w:cs="Times New Roman"/>
        </w:rPr>
      </w:pPr>
      <w:proofErr w:type="spellStart"/>
      <w:r>
        <w:rPr>
          <w:rFonts w:cs="Times New Roman"/>
        </w:rPr>
        <w:t>Cziboly</w:t>
      </w:r>
      <w:proofErr w:type="spellEnd"/>
      <w:r>
        <w:rPr>
          <w:rFonts w:cs="Times New Roman"/>
        </w:rPr>
        <w:t xml:space="preserve"> Ádám - </w:t>
      </w:r>
      <w:proofErr w:type="spellStart"/>
      <w:r>
        <w:rPr>
          <w:rFonts w:cs="Times New Roman"/>
        </w:rPr>
        <w:t>Bethlenfalvy</w:t>
      </w:r>
      <w:proofErr w:type="spellEnd"/>
      <w:r>
        <w:rPr>
          <w:rFonts w:cs="Times New Roman"/>
        </w:rPr>
        <w:t xml:space="preserve"> Ádám (2013) Színházi Nevelési Programok kézikönyve Budapest </w:t>
      </w:r>
      <w:proofErr w:type="spellStart"/>
      <w:r>
        <w:rPr>
          <w:rFonts w:cs="Times New Roman"/>
        </w:rPr>
        <w:t>Insite</w:t>
      </w:r>
      <w:proofErr w:type="spellEnd"/>
      <w:r>
        <w:rPr>
          <w:rFonts w:cs="Times New Roman"/>
        </w:rPr>
        <w:t xml:space="preserve"> Dráma</w:t>
      </w:r>
    </w:p>
    <w:p w14:paraId="7D196641" w14:textId="77777777" w:rsidR="00306D32" w:rsidRPr="00163720" w:rsidRDefault="00E94B0E" w:rsidP="008C2273">
      <w:pPr>
        <w:spacing w:line="360" w:lineRule="auto"/>
        <w:rPr>
          <w:rFonts w:cs="Times New Roman"/>
        </w:rPr>
      </w:pPr>
      <w:hyperlink r:id="rId30" w:history="1">
        <w:bookmarkStart w:id="33" w:name="_Toc384708290"/>
        <w:r w:rsidR="00306D32" w:rsidRPr="00163720">
          <w:rPr>
            <w:rStyle w:val="Hyperlink"/>
            <w:rFonts w:cs="Times New Roman"/>
          </w:rPr>
          <w:t>Csíkszentmihályi Mihály</w:t>
        </w:r>
      </w:hyperlink>
      <w:r w:rsidR="00306D32" w:rsidRPr="00163720">
        <w:rPr>
          <w:rFonts w:cs="Times New Roman"/>
        </w:rPr>
        <w:t xml:space="preserve"> (2010): Flow -Az ár</w:t>
      </w:r>
      <w:r w:rsidR="008C2273">
        <w:rPr>
          <w:rFonts w:cs="Times New Roman"/>
        </w:rPr>
        <w:t>amlat- A tökéletes élmény pszic</w:t>
      </w:r>
      <w:r w:rsidR="00306D32" w:rsidRPr="00163720">
        <w:rPr>
          <w:rFonts w:cs="Times New Roman"/>
        </w:rPr>
        <w:t>hológiája Akadémiai Kiadó</w:t>
      </w:r>
      <w:bookmarkEnd w:id="33"/>
      <w:r w:rsidR="00306D32" w:rsidRPr="00163720">
        <w:rPr>
          <w:rFonts w:cs="Times New Roman"/>
        </w:rPr>
        <w:t xml:space="preserve"> </w:t>
      </w:r>
    </w:p>
    <w:p w14:paraId="5274D04F" w14:textId="77777777" w:rsidR="00C54BC2" w:rsidRPr="00163720" w:rsidRDefault="00C54BC2" w:rsidP="008C2273">
      <w:pPr>
        <w:spacing w:line="360" w:lineRule="auto"/>
        <w:jc w:val="both"/>
        <w:rPr>
          <w:rFonts w:cs="Times New Roman"/>
        </w:rPr>
      </w:pPr>
      <w:proofErr w:type="spellStart"/>
      <w:r w:rsidRPr="00163720">
        <w:rPr>
          <w:rFonts w:cs="Times New Roman"/>
        </w:rPr>
        <w:t>Dorothy</w:t>
      </w:r>
      <w:proofErr w:type="spellEnd"/>
      <w:r w:rsidRPr="00163720">
        <w:rPr>
          <w:rFonts w:cs="Times New Roman"/>
        </w:rPr>
        <w:t xml:space="preserve"> </w:t>
      </w:r>
      <w:proofErr w:type="spellStart"/>
      <w:r w:rsidRPr="00163720">
        <w:rPr>
          <w:rFonts w:cs="Times New Roman"/>
        </w:rPr>
        <w:t>Heathcote</w:t>
      </w:r>
      <w:proofErr w:type="spellEnd"/>
      <w:r w:rsidRPr="00163720">
        <w:rPr>
          <w:rFonts w:cs="Times New Roman"/>
        </w:rPr>
        <w:t xml:space="preserve">  (2002) – </w:t>
      </w:r>
      <w:proofErr w:type="spellStart"/>
      <w:r w:rsidRPr="00163720">
        <w:rPr>
          <w:rFonts w:cs="Times New Roman"/>
        </w:rPr>
        <w:t>Bevonódási</w:t>
      </w:r>
      <w:proofErr w:type="spellEnd"/>
      <w:r w:rsidRPr="00163720">
        <w:rPr>
          <w:rFonts w:cs="Times New Roman"/>
        </w:rPr>
        <w:t xml:space="preserve"> model</w:t>
      </w:r>
      <w:r w:rsidR="008C2273">
        <w:rPr>
          <w:rFonts w:cs="Times New Roman"/>
        </w:rPr>
        <w:t>l</w:t>
      </w:r>
    </w:p>
    <w:p w14:paraId="66685AE9" w14:textId="77777777" w:rsidR="00C54BC2" w:rsidRPr="00163720" w:rsidRDefault="00E94B0E" w:rsidP="008C2273">
      <w:pPr>
        <w:spacing w:line="360" w:lineRule="auto"/>
        <w:jc w:val="both"/>
        <w:rPr>
          <w:rFonts w:cs="Times New Roman"/>
        </w:rPr>
      </w:pPr>
      <w:hyperlink r:id="rId31" w:history="1">
        <w:r w:rsidR="00C54BC2" w:rsidRPr="00163720">
          <w:rPr>
            <w:rStyle w:val="Hyperlink"/>
            <w:rFonts w:cs="Times New Roman"/>
          </w:rPr>
          <w:t>https://www.mantleoftheexpert.com/blog-post/dorothy-heathcote-four-models-for-teaching-learning/</w:t>
        </w:r>
      </w:hyperlink>
      <w:r w:rsidR="00C54BC2" w:rsidRPr="00163720">
        <w:rPr>
          <w:rFonts w:cs="Times New Roman"/>
        </w:rPr>
        <w:t xml:space="preserve"> letöltve: 2019.04.02</w:t>
      </w:r>
    </w:p>
    <w:p w14:paraId="4C749248" w14:textId="77777777" w:rsidR="00E25332" w:rsidRDefault="00E25332" w:rsidP="008C2273">
      <w:pPr>
        <w:spacing w:line="360" w:lineRule="auto"/>
        <w:jc w:val="both"/>
      </w:pPr>
      <w:proofErr w:type="spellStart"/>
      <w:r>
        <w:t>Eck</w:t>
      </w:r>
      <w:proofErr w:type="spellEnd"/>
      <w:r>
        <w:t xml:space="preserve"> Júlia, Kaposi József, Trencsényi László</w:t>
      </w:r>
      <w:r w:rsidR="005021B0">
        <w:t xml:space="preserve"> (2016)   Dráma-Pedagógia- Színház-Nevelés Szöveggyűjtemény középhaladóknak Budapest OFI </w:t>
      </w:r>
    </w:p>
    <w:p w14:paraId="2F1CB4BD" w14:textId="77777777" w:rsidR="00306D32" w:rsidRPr="00163720" w:rsidRDefault="00306D32" w:rsidP="008C2273">
      <w:pPr>
        <w:pStyle w:val="BodyText"/>
        <w:spacing w:line="360" w:lineRule="auto"/>
        <w:rPr>
          <w:rFonts w:cs="Times New Roman"/>
        </w:rPr>
      </w:pPr>
      <w:r w:rsidRPr="00163720">
        <w:rPr>
          <w:rFonts w:cs="Times New Roman"/>
        </w:rPr>
        <w:t>Feketéné Szakos Éva (2002a):  A felnőttek tanulása és oktatása -új felfogásban Akadémia Kiadó, Budapest.</w:t>
      </w:r>
    </w:p>
    <w:p w14:paraId="7B4E95AA" w14:textId="77777777" w:rsidR="00306D32" w:rsidRPr="00163720" w:rsidRDefault="00306D32" w:rsidP="008C2273">
      <w:pPr>
        <w:spacing w:line="360" w:lineRule="auto"/>
        <w:rPr>
          <w:rFonts w:cs="Times New Roman"/>
        </w:rPr>
      </w:pPr>
      <w:r w:rsidRPr="00163720">
        <w:rPr>
          <w:rFonts w:cs="Times New Roman"/>
        </w:rPr>
        <w:t xml:space="preserve">Feketéné Szakos Éva (2002b): Új paradigma a felnőttoktatás elméletében? Iskolakultúra 2002/9 szám </w:t>
      </w:r>
      <w:hyperlink r:id="rId32" w:history="1">
        <w:r w:rsidRPr="00163720">
          <w:rPr>
            <w:rStyle w:val="Hyperlink"/>
            <w:rFonts w:cs="Times New Roman"/>
          </w:rPr>
          <w:t>http://epa.oszk.hu/00000/00011/00063/pdf/iskolakultura_EPA00011_2002_09_029-042.pdf</w:t>
        </w:r>
      </w:hyperlink>
      <w:r w:rsidRPr="00163720">
        <w:rPr>
          <w:rFonts w:cs="Times New Roman"/>
        </w:rPr>
        <w:t xml:space="preserve"> 2014 Letöltve: 2018.márc.21</w:t>
      </w:r>
    </w:p>
    <w:p w14:paraId="10D0A740" w14:textId="77777777" w:rsidR="00C54BC2" w:rsidRPr="00163720" w:rsidRDefault="00C54BC2" w:rsidP="008C2273">
      <w:pPr>
        <w:spacing w:line="360" w:lineRule="auto"/>
        <w:jc w:val="both"/>
        <w:rPr>
          <w:rFonts w:cs="Times New Roman"/>
        </w:rPr>
      </w:pPr>
      <w:r w:rsidRPr="00163720">
        <w:rPr>
          <w:rFonts w:cs="Times New Roman"/>
        </w:rPr>
        <w:t>Fischer-</w:t>
      </w:r>
      <w:proofErr w:type="spellStart"/>
      <w:r w:rsidRPr="00163720">
        <w:rPr>
          <w:rFonts w:cs="Times New Roman"/>
        </w:rPr>
        <w:t>Lichte</w:t>
      </w:r>
      <w:proofErr w:type="spellEnd"/>
      <w:r w:rsidRPr="00163720">
        <w:rPr>
          <w:rFonts w:cs="Times New Roman"/>
        </w:rPr>
        <w:t xml:space="preserve"> (2001) – A dráma története Jelenkor Kiadó Pécs 75. old</w:t>
      </w:r>
    </w:p>
    <w:p w14:paraId="2FAD0BE8" w14:textId="77777777" w:rsidR="00C54BC2" w:rsidRPr="00163720" w:rsidRDefault="00C54BC2" w:rsidP="008C2273">
      <w:pPr>
        <w:spacing w:line="360" w:lineRule="auto"/>
        <w:jc w:val="both"/>
        <w:rPr>
          <w:rFonts w:cs="Times New Roman"/>
        </w:rPr>
      </w:pPr>
      <w:proofErr w:type="spellStart"/>
      <w:r w:rsidRPr="00163720">
        <w:rPr>
          <w:rFonts w:cs="Times New Roman"/>
        </w:rPr>
        <w:lastRenderedPageBreak/>
        <w:t>Gálosi</w:t>
      </w:r>
      <w:proofErr w:type="spellEnd"/>
      <w:r w:rsidRPr="00163720">
        <w:rPr>
          <w:rFonts w:cs="Times New Roman"/>
        </w:rPr>
        <w:t xml:space="preserve"> </w:t>
      </w:r>
      <w:proofErr w:type="spellStart"/>
      <w:r w:rsidRPr="00163720">
        <w:rPr>
          <w:rFonts w:cs="Times New Roman"/>
        </w:rPr>
        <w:t>Adrienne</w:t>
      </w:r>
      <w:proofErr w:type="spellEnd"/>
      <w:r w:rsidRPr="00163720">
        <w:rPr>
          <w:rFonts w:cs="Times New Roman"/>
        </w:rPr>
        <w:t xml:space="preserve"> (2016) – Akció, beavatkozás, villanás: hogyan jutunk idáig? Avagy kísérlet a színpadon túli színház feltérképezésére. In: A színpadon túl Kronosz Kiadó Pécs 31.old</w:t>
      </w:r>
    </w:p>
    <w:p w14:paraId="1CAE8BF7" w14:textId="77777777" w:rsidR="00C54BC2" w:rsidRPr="00163720" w:rsidRDefault="00C54BC2" w:rsidP="008C2273">
      <w:pPr>
        <w:spacing w:line="360" w:lineRule="auto"/>
        <w:jc w:val="both"/>
        <w:rPr>
          <w:rFonts w:cs="Times New Roman"/>
        </w:rPr>
      </w:pPr>
      <w:r w:rsidRPr="00163720">
        <w:rPr>
          <w:rFonts w:cs="Times New Roman"/>
        </w:rPr>
        <w:t xml:space="preserve">Guy </w:t>
      </w:r>
      <w:proofErr w:type="spellStart"/>
      <w:r w:rsidRPr="00163720">
        <w:rPr>
          <w:rFonts w:cs="Times New Roman"/>
        </w:rPr>
        <w:t>Debord</w:t>
      </w:r>
      <w:proofErr w:type="spellEnd"/>
      <w:r w:rsidRPr="00163720">
        <w:rPr>
          <w:rFonts w:cs="Times New Roman"/>
        </w:rPr>
        <w:t xml:space="preserve"> (1992) – A spektákulum társadalma </w:t>
      </w:r>
    </w:p>
    <w:p w14:paraId="6F3C3D8C" w14:textId="77777777" w:rsidR="00C54BC2" w:rsidRPr="00163720" w:rsidRDefault="00C54BC2" w:rsidP="008C2273">
      <w:pPr>
        <w:spacing w:line="360" w:lineRule="auto"/>
        <w:jc w:val="both"/>
        <w:rPr>
          <w:rFonts w:cs="Times New Roman"/>
        </w:rPr>
      </w:pPr>
      <w:r w:rsidRPr="00163720">
        <w:rPr>
          <w:rFonts w:cs="Times New Roman"/>
        </w:rPr>
        <w:t xml:space="preserve">in: </w:t>
      </w:r>
      <w:hyperlink r:id="rId33" w:history="1">
        <w:r w:rsidRPr="00163720">
          <w:rPr>
            <w:rStyle w:val="Hyperlink"/>
            <w:rFonts w:cs="Times New Roman"/>
          </w:rPr>
          <w:t>http://www.c3.hu/~ligal/spekt%20tars%20liget%2011%20print.pdf</w:t>
        </w:r>
      </w:hyperlink>
      <w:r w:rsidRPr="00163720">
        <w:rPr>
          <w:rFonts w:cs="Times New Roman"/>
        </w:rPr>
        <w:t xml:space="preserve"> 8. old  Letöltve: 2019. március 20.</w:t>
      </w:r>
    </w:p>
    <w:p w14:paraId="75121440" w14:textId="77777777" w:rsidR="00C54BC2" w:rsidRPr="00163720" w:rsidRDefault="00C54BC2" w:rsidP="008C2273">
      <w:pPr>
        <w:spacing w:line="360" w:lineRule="auto"/>
        <w:jc w:val="both"/>
        <w:rPr>
          <w:rFonts w:cs="Times New Roman"/>
        </w:rPr>
      </w:pPr>
      <w:r w:rsidRPr="00163720">
        <w:rPr>
          <w:rFonts w:cs="Times New Roman"/>
        </w:rPr>
        <w:t xml:space="preserve">A 2006-ban megjelent magyar kiadás </w:t>
      </w:r>
      <w:proofErr w:type="spellStart"/>
      <w:r w:rsidRPr="00163720">
        <w:rPr>
          <w:rFonts w:cs="Times New Roman"/>
        </w:rPr>
        <w:t>átdolgozott</w:t>
      </w:r>
      <w:proofErr w:type="spellEnd"/>
      <w:r w:rsidRPr="00163720">
        <w:rPr>
          <w:rFonts w:cs="Times New Roman"/>
        </w:rPr>
        <w:t xml:space="preserve"> változata.</w:t>
      </w:r>
    </w:p>
    <w:p w14:paraId="519FC6C5" w14:textId="77777777" w:rsidR="00306D32" w:rsidRDefault="00306D32" w:rsidP="008C2273">
      <w:pPr>
        <w:spacing w:line="360" w:lineRule="auto"/>
        <w:jc w:val="both"/>
        <w:rPr>
          <w:rFonts w:cs="Times New Roman"/>
        </w:rPr>
      </w:pPr>
      <w:r>
        <w:rPr>
          <w:rFonts w:cs="Times New Roman"/>
        </w:rPr>
        <w:t xml:space="preserve">Horváth Kata – </w:t>
      </w:r>
      <w:proofErr w:type="spellStart"/>
      <w:r>
        <w:rPr>
          <w:rFonts w:cs="Times New Roman"/>
        </w:rPr>
        <w:t>Oblath</w:t>
      </w:r>
      <w:proofErr w:type="spellEnd"/>
      <w:r>
        <w:rPr>
          <w:rFonts w:cs="Times New Roman"/>
        </w:rPr>
        <w:t xml:space="preserve"> Márton (2015) – Performatív kutatási módszer </w:t>
      </w:r>
    </w:p>
    <w:p w14:paraId="79996694" w14:textId="77777777" w:rsidR="00306D32" w:rsidRDefault="00306D32" w:rsidP="008C2273">
      <w:pPr>
        <w:spacing w:line="360" w:lineRule="auto"/>
        <w:jc w:val="both"/>
        <w:rPr>
          <w:rFonts w:cs="Times New Roman"/>
        </w:rPr>
      </w:pPr>
      <w:r>
        <w:rPr>
          <w:rFonts w:cs="Times New Roman"/>
        </w:rPr>
        <w:t>Budapest Real Press Stúdió (10-11 old)</w:t>
      </w:r>
    </w:p>
    <w:p w14:paraId="0D013501" w14:textId="77777777" w:rsidR="00741A4F" w:rsidRDefault="00741A4F" w:rsidP="008C2273">
      <w:pPr>
        <w:spacing w:line="360" w:lineRule="auto"/>
        <w:jc w:val="both"/>
        <w:rPr>
          <w:rFonts w:cs="Times New Roman"/>
        </w:rPr>
      </w:pPr>
      <w:proofErr w:type="spellStart"/>
      <w:r w:rsidRPr="00163720">
        <w:rPr>
          <w:rFonts w:cs="Times New Roman"/>
        </w:rPr>
        <w:t>Jacque</w:t>
      </w:r>
      <w:proofErr w:type="spellEnd"/>
      <w:r w:rsidRPr="00163720">
        <w:rPr>
          <w:rFonts w:cs="Times New Roman"/>
        </w:rPr>
        <w:t xml:space="preserve"> </w:t>
      </w:r>
      <w:proofErr w:type="spellStart"/>
      <w:r w:rsidRPr="00163720">
        <w:rPr>
          <w:rFonts w:cs="Times New Roman"/>
        </w:rPr>
        <w:t>Ranciere</w:t>
      </w:r>
      <w:proofErr w:type="spellEnd"/>
      <w:r w:rsidRPr="00163720">
        <w:rPr>
          <w:rFonts w:cs="Times New Roman"/>
        </w:rPr>
        <w:t xml:space="preserve"> (2011) – A felszabadult néző Műcsarnok kiadó Budapest 13.old</w:t>
      </w:r>
    </w:p>
    <w:p w14:paraId="025B16F2" w14:textId="77777777" w:rsidR="00B36064" w:rsidRDefault="002C3F01" w:rsidP="008C2273">
      <w:pPr>
        <w:spacing w:line="360" w:lineRule="auto"/>
      </w:pPr>
      <w:r>
        <w:rPr>
          <w:rFonts w:cs="Times New Roman"/>
        </w:rPr>
        <w:t>A.</w:t>
      </w:r>
      <w:r w:rsidR="00B36064">
        <w:rPr>
          <w:rFonts w:cs="Times New Roman"/>
        </w:rPr>
        <w:t xml:space="preserve"> </w:t>
      </w:r>
      <w:r w:rsidR="00B36064">
        <w:t xml:space="preserve">József Attila (1924): Nem én kiáltok In: József Attila költeményei Helikon kiadó Budapest 1990 </w:t>
      </w:r>
      <w:r w:rsidR="00B976EA">
        <w:t xml:space="preserve"> 125.old</w:t>
      </w:r>
    </w:p>
    <w:p w14:paraId="7B8C0280" w14:textId="77777777" w:rsidR="00C54BC2" w:rsidRPr="00163720" w:rsidRDefault="00C54BC2" w:rsidP="008C2273">
      <w:pPr>
        <w:spacing w:line="360" w:lineRule="auto"/>
        <w:jc w:val="both"/>
        <w:rPr>
          <w:rFonts w:cs="Times New Roman"/>
        </w:rPr>
      </w:pPr>
      <w:r w:rsidRPr="00163720">
        <w:rPr>
          <w:rFonts w:cs="Times New Roman"/>
        </w:rPr>
        <w:t>Kaposi László (2002) – Játékkönyv Marczibányi Téri Művelődési Központ, Budapest  8. old.</w:t>
      </w:r>
    </w:p>
    <w:p w14:paraId="4548D85F" w14:textId="77777777" w:rsidR="00C54BC2" w:rsidRPr="00163720" w:rsidRDefault="00C54BC2" w:rsidP="008C2273">
      <w:pPr>
        <w:spacing w:line="360" w:lineRule="auto"/>
        <w:jc w:val="both"/>
        <w:rPr>
          <w:rFonts w:cs="Times New Roman"/>
        </w:rPr>
      </w:pPr>
      <w:r w:rsidRPr="00163720">
        <w:rPr>
          <w:rFonts w:cs="Times New Roman"/>
        </w:rPr>
        <w:t xml:space="preserve">Kaposi László (2008) - Tanítási Dráma -A drámapedagógia a hátrányos helyzetű tanulók integrált nevelésének szolgálatában segédlet a pedagógusképzés hallgatói számára in: </w:t>
      </w:r>
      <w:hyperlink r:id="rId34" w:history="1">
        <w:r w:rsidRPr="00163720">
          <w:rPr>
            <w:rStyle w:val="Hyperlink"/>
            <w:rFonts w:cs="Times New Roman"/>
          </w:rPr>
          <w:t>http://www.hiszem.hu/sites/default/files/tanitasi_drama_hallgatoi.pdf</w:t>
        </w:r>
      </w:hyperlink>
      <w:r w:rsidRPr="00163720">
        <w:rPr>
          <w:rFonts w:cs="Times New Roman"/>
        </w:rPr>
        <w:t xml:space="preserve"> Letöltve: 2019 március 28.</w:t>
      </w:r>
    </w:p>
    <w:p w14:paraId="16A18643" w14:textId="77777777" w:rsidR="00201AFC" w:rsidRPr="00163720" w:rsidRDefault="00201AFC" w:rsidP="008C2273">
      <w:pPr>
        <w:spacing w:line="360" w:lineRule="auto"/>
        <w:jc w:val="both"/>
        <w:rPr>
          <w:rFonts w:eastAsia="Times New Roman" w:cs="Times New Roman"/>
          <w:lang w:eastAsia="hu-HU"/>
        </w:rPr>
      </w:pPr>
      <w:r w:rsidRPr="00163720">
        <w:rPr>
          <w:rFonts w:eastAsia="Times New Roman" w:cs="Times New Roman"/>
          <w:lang w:eastAsia="hu-HU"/>
        </w:rPr>
        <w:t xml:space="preserve">KÁVA Kulturális Műhely (2014): Bemutatkozás </w:t>
      </w:r>
      <w:hyperlink r:id="rId35" w:history="1">
        <w:r w:rsidRPr="00163720">
          <w:rPr>
            <w:rStyle w:val="Hyperlink"/>
            <w:rFonts w:eastAsia="Times New Roman" w:cs="Times New Roman"/>
            <w:lang w:eastAsia="hu-HU"/>
          </w:rPr>
          <w:t>http://www.kavaszinhaz.hu/</w:t>
        </w:r>
      </w:hyperlink>
      <w:r w:rsidRPr="00163720">
        <w:rPr>
          <w:rFonts w:eastAsia="Times New Roman" w:cs="Times New Roman"/>
          <w:lang w:eastAsia="hu-HU"/>
        </w:rPr>
        <w:t xml:space="preserve"> Letöltve: 2018. április 5.</w:t>
      </w:r>
    </w:p>
    <w:p w14:paraId="4DA87255" w14:textId="77777777" w:rsidR="00C54BC2" w:rsidRPr="00163720" w:rsidRDefault="00C54BC2" w:rsidP="008C2273">
      <w:pPr>
        <w:spacing w:line="360" w:lineRule="auto"/>
        <w:jc w:val="both"/>
        <w:rPr>
          <w:rFonts w:cs="Times New Roman"/>
        </w:rPr>
      </w:pPr>
      <w:proofErr w:type="spellStart"/>
      <w:r w:rsidRPr="00163720">
        <w:rPr>
          <w:rFonts w:cs="Times New Roman"/>
        </w:rPr>
        <w:t>Kricsfalusi</w:t>
      </w:r>
      <w:proofErr w:type="spellEnd"/>
      <w:r w:rsidRPr="00163720">
        <w:rPr>
          <w:rFonts w:cs="Times New Roman"/>
        </w:rPr>
        <w:t xml:space="preserve"> Beatrix (2016) - Aktivitás, részvétel, </w:t>
      </w:r>
      <w:proofErr w:type="spellStart"/>
      <w:r w:rsidRPr="00163720">
        <w:rPr>
          <w:rFonts w:cs="Times New Roman"/>
        </w:rPr>
        <w:t>interpasszivitás</w:t>
      </w:r>
      <w:proofErr w:type="spellEnd"/>
      <w:r w:rsidRPr="00163720">
        <w:rPr>
          <w:rFonts w:cs="Times New Roman"/>
        </w:rPr>
        <w:t>, avagy van-e nézője a az alkalmazott színháznak? in: A színpadon túl Kronosz Kiadó Pécs 31.old</w:t>
      </w:r>
    </w:p>
    <w:p w14:paraId="52371758" w14:textId="77777777" w:rsidR="00141A41" w:rsidRDefault="00141A41" w:rsidP="008C2273">
      <w:pPr>
        <w:spacing w:line="360" w:lineRule="auto"/>
        <w:rPr>
          <w:rFonts w:cs="Times New Roman"/>
          <w:lang w:eastAsia="hu-HU"/>
        </w:rPr>
      </w:pPr>
      <w:proofErr w:type="spellStart"/>
      <w:r w:rsidRPr="00163720">
        <w:rPr>
          <w:rFonts w:cs="Times New Roman"/>
        </w:rPr>
        <w:t>Leirman</w:t>
      </w:r>
      <w:proofErr w:type="spellEnd"/>
      <w:r w:rsidRPr="00163720">
        <w:rPr>
          <w:rFonts w:cs="Times New Roman"/>
        </w:rPr>
        <w:t xml:space="preserve"> Walter (1993): </w:t>
      </w:r>
      <w:r w:rsidRPr="00163720">
        <w:rPr>
          <w:rFonts w:cs="Times New Roman"/>
          <w:lang w:eastAsia="hu-HU"/>
        </w:rPr>
        <w:t xml:space="preserve"> </w:t>
      </w:r>
      <w:proofErr w:type="spellStart"/>
      <w:r w:rsidRPr="00163720">
        <w:rPr>
          <w:rFonts w:cs="Times New Roman"/>
          <w:lang w:eastAsia="hu-HU"/>
        </w:rPr>
        <w:t>Die</w:t>
      </w:r>
      <w:proofErr w:type="spellEnd"/>
      <w:r w:rsidRPr="00163720">
        <w:rPr>
          <w:rFonts w:cs="Times New Roman"/>
          <w:lang w:eastAsia="hu-HU"/>
        </w:rPr>
        <w:t xml:space="preserve"> </w:t>
      </w:r>
      <w:proofErr w:type="spellStart"/>
      <w:r w:rsidRPr="00163720">
        <w:rPr>
          <w:rFonts w:cs="Times New Roman"/>
          <w:lang w:eastAsia="hu-HU"/>
        </w:rPr>
        <w:t>Entfaltung</w:t>
      </w:r>
      <w:proofErr w:type="spellEnd"/>
      <w:r w:rsidRPr="00163720">
        <w:rPr>
          <w:rFonts w:cs="Times New Roman"/>
          <w:lang w:eastAsia="hu-HU"/>
        </w:rPr>
        <w:t xml:space="preserve"> </w:t>
      </w:r>
      <w:proofErr w:type="spellStart"/>
      <w:r w:rsidRPr="00163720">
        <w:rPr>
          <w:rFonts w:cs="Times New Roman"/>
          <w:lang w:eastAsia="hu-HU"/>
        </w:rPr>
        <w:t>der</w:t>
      </w:r>
      <w:proofErr w:type="spellEnd"/>
      <w:r w:rsidRPr="00163720">
        <w:rPr>
          <w:rFonts w:cs="Times New Roman"/>
          <w:lang w:eastAsia="hu-HU"/>
        </w:rPr>
        <w:t xml:space="preserve"> </w:t>
      </w:r>
      <w:proofErr w:type="spellStart"/>
      <w:r w:rsidRPr="00163720">
        <w:rPr>
          <w:rFonts w:cs="Times New Roman"/>
          <w:lang w:eastAsia="hu-HU"/>
        </w:rPr>
        <w:t>Erwachsenenbildung</w:t>
      </w:r>
      <w:proofErr w:type="spellEnd"/>
      <w:r w:rsidRPr="00163720">
        <w:rPr>
          <w:rFonts w:cs="Times New Roman"/>
          <w:lang w:eastAsia="hu-HU"/>
        </w:rPr>
        <w:t xml:space="preserve"> </w:t>
      </w:r>
      <w:proofErr w:type="spellStart"/>
      <w:r w:rsidRPr="00163720">
        <w:rPr>
          <w:rFonts w:cs="Times New Roman"/>
          <w:lang w:eastAsia="hu-HU"/>
        </w:rPr>
        <w:t>als</w:t>
      </w:r>
      <w:proofErr w:type="spellEnd"/>
      <w:r w:rsidRPr="00163720">
        <w:rPr>
          <w:rFonts w:cs="Times New Roman"/>
          <w:lang w:eastAsia="hu-HU"/>
        </w:rPr>
        <w:t xml:space="preserve"> </w:t>
      </w:r>
      <w:proofErr w:type="spellStart"/>
      <w:r w:rsidRPr="00163720">
        <w:rPr>
          <w:rFonts w:cs="Times New Roman"/>
          <w:lang w:eastAsia="hu-HU"/>
        </w:rPr>
        <w:t>Disziplin</w:t>
      </w:r>
      <w:proofErr w:type="spellEnd"/>
      <w:r w:rsidRPr="00163720">
        <w:rPr>
          <w:rFonts w:cs="Times New Roman"/>
          <w:lang w:eastAsia="hu-HU"/>
        </w:rPr>
        <w:t xml:space="preserve"> in </w:t>
      </w:r>
      <w:proofErr w:type="spellStart"/>
      <w:r w:rsidRPr="00163720">
        <w:rPr>
          <w:rFonts w:cs="Times New Roman"/>
          <w:lang w:eastAsia="hu-HU"/>
        </w:rPr>
        <w:t>internationaler</w:t>
      </w:r>
      <w:proofErr w:type="spellEnd"/>
      <w:r w:rsidRPr="00163720">
        <w:rPr>
          <w:rFonts w:cs="Times New Roman"/>
          <w:lang w:eastAsia="hu-HU"/>
        </w:rPr>
        <w:t xml:space="preserve"> </w:t>
      </w:r>
      <w:proofErr w:type="spellStart"/>
      <w:r w:rsidRPr="00163720">
        <w:rPr>
          <w:rFonts w:cs="Times New Roman"/>
          <w:lang w:eastAsia="hu-HU"/>
        </w:rPr>
        <w:t>Perspektive</w:t>
      </w:r>
      <w:proofErr w:type="spellEnd"/>
      <w:r w:rsidRPr="00163720">
        <w:rPr>
          <w:rFonts w:cs="Times New Roman"/>
          <w:lang w:eastAsia="hu-HU"/>
        </w:rPr>
        <w:t xml:space="preserve">: </w:t>
      </w:r>
      <w:proofErr w:type="spellStart"/>
      <w:r w:rsidRPr="00163720">
        <w:rPr>
          <w:rFonts w:cs="Times New Roman"/>
          <w:lang w:eastAsia="hu-HU"/>
        </w:rPr>
        <w:t>eine</w:t>
      </w:r>
      <w:proofErr w:type="spellEnd"/>
      <w:r w:rsidRPr="00163720">
        <w:rPr>
          <w:rFonts w:cs="Times New Roman"/>
          <w:lang w:eastAsia="hu-HU"/>
        </w:rPr>
        <w:t xml:space="preserve"> </w:t>
      </w:r>
      <w:proofErr w:type="spellStart"/>
      <w:r w:rsidRPr="00163720">
        <w:rPr>
          <w:rFonts w:cs="Times New Roman"/>
          <w:lang w:eastAsia="hu-HU"/>
        </w:rPr>
        <w:t>Entwicklung</w:t>
      </w:r>
      <w:proofErr w:type="spellEnd"/>
      <w:r w:rsidRPr="00163720">
        <w:rPr>
          <w:rFonts w:cs="Times New Roman"/>
          <w:lang w:eastAsia="hu-HU"/>
        </w:rPr>
        <w:t xml:space="preserve"> ̧</w:t>
      </w:r>
      <w:proofErr w:type="spellStart"/>
      <w:r w:rsidRPr="00163720">
        <w:rPr>
          <w:rFonts w:cs="Times New Roman"/>
          <w:lang w:eastAsia="hu-HU"/>
        </w:rPr>
        <w:t>ber</w:t>
      </w:r>
      <w:proofErr w:type="spellEnd"/>
      <w:r w:rsidRPr="00163720">
        <w:rPr>
          <w:rFonts w:cs="Times New Roman"/>
          <w:lang w:eastAsia="hu-HU"/>
        </w:rPr>
        <w:t xml:space="preserve"> </w:t>
      </w:r>
      <w:proofErr w:type="spellStart"/>
      <w:r w:rsidRPr="00163720">
        <w:rPr>
          <w:rFonts w:cs="Times New Roman"/>
          <w:lang w:eastAsia="hu-HU"/>
        </w:rPr>
        <w:t>vier</w:t>
      </w:r>
      <w:proofErr w:type="spellEnd"/>
      <w:r w:rsidRPr="00163720">
        <w:rPr>
          <w:rFonts w:cs="Times New Roman"/>
          <w:lang w:eastAsia="hu-HU"/>
        </w:rPr>
        <w:t xml:space="preserve"> </w:t>
      </w:r>
      <w:proofErr w:type="spellStart"/>
      <w:r w:rsidRPr="00163720">
        <w:rPr>
          <w:rFonts w:cs="Times New Roman"/>
          <w:lang w:eastAsia="hu-HU"/>
        </w:rPr>
        <w:t>Paradigmen</w:t>
      </w:r>
      <w:proofErr w:type="spellEnd"/>
      <w:r w:rsidRPr="00163720">
        <w:rPr>
          <w:rFonts w:cs="Times New Roman"/>
          <w:lang w:eastAsia="hu-HU"/>
        </w:rPr>
        <w:t xml:space="preserve">. In: </w:t>
      </w:r>
      <w:proofErr w:type="spellStart"/>
      <w:r w:rsidRPr="00163720">
        <w:rPr>
          <w:rFonts w:cs="Times New Roman"/>
          <w:lang w:eastAsia="hu-HU"/>
        </w:rPr>
        <w:t>Knoll</w:t>
      </w:r>
      <w:proofErr w:type="spellEnd"/>
      <w:r w:rsidRPr="00163720">
        <w:rPr>
          <w:rFonts w:cs="Times New Roman"/>
          <w:lang w:eastAsia="hu-HU"/>
        </w:rPr>
        <w:t>, I. (szerk.):</w:t>
      </w:r>
      <w:proofErr w:type="spellStart"/>
      <w:r w:rsidRPr="00163720">
        <w:rPr>
          <w:rFonts w:cs="Times New Roman"/>
          <w:lang w:eastAsia="hu-HU"/>
        </w:rPr>
        <w:t>Internationales</w:t>
      </w:r>
      <w:proofErr w:type="spellEnd"/>
      <w:r w:rsidRPr="00163720">
        <w:rPr>
          <w:rFonts w:cs="Times New Roman"/>
          <w:lang w:eastAsia="hu-HU"/>
        </w:rPr>
        <w:t xml:space="preserve"> </w:t>
      </w:r>
      <w:proofErr w:type="spellStart"/>
      <w:r w:rsidRPr="00163720">
        <w:rPr>
          <w:rFonts w:cs="Times New Roman"/>
          <w:lang w:eastAsia="hu-HU"/>
        </w:rPr>
        <w:t>Jahrbuch</w:t>
      </w:r>
      <w:proofErr w:type="spellEnd"/>
      <w:r w:rsidRPr="00163720">
        <w:rPr>
          <w:rFonts w:cs="Times New Roman"/>
          <w:lang w:eastAsia="hu-HU"/>
        </w:rPr>
        <w:t xml:space="preserve"> </w:t>
      </w:r>
      <w:proofErr w:type="spellStart"/>
      <w:r w:rsidRPr="00163720">
        <w:rPr>
          <w:rFonts w:cs="Times New Roman"/>
          <w:lang w:eastAsia="hu-HU"/>
        </w:rPr>
        <w:t>der</w:t>
      </w:r>
      <w:proofErr w:type="spellEnd"/>
      <w:r w:rsidRPr="00163720">
        <w:rPr>
          <w:rFonts w:cs="Times New Roman"/>
          <w:lang w:eastAsia="hu-HU"/>
        </w:rPr>
        <w:t xml:space="preserve"> </w:t>
      </w:r>
      <w:proofErr w:type="spellStart"/>
      <w:r w:rsidRPr="00163720">
        <w:rPr>
          <w:rFonts w:cs="Times New Roman"/>
          <w:lang w:eastAsia="hu-HU"/>
        </w:rPr>
        <w:t>Erwachsenenbildung</w:t>
      </w:r>
      <w:proofErr w:type="spellEnd"/>
      <w:r w:rsidRPr="00163720">
        <w:rPr>
          <w:rFonts w:cs="Times New Roman"/>
          <w:lang w:eastAsia="hu-HU"/>
        </w:rPr>
        <w:t xml:space="preserve"> 21. kötet 11-30. old</w:t>
      </w:r>
    </w:p>
    <w:p w14:paraId="26877D76" w14:textId="77777777" w:rsidR="00306D32" w:rsidRPr="00163720" w:rsidRDefault="00306D32" w:rsidP="008C2273">
      <w:pPr>
        <w:pStyle w:val="BodyText"/>
        <w:spacing w:line="360" w:lineRule="auto"/>
        <w:rPr>
          <w:rFonts w:cs="Times New Roman"/>
        </w:rPr>
      </w:pPr>
      <w:proofErr w:type="spellStart"/>
      <w:r w:rsidRPr="00163720">
        <w:rPr>
          <w:rFonts w:cs="Times New Roman"/>
        </w:rPr>
        <w:t>Maturana</w:t>
      </w:r>
      <w:proofErr w:type="spellEnd"/>
      <w:r w:rsidRPr="00163720">
        <w:rPr>
          <w:rFonts w:cs="Times New Roman"/>
        </w:rPr>
        <w:t xml:space="preserve"> H. – </w:t>
      </w:r>
      <w:proofErr w:type="spellStart"/>
      <w:r w:rsidRPr="00163720">
        <w:rPr>
          <w:rFonts w:cs="Times New Roman"/>
        </w:rPr>
        <w:t>Varela</w:t>
      </w:r>
      <w:proofErr w:type="spellEnd"/>
      <w:r w:rsidRPr="00163720">
        <w:rPr>
          <w:rFonts w:cs="Times New Roman"/>
        </w:rPr>
        <w:t xml:space="preserve"> F. (1987): </w:t>
      </w:r>
      <w:proofErr w:type="spellStart"/>
      <w:r w:rsidRPr="00163720">
        <w:rPr>
          <w:rFonts w:cs="Times New Roman"/>
        </w:rPr>
        <w:t>Der</w:t>
      </w:r>
      <w:proofErr w:type="spellEnd"/>
      <w:r w:rsidRPr="00163720">
        <w:rPr>
          <w:rFonts w:cs="Times New Roman"/>
        </w:rPr>
        <w:t xml:space="preserve"> </w:t>
      </w:r>
      <w:proofErr w:type="spellStart"/>
      <w:r w:rsidRPr="00163720">
        <w:rPr>
          <w:rFonts w:cs="Times New Roman"/>
        </w:rPr>
        <w:t>Baum</w:t>
      </w:r>
      <w:proofErr w:type="spellEnd"/>
      <w:r w:rsidRPr="00163720">
        <w:rPr>
          <w:rFonts w:cs="Times New Roman"/>
        </w:rPr>
        <w:t xml:space="preserve"> </w:t>
      </w:r>
      <w:proofErr w:type="spellStart"/>
      <w:r w:rsidRPr="00163720">
        <w:rPr>
          <w:rFonts w:cs="Times New Roman"/>
        </w:rPr>
        <w:t>der</w:t>
      </w:r>
      <w:proofErr w:type="spellEnd"/>
      <w:r w:rsidRPr="00163720">
        <w:rPr>
          <w:rFonts w:cs="Times New Roman"/>
        </w:rPr>
        <w:t xml:space="preserve"> </w:t>
      </w:r>
      <w:proofErr w:type="spellStart"/>
      <w:r w:rsidRPr="00163720">
        <w:rPr>
          <w:rFonts w:cs="Times New Roman"/>
        </w:rPr>
        <w:t>Erkenntnis</w:t>
      </w:r>
      <w:proofErr w:type="spellEnd"/>
      <w:r w:rsidRPr="00163720">
        <w:rPr>
          <w:rFonts w:cs="Times New Roman"/>
        </w:rPr>
        <w:t xml:space="preserve">. Goldmann </w:t>
      </w:r>
      <w:proofErr w:type="spellStart"/>
      <w:r w:rsidRPr="00163720">
        <w:rPr>
          <w:rFonts w:cs="Times New Roman"/>
        </w:rPr>
        <w:t>Verlag</w:t>
      </w:r>
      <w:proofErr w:type="spellEnd"/>
      <w:r w:rsidRPr="00163720">
        <w:rPr>
          <w:rFonts w:cs="Times New Roman"/>
        </w:rPr>
        <w:t>, Bern/München 50.old</w:t>
      </w:r>
    </w:p>
    <w:p w14:paraId="36E4E053" w14:textId="77777777" w:rsidR="00306D32" w:rsidRPr="00163720" w:rsidRDefault="00306D32" w:rsidP="008C2273">
      <w:pPr>
        <w:pStyle w:val="BodyText"/>
        <w:spacing w:line="360" w:lineRule="auto"/>
        <w:rPr>
          <w:rFonts w:cs="Times New Roman"/>
        </w:rPr>
      </w:pPr>
      <w:proofErr w:type="spellStart"/>
      <w:r w:rsidRPr="00163720">
        <w:rPr>
          <w:rFonts w:cs="Times New Roman"/>
        </w:rPr>
        <w:t>Maturana</w:t>
      </w:r>
      <w:proofErr w:type="spellEnd"/>
      <w:r w:rsidRPr="00163720">
        <w:rPr>
          <w:rFonts w:cs="Times New Roman"/>
        </w:rPr>
        <w:t xml:space="preserve"> H. (1994): </w:t>
      </w:r>
      <w:proofErr w:type="spellStart"/>
      <w:r w:rsidRPr="00163720">
        <w:rPr>
          <w:rFonts w:cs="Times New Roman"/>
        </w:rPr>
        <w:t>Was</w:t>
      </w:r>
      <w:proofErr w:type="spellEnd"/>
      <w:r w:rsidRPr="00163720">
        <w:rPr>
          <w:rFonts w:cs="Times New Roman"/>
        </w:rPr>
        <w:t xml:space="preserve"> </w:t>
      </w:r>
      <w:proofErr w:type="spellStart"/>
      <w:r w:rsidRPr="00163720">
        <w:rPr>
          <w:rFonts w:cs="Times New Roman"/>
        </w:rPr>
        <w:t>ist</w:t>
      </w:r>
      <w:proofErr w:type="spellEnd"/>
      <w:r w:rsidRPr="00163720">
        <w:rPr>
          <w:rFonts w:cs="Times New Roman"/>
        </w:rPr>
        <w:t xml:space="preserve"> </w:t>
      </w:r>
      <w:proofErr w:type="spellStart"/>
      <w:r w:rsidRPr="00163720">
        <w:rPr>
          <w:rFonts w:cs="Times New Roman"/>
        </w:rPr>
        <w:t>Erkennen</w:t>
      </w:r>
      <w:proofErr w:type="spellEnd"/>
      <w:r w:rsidRPr="00163720">
        <w:rPr>
          <w:rFonts w:cs="Times New Roman"/>
        </w:rPr>
        <w:t xml:space="preserve">? </w:t>
      </w:r>
      <w:proofErr w:type="spellStart"/>
      <w:r w:rsidRPr="00163720">
        <w:rPr>
          <w:rFonts w:cs="Times New Roman"/>
        </w:rPr>
        <w:t>Piper</w:t>
      </w:r>
      <w:proofErr w:type="spellEnd"/>
      <w:r w:rsidRPr="00163720">
        <w:rPr>
          <w:rFonts w:cs="Times New Roman"/>
        </w:rPr>
        <w:t xml:space="preserve">, München. Zürich </w:t>
      </w:r>
    </w:p>
    <w:p w14:paraId="057E9C6F" w14:textId="77777777" w:rsidR="00306D32" w:rsidRPr="00163720" w:rsidRDefault="00306D32" w:rsidP="008C2273">
      <w:pPr>
        <w:spacing w:line="360" w:lineRule="auto"/>
        <w:rPr>
          <w:rFonts w:cs="Times New Roman"/>
        </w:rPr>
      </w:pPr>
      <w:r w:rsidRPr="00163720">
        <w:rPr>
          <w:rFonts w:cs="Times New Roman"/>
        </w:rPr>
        <w:t xml:space="preserve">Monoriné Papp Sarolta (2008): </w:t>
      </w:r>
      <w:r w:rsidRPr="00163720">
        <w:rPr>
          <w:rFonts w:eastAsia="Times New Roman" w:cs="Times New Roman"/>
          <w:bCs/>
          <w:kern w:val="36"/>
          <w:lang w:eastAsia="hu-HU"/>
        </w:rPr>
        <w:t xml:space="preserve">Konstruktivizmus – pedagógia – andragógia   </w:t>
      </w:r>
      <w:hyperlink r:id="rId36" w:tgtFrame="_self" w:history="1">
        <w:r w:rsidRPr="00163720">
          <w:rPr>
            <w:rStyle w:val="Hyperlink"/>
            <w:rFonts w:cs="Times New Roman"/>
          </w:rPr>
          <w:t>Új Pedagógiai Szemle 2008 nov.-dec.</w:t>
        </w:r>
      </w:hyperlink>
      <w:r w:rsidR="008C2273">
        <w:rPr>
          <w:rStyle w:val="Hyperlink"/>
          <w:rFonts w:cs="Times New Roman"/>
        </w:rPr>
        <w:t xml:space="preserve"> </w:t>
      </w:r>
      <w:r w:rsidRPr="00163720">
        <w:rPr>
          <w:rFonts w:cs="Times New Roman"/>
        </w:rPr>
        <w:t xml:space="preserve">in: </w:t>
      </w:r>
      <w:hyperlink r:id="rId37" w:history="1">
        <w:r w:rsidRPr="00163720">
          <w:rPr>
            <w:rStyle w:val="Hyperlink"/>
            <w:rFonts w:cs="Times New Roman"/>
          </w:rPr>
          <w:t>http://folyoiratok.ofi.hu/uj-pedagogiai-szemle/konstruktivizmus-pedagogia-andragogia</w:t>
        </w:r>
      </w:hyperlink>
      <w:r w:rsidRPr="00163720">
        <w:rPr>
          <w:rFonts w:cs="Times New Roman"/>
        </w:rPr>
        <w:t xml:space="preserve">)  </w:t>
      </w:r>
      <w:proofErr w:type="spellStart"/>
      <w:r w:rsidRPr="00163720">
        <w:rPr>
          <w:rFonts w:cs="Times New Roman"/>
        </w:rPr>
        <w:t>Let</w:t>
      </w:r>
      <w:proofErr w:type="spellEnd"/>
      <w:r w:rsidRPr="00163720">
        <w:rPr>
          <w:rFonts w:cs="Times New Roman"/>
        </w:rPr>
        <w:t>: 2018.márc10</w:t>
      </w:r>
    </w:p>
    <w:p w14:paraId="6543FE5A" w14:textId="77777777" w:rsidR="00306D32" w:rsidRPr="00163720" w:rsidRDefault="00306D32" w:rsidP="008C2273">
      <w:pPr>
        <w:pStyle w:val="BodyText"/>
        <w:spacing w:line="360" w:lineRule="auto"/>
        <w:rPr>
          <w:rFonts w:cs="Times New Roman"/>
        </w:rPr>
      </w:pPr>
      <w:proofErr w:type="spellStart"/>
      <w:r w:rsidRPr="00163720">
        <w:rPr>
          <w:rFonts w:cs="Times New Roman"/>
        </w:rPr>
        <w:t>Nahalka</w:t>
      </w:r>
      <w:proofErr w:type="spellEnd"/>
      <w:r w:rsidRPr="00163720">
        <w:rPr>
          <w:rFonts w:cs="Times New Roman"/>
        </w:rPr>
        <w:t xml:space="preserve"> István (1997a) </w:t>
      </w:r>
      <w:r w:rsidRPr="00163720">
        <w:rPr>
          <w:rStyle w:val="blueb"/>
          <w:rFonts w:cs="Times New Roman"/>
        </w:rPr>
        <w:t xml:space="preserve">Tanítható-e a környezetvédelem?  Új Pedagógiai Szemle 1997 április  Letöltve: </w:t>
      </w:r>
      <w:hyperlink r:id="rId38" w:history="1">
        <w:r w:rsidRPr="00163720">
          <w:rPr>
            <w:rStyle w:val="Hyperlink"/>
            <w:rFonts w:cs="Times New Roman"/>
          </w:rPr>
          <w:t>http://epa.oszk.hu/00000/00035/00004/1997-04-kn-Nahalka-Tanithato.html 2018.március</w:t>
        </w:r>
      </w:hyperlink>
      <w:r w:rsidRPr="00163720">
        <w:rPr>
          <w:rFonts w:cs="Times New Roman"/>
        </w:rPr>
        <w:t xml:space="preserve"> 20</w:t>
      </w:r>
    </w:p>
    <w:p w14:paraId="7C81AD17" w14:textId="77777777" w:rsidR="00306D32" w:rsidRPr="00163720" w:rsidRDefault="00306D32" w:rsidP="008C2273">
      <w:pPr>
        <w:pStyle w:val="BodyText"/>
        <w:spacing w:line="360" w:lineRule="auto"/>
        <w:rPr>
          <w:rFonts w:cs="Times New Roman"/>
        </w:rPr>
      </w:pPr>
      <w:proofErr w:type="spellStart"/>
      <w:r w:rsidRPr="00163720">
        <w:rPr>
          <w:rFonts w:cs="Times New Roman"/>
        </w:rPr>
        <w:lastRenderedPageBreak/>
        <w:t>Nahalka</w:t>
      </w:r>
      <w:proofErr w:type="spellEnd"/>
      <w:r w:rsidRPr="00163720">
        <w:rPr>
          <w:rFonts w:cs="Times New Roman"/>
        </w:rPr>
        <w:t xml:space="preserve"> István (1997b): Konstruktív pedagógia –egy új paradigma a láthatáron (I.) Iskolakultúra 1997/2 szám </w:t>
      </w:r>
    </w:p>
    <w:p w14:paraId="15DA48DD" w14:textId="77777777" w:rsidR="00306D32" w:rsidRPr="00163720" w:rsidRDefault="00306D32" w:rsidP="008C2273">
      <w:pPr>
        <w:pStyle w:val="BodyText"/>
        <w:spacing w:line="360" w:lineRule="auto"/>
        <w:rPr>
          <w:rFonts w:cs="Times New Roman"/>
        </w:rPr>
      </w:pPr>
      <w:proofErr w:type="spellStart"/>
      <w:r w:rsidRPr="00163720">
        <w:rPr>
          <w:rFonts w:cs="Times New Roman"/>
        </w:rPr>
        <w:t>Nahalka</w:t>
      </w:r>
      <w:proofErr w:type="spellEnd"/>
      <w:r w:rsidRPr="00163720">
        <w:rPr>
          <w:rFonts w:cs="Times New Roman"/>
        </w:rPr>
        <w:t xml:space="preserve"> István. (1997c): Konstruktív pedagógia –egy új paradigma a láthatáron (III.) Iskolakultúra 1997/4 szám</w:t>
      </w:r>
    </w:p>
    <w:p w14:paraId="722A0359" w14:textId="77777777" w:rsidR="00306D32" w:rsidRDefault="00306D32" w:rsidP="008C2273">
      <w:pPr>
        <w:pStyle w:val="BodyText"/>
        <w:spacing w:line="360" w:lineRule="auto"/>
        <w:rPr>
          <w:rFonts w:cs="Times New Roman"/>
        </w:rPr>
      </w:pPr>
      <w:proofErr w:type="spellStart"/>
      <w:r w:rsidRPr="00163720">
        <w:rPr>
          <w:rFonts w:cs="Times New Roman"/>
          <w:iCs/>
        </w:rPr>
        <w:t>Nahalka</w:t>
      </w:r>
      <w:proofErr w:type="spellEnd"/>
      <w:r w:rsidRPr="00163720">
        <w:rPr>
          <w:rFonts w:cs="Times New Roman"/>
          <w:iCs/>
        </w:rPr>
        <w:t xml:space="preserve"> István (1997d): </w:t>
      </w:r>
      <w:r w:rsidRPr="00163720">
        <w:rPr>
          <w:rFonts w:cs="Times New Roman"/>
        </w:rPr>
        <w:t>Konstruktív pedagógia –egy új paradigma a láthatáron (II.) Iskolakultúra 1997/3 szám</w:t>
      </w:r>
    </w:p>
    <w:p w14:paraId="50CF6EF5" w14:textId="77777777" w:rsidR="00FA3F63" w:rsidRDefault="00FA3F63" w:rsidP="008C2273">
      <w:pPr>
        <w:pStyle w:val="BodyText"/>
        <w:spacing w:line="360" w:lineRule="auto"/>
        <w:rPr>
          <w:rFonts w:cs="Times New Roman"/>
        </w:rPr>
      </w:pPr>
      <w:r>
        <w:rPr>
          <w:rFonts w:cs="Times New Roman"/>
        </w:rPr>
        <w:t xml:space="preserve">Nagyné Skultéti Szilvia (2014): A Káva Kulturális műhely Szobor című előadásnak </w:t>
      </w:r>
      <w:proofErr w:type="spellStart"/>
      <w:r>
        <w:rPr>
          <w:rFonts w:cs="Times New Roman"/>
        </w:rPr>
        <w:t>viszgálata</w:t>
      </w:r>
      <w:proofErr w:type="spellEnd"/>
      <w:r>
        <w:rPr>
          <w:rFonts w:cs="Times New Roman"/>
        </w:rPr>
        <w:t xml:space="preserve"> </w:t>
      </w:r>
    </w:p>
    <w:p w14:paraId="40E09022" w14:textId="77777777" w:rsidR="00306D32" w:rsidRPr="00163720" w:rsidRDefault="00306D32" w:rsidP="008C2273">
      <w:pPr>
        <w:spacing w:line="360" w:lineRule="auto"/>
        <w:rPr>
          <w:rFonts w:cs="Times New Roman"/>
        </w:rPr>
      </w:pPr>
      <w:r w:rsidRPr="00163720">
        <w:rPr>
          <w:rFonts w:cs="Times New Roman"/>
        </w:rPr>
        <w:t xml:space="preserve">Pálvölgyi Ferenc (2004): Az erkölcsi nevelés új </w:t>
      </w:r>
      <w:proofErr w:type="spellStart"/>
      <w:r w:rsidRPr="00163720">
        <w:rPr>
          <w:rFonts w:cs="Times New Roman"/>
        </w:rPr>
        <w:t>perspektivái</w:t>
      </w:r>
      <w:proofErr w:type="spellEnd"/>
      <w:r w:rsidRPr="00163720">
        <w:rPr>
          <w:rFonts w:cs="Times New Roman"/>
        </w:rPr>
        <w:t xml:space="preserve">  2004/jan  </w:t>
      </w:r>
      <w:r w:rsidRPr="00163720">
        <w:rPr>
          <w:rFonts w:cs="Times New Roman"/>
          <w:iCs/>
        </w:rPr>
        <w:t xml:space="preserve">Mester és Tanítvány </w:t>
      </w:r>
      <w:r w:rsidRPr="00163720">
        <w:rPr>
          <w:rFonts w:cs="Times New Roman"/>
        </w:rPr>
        <w:t>c. pedagógiai folyóirat 1. számában  84. old</w:t>
      </w:r>
    </w:p>
    <w:p w14:paraId="02064E1C" w14:textId="77777777" w:rsidR="00306D32" w:rsidRPr="00163720" w:rsidRDefault="00306D32" w:rsidP="008C2273">
      <w:pPr>
        <w:pStyle w:val="BodyText"/>
        <w:spacing w:line="360" w:lineRule="auto"/>
        <w:rPr>
          <w:rFonts w:cs="Times New Roman"/>
        </w:rPr>
      </w:pPr>
      <w:r w:rsidRPr="00163720">
        <w:rPr>
          <w:rFonts w:cs="Times New Roman"/>
        </w:rPr>
        <w:t xml:space="preserve">Pléh Csaba (1994): A tudás helye a nevelés folyamatában Iskolakultúra 22-23.sz. 50-53 old. </w:t>
      </w:r>
    </w:p>
    <w:p w14:paraId="46EF2EE9" w14:textId="77777777" w:rsidR="00355908" w:rsidRDefault="00355908" w:rsidP="008C2273">
      <w:pPr>
        <w:pStyle w:val="BodyText"/>
        <w:spacing w:line="360" w:lineRule="auto"/>
        <w:rPr>
          <w:rFonts w:cs="Times New Roman"/>
          <w:lang w:eastAsia="hu-HU"/>
        </w:rPr>
      </w:pPr>
      <w:r w:rsidRPr="00163720">
        <w:rPr>
          <w:rFonts w:cs="Times New Roman"/>
          <w:lang w:eastAsia="hu-HU"/>
        </w:rPr>
        <w:t>Rogers Carl (2003): Valakivé válni. A személyiség születése Edge2000 Kft. 341-346 old.</w:t>
      </w:r>
    </w:p>
    <w:p w14:paraId="60E776F6" w14:textId="77777777" w:rsidR="00306D32" w:rsidRDefault="00306D32" w:rsidP="008C2273">
      <w:pPr>
        <w:pStyle w:val="BodyText"/>
        <w:spacing w:line="360" w:lineRule="auto"/>
        <w:rPr>
          <w:rFonts w:cs="Times New Roman"/>
        </w:rPr>
      </w:pPr>
      <w:r w:rsidRPr="00163720">
        <w:rPr>
          <w:rFonts w:cs="Times New Roman"/>
        </w:rPr>
        <w:t xml:space="preserve">Rolf </w:t>
      </w:r>
      <w:r w:rsidR="001D2490">
        <w:rPr>
          <w:rFonts w:cs="Times New Roman"/>
        </w:rPr>
        <w:t xml:space="preserve"> Arnold </w:t>
      </w:r>
      <w:r w:rsidRPr="00163720">
        <w:rPr>
          <w:rFonts w:cs="Times New Roman"/>
        </w:rPr>
        <w:t xml:space="preserve">(1993): </w:t>
      </w:r>
      <w:proofErr w:type="spellStart"/>
      <w:r w:rsidRPr="00163720">
        <w:rPr>
          <w:rFonts w:cs="Times New Roman"/>
        </w:rPr>
        <w:t>Natur</w:t>
      </w:r>
      <w:proofErr w:type="spellEnd"/>
      <w:r w:rsidRPr="00163720">
        <w:rPr>
          <w:rFonts w:cs="Times New Roman"/>
        </w:rPr>
        <w:t xml:space="preserve"> </w:t>
      </w:r>
      <w:proofErr w:type="spellStart"/>
      <w:r w:rsidRPr="00163720">
        <w:rPr>
          <w:rFonts w:cs="Times New Roman"/>
        </w:rPr>
        <w:t>als</w:t>
      </w:r>
      <w:proofErr w:type="spellEnd"/>
      <w:r w:rsidRPr="00163720">
        <w:rPr>
          <w:rFonts w:cs="Times New Roman"/>
        </w:rPr>
        <w:t xml:space="preserve"> </w:t>
      </w:r>
      <w:proofErr w:type="spellStart"/>
      <w:r w:rsidRPr="00163720">
        <w:rPr>
          <w:rFonts w:cs="Times New Roman"/>
        </w:rPr>
        <w:t>Vorbild</w:t>
      </w:r>
      <w:proofErr w:type="spellEnd"/>
      <w:r w:rsidRPr="00163720">
        <w:rPr>
          <w:rFonts w:cs="Times New Roman"/>
        </w:rPr>
        <w:t xml:space="preserve">. VAS </w:t>
      </w:r>
      <w:proofErr w:type="spellStart"/>
      <w:r w:rsidRPr="00163720">
        <w:rPr>
          <w:rFonts w:cs="Times New Roman"/>
        </w:rPr>
        <w:t>Verlag</w:t>
      </w:r>
      <w:proofErr w:type="spellEnd"/>
      <w:r w:rsidRPr="00163720">
        <w:rPr>
          <w:rFonts w:cs="Times New Roman"/>
        </w:rPr>
        <w:t xml:space="preserve"> </w:t>
      </w:r>
      <w:proofErr w:type="spellStart"/>
      <w:r w:rsidRPr="00163720">
        <w:rPr>
          <w:rFonts w:cs="Times New Roman"/>
        </w:rPr>
        <w:t>für</w:t>
      </w:r>
      <w:proofErr w:type="spellEnd"/>
      <w:r w:rsidRPr="00163720">
        <w:rPr>
          <w:rFonts w:cs="Times New Roman"/>
        </w:rPr>
        <w:t xml:space="preserve"> </w:t>
      </w:r>
      <w:proofErr w:type="spellStart"/>
      <w:r w:rsidRPr="00163720">
        <w:rPr>
          <w:rFonts w:cs="Times New Roman"/>
        </w:rPr>
        <w:t>Akademische</w:t>
      </w:r>
      <w:proofErr w:type="spellEnd"/>
      <w:r w:rsidRPr="00163720">
        <w:rPr>
          <w:rFonts w:cs="Times New Roman"/>
        </w:rPr>
        <w:t xml:space="preserve"> </w:t>
      </w:r>
      <w:proofErr w:type="spellStart"/>
      <w:r w:rsidRPr="00163720">
        <w:rPr>
          <w:rFonts w:cs="Times New Roman"/>
        </w:rPr>
        <w:t>Schriften</w:t>
      </w:r>
      <w:proofErr w:type="spellEnd"/>
      <w:r w:rsidRPr="00163720">
        <w:rPr>
          <w:rFonts w:cs="Times New Roman"/>
        </w:rPr>
        <w:t xml:space="preserve">, Frankfurt am Main  </w:t>
      </w:r>
    </w:p>
    <w:p w14:paraId="2ACBB5CD" w14:textId="77777777" w:rsidR="005629BA" w:rsidRPr="00163720" w:rsidRDefault="005629BA" w:rsidP="008C2273">
      <w:pPr>
        <w:pStyle w:val="BodyText"/>
        <w:spacing w:line="360" w:lineRule="auto"/>
        <w:rPr>
          <w:rFonts w:cs="Times New Roman"/>
        </w:rPr>
      </w:pPr>
      <w:proofErr w:type="spellStart"/>
      <w:r w:rsidRPr="00163720">
        <w:rPr>
          <w:rFonts w:cs="Times New Roman"/>
        </w:rPr>
        <w:t>Siebert</w:t>
      </w:r>
      <w:proofErr w:type="spellEnd"/>
      <w:r w:rsidRPr="00163720">
        <w:rPr>
          <w:rFonts w:cs="Times New Roman"/>
        </w:rPr>
        <w:t xml:space="preserve"> H. (1997): </w:t>
      </w:r>
      <w:proofErr w:type="spellStart"/>
      <w:r w:rsidRPr="00163720">
        <w:rPr>
          <w:rFonts w:cs="Times New Roman"/>
        </w:rPr>
        <w:t>Didaktiscen</w:t>
      </w:r>
      <w:proofErr w:type="spellEnd"/>
      <w:r w:rsidRPr="00163720">
        <w:rPr>
          <w:rFonts w:cs="Times New Roman"/>
        </w:rPr>
        <w:t xml:space="preserve"> </w:t>
      </w:r>
      <w:proofErr w:type="spellStart"/>
      <w:r w:rsidRPr="00163720">
        <w:rPr>
          <w:rFonts w:cs="Times New Roman"/>
        </w:rPr>
        <w:t>Handeln</w:t>
      </w:r>
      <w:proofErr w:type="spellEnd"/>
      <w:r w:rsidRPr="00163720">
        <w:rPr>
          <w:rFonts w:cs="Times New Roman"/>
        </w:rPr>
        <w:t xml:space="preserve"> in </w:t>
      </w:r>
      <w:proofErr w:type="spellStart"/>
      <w:r w:rsidRPr="00163720">
        <w:rPr>
          <w:rFonts w:cs="Times New Roman"/>
        </w:rPr>
        <w:t>der</w:t>
      </w:r>
      <w:proofErr w:type="spellEnd"/>
      <w:r w:rsidRPr="00163720">
        <w:rPr>
          <w:rFonts w:cs="Times New Roman"/>
        </w:rPr>
        <w:t xml:space="preserve"> </w:t>
      </w:r>
      <w:proofErr w:type="spellStart"/>
      <w:r w:rsidRPr="00163720">
        <w:rPr>
          <w:rFonts w:cs="Times New Roman"/>
        </w:rPr>
        <w:t>Erwaschsenenbildung</w:t>
      </w:r>
      <w:proofErr w:type="spellEnd"/>
      <w:r w:rsidRPr="00163720">
        <w:rPr>
          <w:rFonts w:cs="Times New Roman"/>
        </w:rPr>
        <w:t xml:space="preserve"> </w:t>
      </w:r>
      <w:proofErr w:type="spellStart"/>
      <w:r w:rsidRPr="00163720">
        <w:rPr>
          <w:rFonts w:cs="Times New Roman"/>
        </w:rPr>
        <w:t>Didaktik</w:t>
      </w:r>
      <w:proofErr w:type="spellEnd"/>
      <w:r w:rsidRPr="00163720">
        <w:rPr>
          <w:rFonts w:cs="Times New Roman"/>
        </w:rPr>
        <w:t xml:space="preserve"> </w:t>
      </w:r>
      <w:proofErr w:type="spellStart"/>
      <w:r w:rsidRPr="00163720">
        <w:rPr>
          <w:rFonts w:cs="Times New Roman"/>
        </w:rPr>
        <w:t>aus</w:t>
      </w:r>
      <w:proofErr w:type="spellEnd"/>
      <w:r w:rsidRPr="00163720">
        <w:rPr>
          <w:rFonts w:cs="Times New Roman"/>
        </w:rPr>
        <w:t xml:space="preserve"> </w:t>
      </w:r>
      <w:proofErr w:type="spellStart"/>
      <w:r w:rsidRPr="00163720">
        <w:rPr>
          <w:rFonts w:cs="Times New Roman"/>
        </w:rPr>
        <w:t>konstruktivisticher</w:t>
      </w:r>
      <w:proofErr w:type="spellEnd"/>
      <w:r w:rsidRPr="00163720">
        <w:rPr>
          <w:rFonts w:cs="Times New Roman"/>
        </w:rPr>
        <w:t xml:space="preserve"> </w:t>
      </w:r>
      <w:proofErr w:type="spellStart"/>
      <w:r w:rsidRPr="00163720">
        <w:rPr>
          <w:rFonts w:cs="Times New Roman"/>
        </w:rPr>
        <w:t>sicht</w:t>
      </w:r>
      <w:proofErr w:type="spellEnd"/>
      <w:r w:rsidRPr="00163720">
        <w:rPr>
          <w:rFonts w:cs="Times New Roman"/>
        </w:rPr>
        <w:t xml:space="preserve">. </w:t>
      </w:r>
      <w:proofErr w:type="spellStart"/>
      <w:r w:rsidRPr="00163720">
        <w:rPr>
          <w:rFonts w:cs="Times New Roman"/>
        </w:rPr>
        <w:t>Luhterhand</w:t>
      </w:r>
      <w:proofErr w:type="spellEnd"/>
      <w:r w:rsidRPr="00163720">
        <w:rPr>
          <w:rFonts w:cs="Times New Roman"/>
        </w:rPr>
        <w:t xml:space="preserve">, </w:t>
      </w:r>
      <w:proofErr w:type="spellStart"/>
      <w:r w:rsidRPr="00163720">
        <w:rPr>
          <w:rFonts w:cs="Times New Roman"/>
        </w:rPr>
        <w:t>Neuwied</w:t>
      </w:r>
      <w:proofErr w:type="spellEnd"/>
      <w:r w:rsidRPr="00163720">
        <w:rPr>
          <w:rFonts w:cs="Times New Roman"/>
        </w:rPr>
        <w:t xml:space="preserve">, </w:t>
      </w:r>
      <w:proofErr w:type="spellStart"/>
      <w:r w:rsidRPr="00163720">
        <w:rPr>
          <w:rFonts w:cs="Times New Roman"/>
        </w:rPr>
        <w:t>Kriftel</w:t>
      </w:r>
      <w:proofErr w:type="spellEnd"/>
      <w:r w:rsidRPr="00163720">
        <w:rPr>
          <w:rFonts w:cs="Times New Roman"/>
        </w:rPr>
        <w:t>, Berlin</w:t>
      </w:r>
    </w:p>
    <w:p w14:paraId="640A4BAB" w14:textId="77777777" w:rsidR="00C54BC2" w:rsidRPr="00163720" w:rsidRDefault="00C54BC2" w:rsidP="008C2273">
      <w:pPr>
        <w:spacing w:line="360" w:lineRule="auto"/>
        <w:jc w:val="both"/>
        <w:rPr>
          <w:rFonts w:cs="Times New Roman"/>
        </w:rPr>
      </w:pPr>
      <w:r w:rsidRPr="00163720">
        <w:rPr>
          <w:rFonts w:cs="Times New Roman"/>
        </w:rPr>
        <w:t>Sz. Deme László (2010)- A néző szerep változása a nyugati színháztörténetben in: Színház és Pedagógia Ha a néző is résztvevővé válna.. Harmattan Kiadó Budapest 1</w:t>
      </w:r>
    </w:p>
    <w:p w14:paraId="7A05C2EC" w14:textId="77777777" w:rsidR="00C54BC2" w:rsidRPr="00163720" w:rsidRDefault="00C54BC2" w:rsidP="008C2273">
      <w:pPr>
        <w:spacing w:line="360" w:lineRule="auto"/>
        <w:jc w:val="both"/>
        <w:rPr>
          <w:rFonts w:cs="Times New Roman"/>
        </w:rPr>
      </w:pPr>
      <w:r w:rsidRPr="00163720">
        <w:rPr>
          <w:rFonts w:cs="Times New Roman"/>
        </w:rPr>
        <w:t>5. old</w:t>
      </w:r>
    </w:p>
    <w:p w14:paraId="4A13D5D7" w14:textId="77777777" w:rsidR="00F02C8F" w:rsidRDefault="00F02C8F" w:rsidP="008C2273">
      <w:pPr>
        <w:pStyle w:val="BodyText"/>
        <w:spacing w:line="360" w:lineRule="auto"/>
        <w:rPr>
          <w:rFonts w:cs="Times New Roman"/>
        </w:rPr>
      </w:pPr>
      <w:r w:rsidRPr="003A429A">
        <w:rPr>
          <w:rFonts w:cs="Times New Roman"/>
        </w:rPr>
        <w:t>Schwarcz</w:t>
      </w:r>
      <w:r>
        <w:rPr>
          <w:rFonts w:cs="Times New Roman"/>
        </w:rPr>
        <w:t xml:space="preserve"> </w:t>
      </w:r>
      <w:r w:rsidRPr="003A429A">
        <w:rPr>
          <w:rFonts w:cs="Times New Roman"/>
        </w:rPr>
        <w:t>Gyöngyi</w:t>
      </w:r>
      <w:r w:rsidR="00516302">
        <w:rPr>
          <w:rFonts w:cs="Times New Roman"/>
        </w:rPr>
        <w:t xml:space="preserve"> (2018) – Te mit tennél? Minden, </w:t>
      </w:r>
      <w:r>
        <w:rPr>
          <w:rFonts w:cs="Times New Roman"/>
        </w:rPr>
        <w:t xml:space="preserve">amit a civil kurázsiról tudni akarsz. </w:t>
      </w:r>
    </w:p>
    <w:p w14:paraId="75FF678D" w14:textId="77777777" w:rsidR="00F02C8F" w:rsidRDefault="00E94B0E" w:rsidP="008C2273">
      <w:pPr>
        <w:pStyle w:val="BodyText"/>
        <w:spacing w:line="360" w:lineRule="auto"/>
        <w:rPr>
          <w:rFonts w:cs="Times New Roman"/>
        </w:rPr>
      </w:pPr>
      <w:hyperlink r:id="rId39" w:history="1">
        <w:r w:rsidR="00F02C8F">
          <w:rPr>
            <w:rStyle w:val="Hyperlink"/>
          </w:rPr>
          <w:t>http://www.temittennel.hu/forumsz.html</w:t>
        </w:r>
      </w:hyperlink>
      <w:r w:rsidR="00F02C8F">
        <w:t xml:space="preserve"> letöltve: 2018.március 5.</w:t>
      </w:r>
    </w:p>
    <w:p w14:paraId="6234933E" w14:textId="77777777" w:rsidR="00306D32" w:rsidRPr="00163720" w:rsidRDefault="00306D32" w:rsidP="008C2273">
      <w:pPr>
        <w:spacing w:line="360" w:lineRule="auto"/>
        <w:jc w:val="both"/>
        <w:rPr>
          <w:rFonts w:cs="Times New Roman"/>
        </w:rPr>
      </w:pPr>
      <w:r w:rsidRPr="00163720">
        <w:rPr>
          <w:rFonts w:cs="Times New Roman"/>
        </w:rPr>
        <w:t>Takács Gábor (2009) Konstruktív dráma in: Színház és pedagógia 1.  Káva Kulturális Műhely Budapest 29. old.</w:t>
      </w:r>
    </w:p>
    <w:p w14:paraId="160197A7" w14:textId="77777777" w:rsidR="00C54BC2" w:rsidRPr="00163720" w:rsidRDefault="00C54BC2" w:rsidP="008C2273">
      <w:pPr>
        <w:pStyle w:val="ListParagraph"/>
        <w:spacing w:line="360" w:lineRule="auto"/>
        <w:ind w:left="0"/>
        <w:jc w:val="both"/>
        <w:rPr>
          <w:rFonts w:cs="Times New Roman"/>
        </w:rPr>
      </w:pPr>
      <w:r w:rsidRPr="00163720">
        <w:rPr>
          <w:rFonts w:cs="Times New Roman"/>
        </w:rPr>
        <w:t xml:space="preserve">Victor Turner (1969) – Rituális folyamat Osiris Kiadó Budapest 2002, </w:t>
      </w:r>
    </w:p>
    <w:p w14:paraId="5623AB3F" w14:textId="77777777" w:rsidR="005629BA" w:rsidRDefault="006870F5" w:rsidP="008C2273">
      <w:pPr>
        <w:pStyle w:val="BodyText"/>
        <w:spacing w:after="0" w:line="360" w:lineRule="auto"/>
        <w:jc w:val="both"/>
        <w:rPr>
          <w:szCs w:val="24"/>
        </w:rPr>
      </w:pPr>
      <w:proofErr w:type="spellStart"/>
      <w:r>
        <w:rPr>
          <w:rFonts w:cs="Times New Roman"/>
        </w:rPr>
        <w:t>Zalay</w:t>
      </w:r>
      <w:proofErr w:type="spellEnd"/>
      <w:r>
        <w:rPr>
          <w:rFonts w:cs="Times New Roman"/>
        </w:rPr>
        <w:t xml:space="preserve"> Szabolcs  (2008) – Konstruktív Drámapedagógia Doktori értekezés</w:t>
      </w:r>
      <w:r w:rsidR="00516302">
        <w:rPr>
          <w:rFonts w:cs="Times New Roman"/>
        </w:rPr>
        <w:t xml:space="preserve"> </w:t>
      </w:r>
      <w:r w:rsidRPr="006870F5">
        <w:rPr>
          <w:szCs w:val="24"/>
        </w:rPr>
        <w:t xml:space="preserve">in: </w:t>
      </w:r>
      <w:hyperlink r:id="rId40" w:history="1">
        <w:r w:rsidR="00A51DE8" w:rsidRPr="00ED1E57">
          <w:rPr>
            <w:rStyle w:val="Hyperlink"/>
            <w:szCs w:val="24"/>
          </w:rPr>
          <w:t>http://konyvtar.uni-pannon.hu/doktori/2008/Zalay_Szabolcs_dissertation.pdf Letöltve</w:t>
        </w:r>
      </w:hyperlink>
      <w:r w:rsidR="00A51DE8">
        <w:rPr>
          <w:szCs w:val="24"/>
        </w:rPr>
        <w:t>: 2019. március 5.</w:t>
      </w:r>
    </w:p>
    <w:p w14:paraId="316D77F7" w14:textId="77777777" w:rsidR="009D7041" w:rsidRDefault="009D7041" w:rsidP="008C2273">
      <w:pPr>
        <w:pStyle w:val="BodyText"/>
        <w:spacing w:after="0" w:line="360" w:lineRule="auto"/>
        <w:jc w:val="both"/>
        <w:rPr>
          <w:szCs w:val="24"/>
        </w:rPr>
      </w:pPr>
    </w:p>
    <w:p w14:paraId="4F9FFDAB" w14:textId="77777777" w:rsidR="003D4D5F" w:rsidRPr="001D3E48" w:rsidRDefault="003D4D5F" w:rsidP="008C2273">
      <w:pPr>
        <w:pStyle w:val="Heading1"/>
        <w:spacing w:line="360" w:lineRule="auto"/>
      </w:pPr>
      <w:bookmarkStart w:id="34" w:name="_Toc73855606"/>
      <w:r>
        <w:t>Ábrák, d</w:t>
      </w:r>
      <w:r w:rsidRPr="001D3E48">
        <w:t xml:space="preserve">iagramok </w:t>
      </w:r>
      <w:r w:rsidR="00A07A27">
        <w:t>jegyzéke</w:t>
      </w:r>
      <w:bookmarkEnd w:id="34"/>
    </w:p>
    <w:p w14:paraId="47D37924" w14:textId="77777777" w:rsidR="003D4D5F" w:rsidRDefault="003D4D5F" w:rsidP="008C2273">
      <w:pPr>
        <w:pStyle w:val="ListParagraph"/>
        <w:numPr>
          <w:ilvl w:val="0"/>
          <w:numId w:val="22"/>
        </w:numPr>
        <w:spacing w:line="360" w:lineRule="auto"/>
        <w:ind w:left="142" w:hanging="218"/>
        <w:jc w:val="both"/>
        <w:rPr>
          <w:rFonts w:cs="Times New Roman"/>
          <w:szCs w:val="24"/>
        </w:rPr>
      </w:pPr>
      <w:r w:rsidRPr="00851BD7">
        <w:rPr>
          <w:rFonts w:cs="Times New Roman"/>
          <w:szCs w:val="24"/>
        </w:rPr>
        <w:lastRenderedPageBreak/>
        <w:t>ábra</w:t>
      </w:r>
      <w:r>
        <w:rPr>
          <w:rFonts w:cs="Times New Roman"/>
          <w:szCs w:val="24"/>
        </w:rPr>
        <w:t xml:space="preserve"> </w:t>
      </w:r>
      <w:r w:rsidRPr="00851BD7">
        <w:rPr>
          <w:rFonts w:cs="Times New Roman"/>
          <w:szCs w:val="24"/>
        </w:rPr>
        <w:t xml:space="preserve">-  </w:t>
      </w:r>
      <w:proofErr w:type="spellStart"/>
      <w:r w:rsidRPr="00851BD7">
        <w:rPr>
          <w:rFonts w:cs="Times New Roman"/>
          <w:szCs w:val="24"/>
        </w:rPr>
        <w:t>Heathcote’s</w:t>
      </w:r>
      <w:proofErr w:type="spellEnd"/>
      <w:r w:rsidRPr="00851BD7">
        <w:rPr>
          <w:rFonts w:cs="Times New Roman"/>
          <w:szCs w:val="24"/>
        </w:rPr>
        <w:t xml:space="preserve"> </w:t>
      </w:r>
      <w:proofErr w:type="spellStart"/>
      <w:r w:rsidRPr="00851BD7">
        <w:rPr>
          <w:rFonts w:cs="Times New Roman"/>
          <w:szCs w:val="24"/>
        </w:rPr>
        <w:t>Continuum</w:t>
      </w:r>
      <w:proofErr w:type="spellEnd"/>
      <w:r w:rsidRPr="00851BD7">
        <w:rPr>
          <w:rFonts w:cs="Times New Roman"/>
          <w:szCs w:val="24"/>
        </w:rPr>
        <w:t xml:space="preserve"> of </w:t>
      </w:r>
      <w:proofErr w:type="spellStart"/>
      <w:r w:rsidRPr="00851BD7">
        <w:rPr>
          <w:rFonts w:cs="Times New Roman"/>
          <w:szCs w:val="24"/>
        </w:rPr>
        <w:t>Engagement</w:t>
      </w:r>
      <w:proofErr w:type="spellEnd"/>
      <w:r w:rsidRPr="00851BD7">
        <w:rPr>
          <w:rFonts w:cs="Times New Roman"/>
          <w:szCs w:val="24"/>
        </w:rPr>
        <w:t xml:space="preserve">   (</w:t>
      </w:r>
      <w:proofErr w:type="spellStart"/>
      <w:r w:rsidRPr="00851BD7">
        <w:rPr>
          <w:rFonts w:cs="Times New Roman"/>
          <w:szCs w:val="24"/>
        </w:rPr>
        <w:t>Heathcote</w:t>
      </w:r>
      <w:proofErr w:type="spellEnd"/>
      <w:r w:rsidRPr="00851BD7">
        <w:rPr>
          <w:rFonts w:cs="Times New Roman"/>
          <w:szCs w:val="24"/>
        </w:rPr>
        <w:t>, 2002)</w:t>
      </w:r>
    </w:p>
    <w:p w14:paraId="16DB22C3" w14:textId="77777777" w:rsidR="003D4D5F" w:rsidRDefault="003D4D5F" w:rsidP="008C2273">
      <w:pPr>
        <w:pStyle w:val="ListParagraph"/>
        <w:numPr>
          <w:ilvl w:val="0"/>
          <w:numId w:val="22"/>
        </w:numPr>
        <w:spacing w:line="360" w:lineRule="auto"/>
        <w:ind w:left="142" w:hanging="218"/>
        <w:jc w:val="both"/>
        <w:rPr>
          <w:rFonts w:cs="Times New Roman"/>
          <w:szCs w:val="24"/>
        </w:rPr>
      </w:pPr>
      <w:r>
        <w:rPr>
          <w:rFonts w:cs="Times New Roman"/>
          <w:szCs w:val="24"/>
        </w:rPr>
        <w:t xml:space="preserve">ábra - </w:t>
      </w:r>
      <w:r w:rsidR="003D6F19">
        <w:rPr>
          <w:rFonts w:cs="Times New Roman"/>
          <w:szCs w:val="24"/>
        </w:rPr>
        <w:t xml:space="preserve">A </w:t>
      </w:r>
      <w:proofErr w:type="spellStart"/>
      <w:r w:rsidR="003D6F19">
        <w:rPr>
          <w:rFonts w:cs="Times New Roman"/>
          <w:szCs w:val="24"/>
        </w:rPr>
        <w:t>bevonódás</w:t>
      </w:r>
      <w:proofErr w:type="spellEnd"/>
      <w:r w:rsidR="003D6F19">
        <w:rPr>
          <w:rFonts w:cs="Times New Roman"/>
          <w:szCs w:val="24"/>
        </w:rPr>
        <w:t xml:space="preserve"> fázisai </w:t>
      </w:r>
    </w:p>
    <w:p w14:paraId="6FD14DA8" w14:textId="77777777" w:rsidR="003D4D5F" w:rsidRDefault="003D4D5F" w:rsidP="008C2273">
      <w:pPr>
        <w:pStyle w:val="ListParagraph"/>
        <w:numPr>
          <w:ilvl w:val="0"/>
          <w:numId w:val="22"/>
        </w:numPr>
        <w:spacing w:line="360" w:lineRule="auto"/>
        <w:ind w:left="142" w:hanging="218"/>
        <w:jc w:val="both"/>
        <w:rPr>
          <w:rFonts w:cs="Times New Roman"/>
          <w:szCs w:val="24"/>
        </w:rPr>
      </w:pPr>
      <w:r>
        <w:rPr>
          <w:rFonts w:cs="Times New Roman"/>
          <w:szCs w:val="24"/>
        </w:rPr>
        <w:t xml:space="preserve">ábra - </w:t>
      </w:r>
      <w:r w:rsidRPr="00411510">
        <w:rPr>
          <w:rFonts w:cs="Times New Roman"/>
          <w:szCs w:val="24"/>
        </w:rPr>
        <w:t>A performatív társadalmi beavatkozás</w:t>
      </w:r>
      <w:r>
        <w:rPr>
          <w:rFonts w:cs="Times New Roman"/>
          <w:szCs w:val="24"/>
        </w:rPr>
        <w:t xml:space="preserve"> (Horváth-</w:t>
      </w:r>
      <w:proofErr w:type="spellStart"/>
      <w:r>
        <w:rPr>
          <w:rFonts w:cs="Times New Roman"/>
          <w:szCs w:val="24"/>
        </w:rPr>
        <w:t>Oblath</w:t>
      </w:r>
      <w:proofErr w:type="spellEnd"/>
      <w:r>
        <w:rPr>
          <w:rFonts w:cs="Times New Roman"/>
          <w:szCs w:val="24"/>
        </w:rPr>
        <w:t xml:space="preserve"> 2015)</w:t>
      </w:r>
    </w:p>
    <w:p w14:paraId="4B9D166C" w14:textId="77777777" w:rsidR="003D4D5F" w:rsidRDefault="003D4D5F" w:rsidP="008C2273">
      <w:pPr>
        <w:pStyle w:val="ListParagraph"/>
        <w:numPr>
          <w:ilvl w:val="0"/>
          <w:numId w:val="22"/>
        </w:numPr>
        <w:spacing w:line="360" w:lineRule="auto"/>
        <w:ind w:left="142" w:hanging="218"/>
        <w:jc w:val="both"/>
        <w:rPr>
          <w:rFonts w:cs="Times New Roman"/>
          <w:szCs w:val="24"/>
        </w:rPr>
      </w:pPr>
      <w:r>
        <w:rPr>
          <w:rFonts w:cs="Times New Roman"/>
          <w:szCs w:val="24"/>
        </w:rPr>
        <w:t>ábra – A konceptuális váltás folyamata (</w:t>
      </w:r>
      <w:proofErr w:type="spellStart"/>
      <w:r>
        <w:rPr>
          <w:rFonts w:cs="Times New Roman"/>
          <w:szCs w:val="24"/>
        </w:rPr>
        <w:t>Nahalka</w:t>
      </w:r>
      <w:proofErr w:type="spellEnd"/>
      <w:r>
        <w:rPr>
          <w:rFonts w:cs="Times New Roman"/>
          <w:szCs w:val="24"/>
        </w:rPr>
        <w:t>, 1997/c)</w:t>
      </w:r>
    </w:p>
    <w:p w14:paraId="647218C1" w14:textId="77777777" w:rsidR="003D4D5F" w:rsidRPr="003C3724" w:rsidRDefault="003D4D5F" w:rsidP="008C2273">
      <w:pPr>
        <w:pStyle w:val="ListParagraph"/>
        <w:numPr>
          <w:ilvl w:val="0"/>
          <w:numId w:val="22"/>
        </w:numPr>
        <w:spacing w:line="360" w:lineRule="auto"/>
        <w:ind w:left="142" w:hanging="218"/>
        <w:jc w:val="both"/>
        <w:rPr>
          <w:rFonts w:cs="Times New Roman"/>
          <w:szCs w:val="24"/>
        </w:rPr>
      </w:pPr>
      <w:r w:rsidRPr="0054378F">
        <w:rPr>
          <w:rFonts w:cs="Times New Roman"/>
        </w:rPr>
        <w:t>ábra</w:t>
      </w:r>
      <w:r>
        <w:rPr>
          <w:rFonts w:cs="Times New Roman"/>
        </w:rPr>
        <w:t xml:space="preserve"> -</w:t>
      </w:r>
      <w:r w:rsidRPr="0054378F">
        <w:rPr>
          <w:rFonts w:cs="Times New Roman"/>
        </w:rPr>
        <w:t xml:space="preserve"> A kutatásba bevont programok köre, tanulási fókuszterülete, és a bevontak </w:t>
      </w:r>
    </w:p>
    <w:p w14:paraId="082C970F" w14:textId="77777777" w:rsidR="003D4D5F" w:rsidRPr="005815EC" w:rsidRDefault="003D4D5F" w:rsidP="008C2273">
      <w:pPr>
        <w:pStyle w:val="ListParagraph"/>
        <w:spacing w:line="360" w:lineRule="auto"/>
        <w:ind w:left="142"/>
        <w:jc w:val="both"/>
        <w:rPr>
          <w:rFonts w:cs="Times New Roman"/>
          <w:szCs w:val="24"/>
        </w:rPr>
      </w:pPr>
      <w:r>
        <w:rPr>
          <w:rFonts w:cs="Times New Roman"/>
        </w:rPr>
        <w:tab/>
        <w:t xml:space="preserve">  </w:t>
      </w:r>
      <w:r w:rsidRPr="0054378F">
        <w:rPr>
          <w:rFonts w:cs="Times New Roman"/>
        </w:rPr>
        <w:t>átlagéletkora</w:t>
      </w:r>
      <w:r w:rsidR="003D6F19">
        <w:rPr>
          <w:rFonts w:cs="Times New Roman"/>
        </w:rPr>
        <w:t xml:space="preserve">  </w:t>
      </w:r>
    </w:p>
    <w:p w14:paraId="31ABBFFD" w14:textId="77777777" w:rsidR="003D4D5F" w:rsidRDefault="003D4D5F" w:rsidP="008C2273">
      <w:pPr>
        <w:pStyle w:val="ListParagraph"/>
        <w:numPr>
          <w:ilvl w:val="0"/>
          <w:numId w:val="22"/>
        </w:numPr>
        <w:spacing w:line="360" w:lineRule="auto"/>
        <w:ind w:left="142" w:hanging="218"/>
        <w:jc w:val="both"/>
        <w:rPr>
          <w:rFonts w:cs="Times New Roman"/>
          <w:szCs w:val="24"/>
        </w:rPr>
      </w:pPr>
      <w:r w:rsidRPr="005815EC">
        <w:rPr>
          <w:rFonts w:cs="Times New Roman"/>
          <w:szCs w:val="24"/>
        </w:rPr>
        <w:t>ábra</w:t>
      </w:r>
      <w:r>
        <w:rPr>
          <w:rFonts w:cs="Times New Roman"/>
          <w:szCs w:val="24"/>
        </w:rPr>
        <w:t xml:space="preserve"> </w:t>
      </w:r>
      <w:r w:rsidRPr="005815EC">
        <w:rPr>
          <w:rFonts w:cs="Times New Roman"/>
          <w:szCs w:val="24"/>
        </w:rPr>
        <w:t>- A kutatásba bevont programok ismérvek szerinti beosztása</w:t>
      </w:r>
      <w:r>
        <w:rPr>
          <w:rFonts w:cs="Times New Roman"/>
          <w:szCs w:val="24"/>
        </w:rPr>
        <w:t xml:space="preserve"> /saját ábra/</w:t>
      </w:r>
    </w:p>
    <w:p w14:paraId="24F126D3" w14:textId="77777777" w:rsidR="003D4D5F" w:rsidRDefault="003D4D5F" w:rsidP="008C2273">
      <w:pPr>
        <w:pStyle w:val="ListParagraph"/>
        <w:numPr>
          <w:ilvl w:val="0"/>
          <w:numId w:val="22"/>
        </w:numPr>
        <w:spacing w:line="360" w:lineRule="auto"/>
        <w:ind w:left="142" w:hanging="218"/>
        <w:jc w:val="both"/>
        <w:rPr>
          <w:rFonts w:cs="Times New Roman"/>
          <w:szCs w:val="24"/>
        </w:rPr>
      </w:pPr>
      <w:r>
        <w:rPr>
          <w:rFonts w:cs="Times New Roman"/>
          <w:szCs w:val="24"/>
        </w:rPr>
        <w:t xml:space="preserve">ábra </w:t>
      </w:r>
      <w:r w:rsidRPr="003C3724">
        <w:rPr>
          <w:rFonts w:cs="Times New Roman"/>
          <w:szCs w:val="24"/>
        </w:rPr>
        <w:t xml:space="preserve">- A Zéró tolerancia előadás résztvevőinek ’’Hol vannak a határok?” kérdésre adott </w:t>
      </w:r>
    </w:p>
    <w:p w14:paraId="526B454B" w14:textId="77777777" w:rsidR="003D4D5F" w:rsidRDefault="003D4D5F" w:rsidP="008C2273">
      <w:pPr>
        <w:pStyle w:val="ListParagraph"/>
        <w:spacing w:line="360" w:lineRule="auto"/>
        <w:ind w:left="567"/>
        <w:jc w:val="both"/>
        <w:rPr>
          <w:rFonts w:cs="Times New Roman"/>
          <w:szCs w:val="24"/>
        </w:rPr>
      </w:pPr>
      <w:r>
        <w:rPr>
          <w:rFonts w:cs="Times New Roman"/>
          <w:szCs w:val="24"/>
        </w:rPr>
        <w:tab/>
        <w:t xml:space="preserve">  </w:t>
      </w:r>
      <w:r w:rsidRPr="003C3724">
        <w:rPr>
          <w:rFonts w:cs="Times New Roman"/>
          <w:szCs w:val="24"/>
        </w:rPr>
        <w:t>válaszai</w:t>
      </w:r>
      <w:r w:rsidR="003D6F19">
        <w:rPr>
          <w:rFonts w:cs="Times New Roman"/>
          <w:szCs w:val="24"/>
        </w:rPr>
        <w:t xml:space="preserve"> </w:t>
      </w:r>
    </w:p>
    <w:p w14:paraId="784E2383" w14:textId="77777777" w:rsidR="003D4D5F" w:rsidRDefault="003D4D5F" w:rsidP="008C2273">
      <w:pPr>
        <w:pStyle w:val="ListParagraph"/>
        <w:numPr>
          <w:ilvl w:val="0"/>
          <w:numId w:val="22"/>
        </w:numPr>
        <w:spacing w:line="360" w:lineRule="auto"/>
        <w:ind w:left="284"/>
        <w:jc w:val="both"/>
        <w:rPr>
          <w:rFonts w:cs="Times New Roman"/>
          <w:szCs w:val="24"/>
        </w:rPr>
      </w:pPr>
      <w:r>
        <w:rPr>
          <w:rFonts w:cs="Times New Roman"/>
          <w:szCs w:val="24"/>
        </w:rPr>
        <w:t>á</w:t>
      </w:r>
      <w:r w:rsidRPr="000E6899">
        <w:rPr>
          <w:rFonts w:cs="Times New Roman"/>
          <w:szCs w:val="24"/>
        </w:rPr>
        <w:t xml:space="preserve">bra A pusztai messiások </w:t>
      </w:r>
      <w:r>
        <w:rPr>
          <w:rFonts w:cs="Times New Roman"/>
          <w:szCs w:val="24"/>
        </w:rPr>
        <w:t>előadás résztvevőinél a véleményváltozás erőssége</w:t>
      </w:r>
      <w:r w:rsidR="003D6F19">
        <w:rPr>
          <w:rFonts w:cs="Times New Roman"/>
          <w:szCs w:val="24"/>
        </w:rPr>
        <w:t xml:space="preserve"> </w:t>
      </w:r>
    </w:p>
    <w:p w14:paraId="68B54D8D" w14:textId="77777777" w:rsidR="00503D1D" w:rsidRDefault="003D4D5F" w:rsidP="008C2273">
      <w:pPr>
        <w:pStyle w:val="ListParagraph"/>
        <w:numPr>
          <w:ilvl w:val="0"/>
          <w:numId w:val="22"/>
        </w:numPr>
        <w:spacing w:line="360" w:lineRule="auto"/>
        <w:ind w:left="284"/>
        <w:jc w:val="both"/>
        <w:rPr>
          <w:rFonts w:cs="Times New Roman"/>
          <w:szCs w:val="24"/>
        </w:rPr>
      </w:pPr>
      <w:r>
        <w:rPr>
          <w:rFonts w:cs="Times New Roman"/>
          <w:szCs w:val="24"/>
        </w:rPr>
        <w:t>á</w:t>
      </w:r>
      <w:r w:rsidRPr="000E6899">
        <w:rPr>
          <w:rFonts w:cs="Times New Roman"/>
          <w:szCs w:val="24"/>
        </w:rPr>
        <w:t>bra A pusztai messiások előadás</w:t>
      </w:r>
      <w:r>
        <w:rPr>
          <w:rFonts w:cs="Times New Roman"/>
          <w:szCs w:val="24"/>
        </w:rPr>
        <w:t xml:space="preserve"> résztvevőinél a véleményváltozás területei</w:t>
      </w:r>
    </w:p>
    <w:p w14:paraId="0E6D08E5" w14:textId="77777777" w:rsidR="0038128B" w:rsidRPr="0038128B" w:rsidRDefault="00503D1D" w:rsidP="008C2273">
      <w:pPr>
        <w:pStyle w:val="ListParagraph"/>
        <w:numPr>
          <w:ilvl w:val="0"/>
          <w:numId w:val="22"/>
        </w:numPr>
        <w:spacing w:line="360" w:lineRule="auto"/>
        <w:ind w:left="284"/>
        <w:jc w:val="both"/>
        <w:rPr>
          <w:rFonts w:cs="Times New Roman"/>
          <w:szCs w:val="24"/>
        </w:rPr>
      </w:pPr>
      <w:r w:rsidRPr="00503D1D">
        <w:rPr>
          <w:rFonts w:cs="Times New Roman"/>
        </w:rPr>
        <w:t xml:space="preserve"> ábra A hagyományos és a részvételi előadás/foglalkozás eltérése.</w:t>
      </w:r>
    </w:p>
    <w:p w14:paraId="07FAF789" w14:textId="77777777" w:rsidR="00202FC3" w:rsidRPr="00202FC3" w:rsidRDefault="0038128B" w:rsidP="008C2273">
      <w:pPr>
        <w:pStyle w:val="ListParagraph"/>
        <w:numPr>
          <w:ilvl w:val="0"/>
          <w:numId w:val="22"/>
        </w:numPr>
        <w:spacing w:line="360" w:lineRule="auto"/>
        <w:ind w:left="284"/>
        <w:jc w:val="both"/>
        <w:rPr>
          <w:rFonts w:cs="Times New Roman"/>
          <w:szCs w:val="24"/>
        </w:rPr>
      </w:pPr>
      <w:r w:rsidRPr="0038128B">
        <w:rPr>
          <w:rFonts w:cs="Times New Roman"/>
        </w:rPr>
        <w:t xml:space="preserve"> ábra Az előadás/foglalkozás mennyire érintette meg vagy gondolkodtatta el?</w:t>
      </w:r>
    </w:p>
    <w:p w14:paraId="41F6FB0A" w14:textId="77777777" w:rsidR="00202FC3" w:rsidRPr="00D97D98" w:rsidRDefault="00202FC3" w:rsidP="008C2273">
      <w:pPr>
        <w:pStyle w:val="ListParagraph"/>
        <w:numPr>
          <w:ilvl w:val="0"/>
          <w:numId w:val="22"/>
        </w:numPr>
        <w:spacing w:line="360" w:lineRule="auto"/>
        <w:ind w:left="284"/>
        <w:jc w:val="both"/>
        <w:rPr>
          <w:rFonts w:cs="Times New Roman"/>
          <w:szCs w:val="24"/>
        </w:rPr>
      </w:pPr>
      <w:r w:rsidRPr="00202FC3">
        <w:rPr>
          <w:rFonts w:cs="Times New Roman"/>
        </w:rPr>
        <w:t xml:space="preserve"> ábra Az előadás/foglalkozás által felkínált lehetőséggel mennyire volt elégedett?</w:t>
      </w:r>
    </w:p>
    <w:p w14:paraId="3B099848" w14:textId="77777777" w:rsidR="00D97D98" w:rsidRDefault="00D97D98" w:rsidP="008C2273">
      <w:pPr>
        <w:pStyle w:val="ListParagraph"/>
        <w:numPr>
          <w:ilvl w:val="0"/>
          <w:numId w:val="22"/>
        </w:numPr>
        <w:spacing w:line="360" w:lineRule="auto"/>
        <w:ind w:left="284"/>
        <w:jc w:val="both"/>
        <w:rPr>
          <w:rFonts w:cs="Times New Roman"/>
        </w:rPr>
      </w:pPr>
      <w:r w:rsidRPr="00D97D98">
        <w:rPr>
          <w:rFonts w:cs="Times New Roman"/>
        </w:rPr>
        <w:t xml:space="preserve"> ábra Az előadás/foglalkozás általi véleményváltozás a résztvevő sajátmegítélése szerint</w:t>
      </w:r>
    </w:p>
    <w:p w14:paraId="7A23E056" w14:textId="77777777" w:rsidR="003D6F19" w:rsidRPr="00163720" w:rsidRDefault="003D6F19" w:rsidP="008C2273">
      <w:pPr>
        <w:pStyle w:val="ListParagraph"/>
        <w:numPr>
          <w:ilvl w:val="0"/>
          <w:numId w:val="22"/>
        </w:numPr>
        <w:spacing w:line="360" w:lineRule="auto"/>
        <w:ind w:left="284"/>
        <w:jc w:val="both"/>
        <w:rPr>
          <w:rFonts w:cs="Times New Roman"/>
        </w:rPr>
      </w:pPr>
      <w:r>
        <w:rPr>
          <w:rFonts w:cs="Times New Roman"/>
        </w:rPr>
        <w:t>ábra A hagyományos előadásformától való eltérés és a véleményváltozás kapcsolata</w:t>
      </w:r>
    </w:p>
    <w:p w14:paraId="4D624FCF" w14:textId="77777777" w:rsidR="003D6F19" w:rsidRPr="00163720" w:rsidRDefault="003D6F19" w:rsidP="008C2273">
      <w:pPr>
        <w:pStyle w:val="ListParagraph"/>
        <w:numPr>
          <w:ilvl w:val="0"/>
          <w:numId w:val="22"/>
        </w:numPr>
        <w:spacing w:line="360" w:lineRule="auto"/>
        <w:ind w:left="284"/>
        <w:jc w:val="both"/>
        <w:rPr>
          <w:rFonts w:cs="Times New Roman"/>
        </w:rPr>
      </w:pPr>
      <w:r>
        <w:rPr>
          <w:rFonts w:cs="Times New Roman"/>
        </w:rPr>
        <w:t xml:space="preserve">ábra A véleményváltozás és az előadás általi érzelmi és szellemi érintés kapcsolata </w:t>
      </w:r>
    </w:p>
    <w:p w14:paraId="4F9C88BF" w14:textId="77777777" w:rsidR="00511C51" w:rsidRPr="00163720" w:rsidRDefault="00511C51" w:rsidP="008C2273">
      <w:pPr>
        <w:pStyle w:val="ListParagraph"/>
        <w:numPr>
          <w:ilvl w:val="0"/>
          <w:numId w:val="22"/>
        </w:numPr>
        <w:spacing w:line="360" w:lineRule="auto"/>
        <w:ind w:left="284"/>
        <w:rPr>
          <w:rFonts w:cs="Times New Roman"/>
        </w:rPr>
      </w:pPr>
      <w:r>
        <w:rPr>
          <w:rFonts w:cs="Times New Roman"/>
        </w:rPr>
        <w:t>ábra A hagyományos előadástól való eltérés és az előadás általi érzelmi és szellemi érintés kapcsolata</w:t>
      </w:r>
    </w:p>
    <w:p w14:paraId="4336EB57" w14:textId="77777777" w:rsidR="00511C51" w:rsidRDefault="00F76DB0" w:rsidP="008C2273">
      <w:pPr>
        <w:pStyle w:val="ListParagraph"/>
        <w:numPr>
          <w:ilvl w:val="0"/>
          <w:numId w:val="22"/>
        </w:numPr>
        <w:spacing w:line="360" w:lineRule="auto"/>
        <w:ind w:left="284"/>
        <w:jc w:val="both"/>
        <w:rPr>
          <w:rFonts w:cs="Times New Roman"/>
        </w:rPr>
      </w:pPr>
      <w:r>
        <w:rPr>
          <w:rFonts w:cs="Times New Roman"/>
        </w:rPr>
        <w:t xml:space="preserve"> Korrelációszámítás eredményei </w:t>
      </w:r>
      <w:r w:rsidR="00E152D1">
        <w:rPr>
          <w:rFonts w:cs="Times New Roman"/>
        </w:rPr>
        <w:t xml:space="preserve">súlyozás nélkül és két </w:t>
      </w:r>
      <w:r>
        <w:rPr>
          <w:rFonts w:cs="Times New Roman"/>
        </w:rPr>
        <w:t>különböző súlyozás esetén</w:t>
      </w:r>
    </w:p>
    <w:p w14:paraId="2CEF4E49" w14:textId="77777777" w:rsidR="00F76DB0" w:rsidRPr="00F76DB0" w:rsidRDefault="00F76DB0" w:rsidP="008C2273">
      <w:pPr>
        <w:spacing w:line="360" w:lineRule="auto"/>
        <w:ind w:left="-76"/>
        <w:jc w:val="both"/>
        <w:rPr>
          <w:rFonts w:cs="Times New Roman"/>
        </w:rPr>
      </w:pPr>
    </w:p>
    <w:p w14:paraId="739B0CA6" w14:textId="77777777" w:rsidR="003D6F19" w:rsidRPr="00F76DB0" w:rsidRDefault="003D6F19" w:rsidP="00F76DB0">
      <w:pPr>
        <w:jc w:val="both"/>
        <w:rPr>
          <w:rFonts w:cs="Times New Roman"/>
        </w:rPr>
      </w:pPr>
    </w:p>
    <w:p w14:paraId="1E413D1C" w14:textId="77777777" w:rsidR="005173E0" w:rsidRDefault="005173E0" w:rsidP="00584EDB">
      <w:pPr>
        <w:jc w:val="both"/>
        <w:rPr>
          <w:rFonts w:cs="Times New Roman"/>
        </w:rPr>
      </w:pPr>
    </w:p>
    <w:p w14:paraId="47D217F0" w14:textId="77777777" w:rsidR="00E95112" w:rsidRDefault="00E95112" w:rsidP="00584EDB">
      <w:pPr>
        <w:jc w:val="both"/>
        <w:rPr>
          <w:rFonts w:cs="Times New Roman"/>
        </w:rPr>
      </w:pPr>
    </w:p>
    <w:p w14:paraId="61ED37F0" w14:textId="77777777" w:rsidR="00E95112" w:rsidRDefault="00E95112" w:rsidP="00584EDB">
      <w:pPr>
        <w:jc w:val="both"/>
        <w:rPr>
          <w:rFonts w:cs="Times New Roman"/>
        </w:rPr>
      </w:pPr>
    </w:p>
    <w:p w14:paraId="6487E5A6" w14:textId="77777777" w:rsidR="00E95112" w:rsidRDefault="00E95112" w:rsidP="00584EDB">
      <w:pPr>
        <w:jc w:val="both"/>
        <w:rPr>
          <w:rFonts w:cs="Times New Roman"/>
        </w:rPr>
      </w:pPr>
    </w:p>
    <w:p w14:paraId="4C820DFC" w14:textId="77777777" w:rsidR="00E95112" w:rsidRDefault="00E95112" w:rsidP="00584EDB">
      <w:pPr>
        <w:jc w:val="both"/>
        <w:rPr>
          <w:rFonts w:cs="Times New Roman"/>
        </w:rPr>
      </w:pPr>
    </w:p>
    <w:p w14:paraId="345F5FFA" w14:textId="77777777" w:rsidR="00E95112" w:rsidRDefault="00E95112" w:rsidP="00584EDB">
      <w:pPr>
        <w:jc w:val="both"/>
        <w:rPr>
          <w:rFonts w:cs="Times New Roman"/>
        </w:rPr>
      </w:pPr>
    </w:p>
    <w:p w14:paraId="49F1D515" w14:textId="77777777" w:rsidR="0028394F" w:rsidRDefault="0028394F" w:rsidP="00584EDB">
      <w:pPr>
        <w:jc w:val="both"/>
        <w:rPr>
          <w:rFonts w:cs="Times New Roman"/>
        </w:rPr>
      </w:pPr>
    </w:p>
    <w:p w14:paraId="5D88699C" w14:textId="77777777" w:rsidR="00A54C26" w:rsidRDefault="00946DED" w:rsidP="005179BE">
      <w:pPr>
        <w:pStyle w:val="Heading1"/>
        <w:spacing w:before="0" w:beforeAutospacing="0" w:after="0" w:afterAutospacing="0"/>
        <w:ind w:left="142" w:firstLine="0"/>
      </w:pPr>
      <w:r>
        <w:t xml:space="preserve">  </w:t>
      </w:r>
      <w:bookmarkStart w:id="35" w:name="_Toc73855607"/>
      <w:r w:rsidR="00A54C26" w:rsidRPr="00163720">
        <w:t>Mellékletek</w:t>
      </w:r>
      <w:bookmarkEnd w:id="35"/>
    </w:p>
    <w:p w14:paraId="55485D7D" w14:textId="77777777" w:rsidR="00397634" w:rsidRPr="00397634" w:rsidRDefault="00D94EBC" w:rsidP="00652A0F">
      <w:pPr>
        <w:pStyle w:val="Heading2"/>
        <w:numPr>
          <w:ilvl w:val="1"/>
          <w:numId w:val="25"/>
        </w:numPr>
        <w:spacing w:before="0" w:beforeAutospacing="0" w:after="0" w:afterAutospacing="0"/>
        <w:ind w:left="709"/>
      </w:pPr>
      <w:bookmarkStart w:id="36" w:name="_Toc73855608"/>
      <w:r w:rsidRPr="00397634">
        <w:rPr>
          <w:sz w:val="28"/>
          <w:szCs w:val="28"/>
        </w:rPr>
        <w:t xml:space="preserve">A kutatás </w:t>
      </w:r>
      <w:r w:rsidR="0028394F" w:rsidRPr="00397634">
        <w:rPr>
          <w:sz w:val="28"/>
          <w:szCs w:val="28"/>
        </w:rPr>
        <w:t xml:space="preserve">13 </w:t>
      </w:r>
      <w:r w:rsidRPr="00397634">
        <w:rPr>
          <w:sz w:val="28"/>
          <w:szCs w:val="28"/>
        </w:rPr>
        <w:t>kérdőív</w:t>
      </w:r>
      <w:r w:rsidR="0028394F" w:rsidRPr="00397634">
        <w:rPr>
          <w:sz w:val="28"/>
          <w:szCs w:val="28"/>
        </w:rPr>
        <w:t xml:space="preserve">e </w:t>
      </w:r>
      <w:r w:rsidRPr="00397634">
        <w:rPr>
          <w:sz w:val="28"/>
          <w:szCs w:val="28"/>
        </w:rPr>
        <w:t xml:space="preserve">közül </w:t>
      </w:r>
      <w:r w:rsidR="0028394F" w:rsidRPr="00397634">
        <w:rPr>
          <w:sz w:val="28"/>
          <w:szCs w:val="28"/>
        </w:rPr>
        <w:t xml:space="preserve">két kérdőív </w:t>
      </w:r>
      <w:r w:rsidR="004A0BAB" w:rsidRPr="00397634">
        <w:rPr>
          <w:sz w:val="28"/>
          <w:szCs w:val="28"/>
        </w:rPr>
        <w:t>bemutatása</w:t>
      </w:r>
      <w:bookmarkEnd w:id="36"/>
    </w:p>
    <w:p w14:paraId="543759C1" w14:textId="77777777" w:rsidR="00397634" w:rsidRPr="0025050D" w:rsidRDefault="00397634" w:rsidP="00397634">
      <w:pPr>
        <w:pStyle w:val="Heading3"/>
        <w:rPr>
          <w:rFonts w:ascii="Times New Roman" w:hAnsi="Times New Roman" w:cs="Times New Roman"/>
          <w:sz w:val="28"/>
          <w:szCs w:val="28"/>
        </w:rPr>
      </w:pPr>
      <w:bookmarkStart w:id="37" w:name="_Toc73855609"/>
      <w:r w:rsidRPr="00FA49D5">
        <w:rPr>
          <w:rFonts w:ascii="Times New Roman" w:hAnsi="Times New Roman" w:cs="Times New Roman"/>
          <w:color w:val="auto"/>
          <w:sz w:val="28"/>
          <w:szCs w:val="28"/>
        </w:rPr>
        <w:t>10.1.1</w:t>
      </w:r>
      <w:r w:rsidRPr="00397634">
        <w:rPr>
          <w:rFonts w:ascii="Times New Roman" w:hAnsi="Times New Roman" w:cs="Times New Roman"/>
          <w:b/>
          <w:color w:val="auto"/>
          <w:sz w:val="28"/>
          <w:szCs w:val="28"/>
        </w:rPr>
        <w:t xml:space="preserve"> </w:t>
      </w:r>
      <w:r w:rsidRPr="0025050D">
        <w:rPr>
          <w:rFonts w:ascii="Times New Roman" w:hAnsi="Times New Roman" w:cs="Times New Roman"/>
          <w:color w:val="auto"/>
          <w:sz w:val="28"/>
          <w:szCs w:val="28"/>
        </w:rPr>
        <w:t>Pusztai messiások előadásának kérdőív</w:t>
      </w:r>
      <w:bookmarkEnd w:id="37"/>
    </w:p>
    <w:p w14:paraId="6A7B16AE" w14:textId="77777777" w:rsidR="00397634" w:rsidRPr="00397634" w:rsidRDefault="00397634" w:rsidP="00397634"/>
    <w:p w14:paraId="0F21FBB0" w14:textId="77777777" w:rsidR="00D06FD0" w:rsidRDefault="0028394F" w:rsidP="005179BE">
      <w:r>
        <w:rPr>
          <w:noProof/>
          <w:lang w:eastAsia="hu-HU"/>
        </w:rPr>
        <w:lastRenderedPageBreak/>
        <w:drawing>
          <wp:inline distT="0" distB="0" distL="0" distR="0" wp14:anchorId="7394397B" wp14:editId="186E13A1">
            <wp:extent cx="4829175" cy="6967855"/>
            <wp:effectExtent l="19050" t="19050" r="28575" b="23495"/>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67258" cy="7022804"/>
                    </a:xfrm>
                    <a:prstGeom prst="rect">
                      <a:avLst/>
                    </a:prstGeom>
                    <a:noFill/>
                    <a:ln w="19050">
                      <a:solidFill>
                        <a:schemeClr val="accent1"/>
                      </a:solidFill>
                    </a:ln>
                  </pic:spPr>
                </pic:pic>
              </a:graphicData>
            </a:graphic>
          </wp:inline>
        </w:drawing>
      </w:r>
    </w:p>
    <w:p w14:paraId="25C146B0" w14:textId="77777777" w:rsidR="00080A6D" w:rsidRDefault="00080A6D" w:rsidP="00397634">
      <w:pPr>
        <w:ind w:right="1131"/>
      </w:pPr>
      <w:r>
        <w:rPr>
          <w:noProof/>
          <w:lang w:eastAsia="hu-HU"/>
        </w:rPr>
        <w:lastRenderedPageBreak/>
        <w:drawing>
          <wp:inline distT="0" distB="0" distL="0" distR="0" wp14:anchorId="51F3C959" wp14:editId="10804E93">
            <wp:extent cx="4940880" cy="7961727"/>
            <wp:effectExtent l="19050" t="19050" r="12700" b="2032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52319" cy="7980160"/>
                    </a:xfrm>
                    <a:prstGeom prst="rect">
                      <a:avLst/>
                    </a:prstGeom>
                    <a:noFill/>
                    <a:ln w="19050">
                      <a:solidFill>
                        <a:schemeClr val="accent1"/>
                      </a:solidFill>
                    </a:ln>
                  </pic:spPr>
                </pic:pic>
              </a:graphicData>
            </a:graphic>
          </wp:inline>
        </w:drawing>
      </w:r>
    </w:p>
    <w:p w14:paraId="02C186D0" w14:textId="77777777" w:rsidR="00080A6D" w:rsidRDefault="00080A6D" w:rsidP="0000310A"/>
    <w:p w14:paraId="555D87DE" w14:textId="77777777" w:rsidR="0000310A" w:rsidRDefault="0000310A" w:rsidP="007C7608">
      <w:pPr>
        <w:pStyle w:val="Heading2"/>
        <w:rPr>
          <w:sz w:val="28"/>
          <w:szCs w:val="28"/>
        </w:rPr>
      </w:pPr>
    </w:p>
    <w:p w14:paraId="0032333C" w14:textId="77777777" w:rsidR="0000310A" w:rsidRPr="00397634" w:rsidRDefault="0000310A" w:rsidP="0000310A">
      <w:pPr>
        <w:pStyle w:val="Heading3"/>
        <w:rPr>
          <w:rFonts w:ascii="Times New Roman" w:hAnsi="Times New Roman" w:cs="Times New Roman"/>
          <w:b/>
          <w:sz w:val="28"/>
          <w:szCs w:val="28"/>
        </w:rPr>
      </w:pPr>
      <w:bookmarkStart w:id="38" w:name="_Toc73855610"/>
      <w:r w:rsidRPr="00FA49D5">
        <w:rPr>
          <w:rFonts w:ascii="Times New Roman" w:hAnsi="Times New Roman" w:cs="Times New Roman"/>
          <w:color w:val="auto"/>
          <w:sz w:val="28"/>
          <w:szCs w:val="28"/>
        </w:rPr>
        <w:lastRenderedPageBreak/>
        <w:t>10.1.2</w:t>
      </w:r>
      <w:r w:rsidRPr="00397634">
        <w:rPr>
          <w:rFonts w:ascii="Times New Roman" w:hAnsi="Times New Roman" w:cs="Times New Roman"/>
          <w:b/>
          <w:color w:val="auto"/>
          <w:sz w:val="28"/>
          <w:szCs w:val="28"/>
        </w:rPr>
        <w:t xml:space="preserve"> </w:t>
      </w:r>
      <w:r w:rsidRPr="0025050D">
        <w:rPr>
          <w:rFonts w:ascii="Times New Roman" w:hAnsi="Times New Roman" w:cs="Times New Roman"/>
          <w:color w:val="auto"/>
          <w:sz w:val="28"/>
          <w:szCs w:val="28"/>
        </w:rPr>
        <w:t>A ’</w:t>
      </w:r>
      <w:r w:rsidR="00CB3BD9">
        <w:rPr>
          <w:rFonts w:ascii="Times New Roman" w:hAnsi="Times New Roman" w:cs="Times New Roman"/>
          <w:color w:val="auto"/>
          <w:sz w:val="28"/>
          <w:szCs w:val="28"/>
        </w:rPr>
        <w:t>Zéró tolerancia</w:t>
      </w:r>
      <w:r w:rsidRPr="0025050D">
        <w:rPr>
          <w:rFonts w:ascii="Times New Roman" w:hAnsi="Times New Roman" w:cs="Times New Roman"/>
          <w:color w:val="auto"/>
          <w:sz w:val="28"/>
          <w:szCs w:val="28"/>
        </w:rPr>
        <w:t>’ előadás kérdőív</w:t>
      </w:r>
      <w:r w:rsidR="00242029">
        <w:rPr>
          <w:rFonts w:ascii="Times New Roman" w:hAnsi="Times New Roman" w:cs="Times New Roman"/>
          <w:color w:val="auto"/>
          <w:sz w:val="28"/>
          <w:szCs w:val="28"/>
        </w:rPr>
        <w:t>ének 2. fele</w:t>
      </w:r>
      <w:bookmarkEnd w:id="38"/>
    </w:p>
    <w:p w14:paraId="20E43846" w14:textId="77777777" w:rsidR="0000310A" w:rsidRDefault="0000310A" w:rsidP="00601231"/>
    <w:p w14:paraId="6E4FA71A" w14:textId="77777777" w:rsidR="0000310A" w:rsidRDefault="00601231" w:rsidP="00601231">
      <w:r>
        <w:rPr>
          <w:noProof/>
          <w:lang w:eastAsia="hu-HU"/>
        </w:rPr>
        <w:drawing>
          <wp:inline distT="0" distB="0" distL="0" distR="0" wp14:anchorId="25531ED1" wp14:editId="00D2015C">
            <wp:extent cx="4162425" cy="7845540"/>
            <wp:effectExtent l="19050" t="19050" r="9525" b="22225"/>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63843" cy="7848213"/>
                    </a:xfrm>
                    <a:prstGeom prst="rect">
                      <a:avLst/>
                    </a:prstGeom>
                    <a:noFill/>
                    <a:ln w="15875">
                      <a:solidFill>
                        <a:schemeClr val="accent1"/>
                      </a:solidFill>
                    </a:ln>
                  </pic:spPr>
                </pic:pic>
              </a:graphicData>
            </a:graphic>
          </wp:inline>
        </w:drawing>
      </w:r>
    </w:p>
    <w:p w14:paraId="00CA783A" w14:textId="77777777" w:rsidR="00080A6D" w:rsidRDefault="00080A6D" w:rsidP="007C7608">
      <w:pPr>
        <w:pStyle w:val="Heading2"/>
        <w:rPr>
          <w:sz w:val="28"/>
          <w:szCs w:val="28"/>
        </w:rPr>
      </w:pPr>
    </w:p>
    <w:p w14:paraId="7272EC35" w14:textId="77777777" w:rsidR="007C7608" w:rsidRPr="00163720" w:rsidRDefault="00D06FD0" w:rsidP="007C7608">
      <w:pPr>
        <w:pStyle w:val="Heading2"/>
        <w:rPr>
          <w:sz w:val="28"/>
          <w:szCs w:val="28"/>
        </w:rPr>
      </w:pPr>
      <w:bookmarkStart w:id="39" w:name="_Toc73855611"/>
      <w:r>
        <w:rPr>
          <w:sz w:val="28"/>
          <w:szCs w:val="28"/>
        </w:rPr>
        <w:lastRenderedPageBreak/>
        <w:t>10</w:t>
      </w:r>
      <w:r w:rsidRPr="00163720">
        <w:rPr>
          <w:sz w:val="28"/>
          <w:szCs w:val="28"/>
        </w:rPr>
        <w:t>.</w:t>
      </w:r>
      <w:r>
        <w:rPr>
          <w:sz w:val="28"/>
          <w:szCs w:val="28"/>
        </w:rPr>
        <w:t>2</w:t>
      </w:r>
      <w:r w:rsidRPr="00163720">
        <w:rPr>
          <w:sz w:val="28"/>
          <w:szCs w:val="28"/>
        </w:rPr>
        <w:t xml:space="preserve"> Az előadásokon/programokon/tanítási drámákon résztvevő nézők által kitöltö</w:t>
      </w:r>
      <w:r w:rsidR="007C7608" w:rsidRPr="00163720">
        <w:rPr>
          <w:sz w:val="28"/>
          <w:szCs w:val="28"/>
        </w:rPr>
        <w:t>tt kérdőívek alapján készült elemzések:</w:t>
      </w:r>
      <w:bookmarkEnd w:id="39"/>
    </w:p>
    <w:p w14:paraId="3DDCB4BA" w14:textId="77777777" w:rsidR="007C7608" w:rsidRPr="00F16837" w:rsidRDefault="003D4D5F" w:rsidP="00FA49D5">
      <w:pPr>
        <w:pStyle w:val="Heading3"/>
        <w:rPr>
          <w:rFonts w:ascii="Times New Roman" w:hAnsi="Times New Roman" w:cs="Times New Roman"/>
          <w:color w:val="auto"/>
          <w:sz w:val="28"/>
          <w:szCs w:val="28"/>
        </w:rPr>
      </w:pPr>
      <w:bookmarkStart w:id="40" w:name="_Toc73855612"/>
      <w:r w:rsidRPr="00F16837">
        <w:rPr>
          <w:rFonts w:ascii="Times New Roman" w:hAnsi="Times New Roman" w:cs="Times New Roman"/>
          <w:color w:val="auto"/>
          <w:sz w:val="28"/>
          <w:szCs w:val="28"/>
        </w:rPr>
        <w:t>10</w:t>
      </w:r>
      <w:r w:rsidR="00223020" w:rsidRPr="00F16837">
        <w:rPr>
          <w:rFonts w:ascii="Times New Roman" w:hAnsi="Times New Roman" w:cs="Times New Roman"/>
          <w:color w:val="auto"/>
          <w:sz w:val="28"/>
          <w:szCs w:val="28"/>
        </w:rPr>
        <w:t>.2</w:t>
      </w:r>
      <w:r w:rsidR="007C7608" w:rsidRPr="00F16837">
        <w:rPr>
          <w:rFonts w:ascii="Times New Roman" w:hAnsi="Times New Roman" w:cs="Times New Roman"/>
          <w:color w:val="auto"/>
          <w:sz w:val="28"/>
          <w:szCs w:val="28"/>
        </w:rPr>
        <w:t>.1 Az EKH programról készült elemző írás</w:t>
      </w:r>
      <w:bookmarkEnd w:id="40"/>
      <w:r w:rsidR="007C7608" w:rsidRPr="00F16837">
        <w:rPr>
          <w:rFonts w:ascii="Times New Roman" w:hAnsi="Times New Roman" w:cs="Times New Roman"/>
          <w:color w:val="auto"/>
          <w:sz w:val="28"/>
          <w:szCs w:val="28"/>
        </w:rPr>
        <w:t xml:space="preserve"> </w:t>
      </w:r>
    </w:p>
    <w:p w14:paraId="570E122B" w14:textId="77777777" w:rsidR="00FA49D5" w:rsidRPr="00FA49D5" w:rsidRDefault="00FA49D5" w:rsidP="00FA49D5"/>
    <w:p w14:paraId="51DBEA37" w14:textId="77777777" w:rsidR="0055770D" w:rsidRPr="00163720" w:rsidRDefault="0055770D" w:rsidP="0055770D">
      <w:pPr>
        <w:jc w:val="center"/>
        <w:rPr>
          <w:rFonts w:cs="Times New Roman"/>
          <w:b/>
          <w:sz w:val="28"/>
          <w:szCs w:val="28"/>
        </w:rPr>
      </w:pPr>
      <w:r w:rsidRPr="00163720">
        <w:rPr>
          <w:rFonts w:cs="Times New Roman"/>
          <w:b/>
          <w:sz w:val="28"/>
          <w:szCs w:val="28"/>
        </w:rPr>
        <w:t>EKH- érzékenyítő foglalkozás a Szent István Szakgimnáziumban és a Kempelen Farkas Gimnáziumban</w:t>
      </w:r>
    </w:p>
    <w:p w14:paraId="7CB51DB6" w14:textId="77777777" w:rsidR="0055770D" w:rsidRPr="00163720" w:rsidRDefault="0055770D" w:rsidP="0055770D">
      <w:pPr>
        <w:jc w:val="center"/>
        <w:rPr>
          <w:rFonts w:cs="Times New Roman"/>
          <w:b/>
          <w:sz w:val="36"/>
          <w:szCs w:val="36"/>
        </w:rPr>
      </w:pPr>
    </w:p>
    <w:p w14:paraId="4B41D83C" w14:textId="77777777" w:rsidR="0055770D" w:rsidRPr="00163720" w:rsidRDefault="0055770D" w:rsidP="003255E5">
      <w:pPr>
        <w:spacing w:line="288" w:lineRule="auto"/>
        <w:ind w:firstLine="720"/>
        <w:jc w:val="both"/>
        <w:rPr>
          <w:rFonts w:cs="Times New Roman"/>
          <w:sz w:val="22"/>
          <w:szCs w:val="22"/>
        </w:rPr>
      </w:pPr>
      <w:r w:rsidRPr="00163720">
        <w:rPr>
          <w:rFonts w:cs="Times New Roman"/>
          <w:sz w:val="22"/>
          <w:szCs w:val="22"/>
        </w:rPr>
        <w:t>Az Első Kézből a Hajléktalanságról (EKH) program keretében a Fedél Nélkül (FN) című újság hajléktalan munkatársai tartanak rendhagyó osztályfőnöki órát középiskolás diákoknak.  Az újság a Menhely Alapítvány kiadásában működik.</w:t>
      </w:r>
    </w:p>
    <w:p w14:paraId="38115F39" w14:textId="77777777" w:rsidR="0055770D" w:rsidRPr="00163720" w:rsidRDefault="0055770D" w:rsidP="003255E5">
      <w:pPr>
        <w:spacing w:line="288" w:lineRule="auto"/>
        <w:jc w:val="both"/>
        <w:rPr>
          <w:rFonts w:cs="Times New Roman"/>
          <w:sz w:val="22"/>
          <w:szCs w:val="22"/>
        </w:rPr>
      </w:pPr>
      <w:r w:rsidRPr="00163720">
        <w:rPr>
          <w:rFonts w:cs="Times New Roman"/>
          <w:sz w:val="22"/>
          <w:szCs w:val="22"/>
        </w:rPr>
        <w:t>Az érzékenyítő program ötletgazdája Balog Gyula. A program valójában egy élménybeszámolóból indult ki. Balog Gyula 2015-ben a Fedél Nélkül újság terjesztése mellett novelláit is közreadta a vásárlóinak, amikor egy középiskolai tanár megkérte, hogy meséljen osztályának a saját életéről. Ma már a 350. előadáson is túl van előadótársaival. Egy-egy középiskolába általában hárman látogatnak el.  Törekednek rá, hogy az egyikük mindig hölgy legyen. Ennek a tudatosságnak az az oka, hogy az emberek többsége nem igazán szembesül azzal, hogy egy nő éppen úgy hajléktalanná válhat, mint egy férfi, de a nehézségei sokszorosai egy férfiénak. A foglalkozásokon az egyikük mindig a moderátor, akinek a felvezető beszélgetés lebonyolítása a feladata és az egész program kézbentartása. A bevezető rész után következnek az élettörténetek, majd a játék, amelyben szerepcsere történik. A diákok játsszák a hajléktalanokat, és a hajléktalanok azokat az embereket, amellyel egy-egy jellemző élethelyzetben szembe kerülnek (parkőr, rendőr, jegyellenőr, röntgenorvos stb.)</w:t>
      </w:r>
    </w:p>
    <w:p w14:paraId="0D7ED6FE" w14:textId="77777777" w:rsidR="0055770D" w:rsidRPr="00163720" w:rsidRDefault="0055770D" w:rsidP="0055770D">
      <w:pPr>
        <w:ind w:firstLine="720"/>
        <w:jc w:val="both"/>
        <w:rPr>
          <w:rFonts w:cs="Times New Roman"/>
          <w:sz w:val="22"/>
          <w:szCs w:val="22"/>
        </w:rPr>
      </w:pPr>
      <w:r w:rsidRPr="00163720">
        <w:rPr>
          <w:rFonts w:cs="Times New Roman"/>
          <w:sz w:val="22"/>
          <w:szCs w:val="22"/>
        </w:rPr>
        <w:t>A Kempelen Farkas Gimnáziumban 2017 márciusában került sor egy foglalkozás megtartására, míg a Szent István Szakgimnáziumban áprilisban volt két érzékenyítő foglakozás. A Kemp</w:t>
      </w:r>
      <w:r w:rsidR="00EA4E30">
        <w:rPr>
          <w:rFonts w:cs="Times New Roman"/>
          <w:sz w:val="22"/>
          <w:szCs w:val="22"/>
        </w:rPr>
        <w:t>e</w:t>
      </w:r>
      <w:r w:rsidRPr="00163720">
        <w:rPr>
          <w:rFonts w:cs="Times New Roman"/>
          <w:sz w:val="22"/>
          <w:szCs w:val="22"/>
        </w:rPr>
        <w:t xml:space="preserve">len Farkas Gimnázium több éve előkelő helyet foglal el a budapesti középiskolák rangsorában, a Szent István Szakgimnázium is színvonalas, és erős szakgimnáziumnak számít az országos kompetenciamérések alapján, de nincs benne az első ötven középiskola listájában. A Kempelen Farkas Gimnáziumban kilencedikes tanulók vettek részt a foglalkozáson, míg a Szent István Gimnáziumban elsősorban </w:t>
      </w:r>
      <w:proofErr w:type="spellStart"/>
      <w:r w:rsidR="00EA4E30" w:rsidRPr="00163720">
        <w:rPr>
          <w:rFonts w:cs="Times New Roman"/>
          <w:sz w:val="22"/>
          <w:szCs w:val="22"/>
        </w:rPr>
        <w:t>tízedikes</w:t>
      </w:r>
      <w:proofErr w:type="spellEnd"/>
      <w:r w:rsidRPr="00163720">
        <w:rPr>
          <w:rFonts w:cs="Times New Roman"/>
          <w:sz w:val="22"/>
          <w:szCs w:val="22"/>
        </w:rPr>
        <w:t xml:space="preserve"> tanulók, de voltak kilencedikes és </w:t>
      </w:r>
      <w:proofErr w:type="spellStart"/>
      <w:r w:rsidRPr="00163720">
        <w:rPr>
          <w:rFonts w:cs="Times New Roman"/>
          <w:sz w:val="22"/>
          <w:szCs w:val="22"/>
        </w:rPr>
        <w:t>tizenegyedikes</w:t>
      </w:r>
      <w:proofErr w:type="spellEnd"/>
      <w:r w:rsidRPr="00163720">
        <w:rPr>
          <w:rFonts w:cs="Times New Roman"/>
          <w:sz w:val="22"/>
          <w:szCs w:val="22"/>
        </w:rPr>
        <w:t xml:space="preserve"> diákok is.  A gimnáziumba elsősorban értelmiségi, felső középosztálybeli szülők gyermekei járnak, erős támogató családi hátteret jelentve a fiataloknak. A szakgimnázium pedig – az ott tanító pedagógusokat kérdezve- a gyermekek többsége rendezett családi körülmények között élő középosztálybeli és alsó középosztálybeli családból származik, de vannak olyan tanulók is, akik szociálisan rászorulónak minősülnek. Sok tanuló vidékről érkezik, és az iskola kollégiumában él. </w:t>
      </w:r>
    </w:p>
    <w:p w14:paraId="560A741C" w14:textId="77777777" w:rsidR="0055770D" w:rsidRPr="00163720" w:rsidRDefault="0055770D" w:rsidP="0055770D">
      <w:pPr>
        <w:ind w:firstLine="720"/>
        <w:jc w:val="both"/>
        <w:rPr>
          <w:rFonts w:cs="Times New Roman"/>
          <w:sz w:val="22"/>
          <w:szCs w:val="22"/>
        </w:rPr>
      </w:pPr>
      <w:r w:rsidRPr="00163720">
        <w:rPr>
          <w:rFonts w:cs="Times New Roman"/>
          <w:sz w:val="22"/>
          <w:szCs w:val="22"/>
        </w:rPr>
        <w:t xml:space="preserve">A gimnáziumokba két férfi és egy hölgy előadó látogatott el mindhárom előadás esetében. A Kempelen Farkas Gimnáziumban a bevezető beszélgetés nagyon tanulságos volt, előrevetítette a foglalkozás szükségességét, és erős érzékenyítő hatását. A hajléktalanok olyan gyerekek közé érkeztek, akik csak elvétve látnak hajléktalant, és ha látnak is, még soha nem beszéltek velük. Ennek egyrészt az az oka, hogy a tanulók nem a belvárosból járnak az iskolába, hanem a külvárosi családi házas övezetből. Autó hozza be, majd viszi a legtöbbjüket haza, így elkerülik a szegényebb sorsú embereket. A másik ok abban keresendő, hogy szociálisan is védettek az élménytől. Amikor a foglalkozás vezetője megkérdezte, hogy kinek munkanélküli bármelyik szülője, nem volt senki, aki feltette volna a kezét. Annak a tudatosítására, hogy milyen védett környezetben élnek ők a foglalkozásvezető rákérdezett, hogy mit gondolnak arról, hogy valamelyik szabolcsi kicsi faluban, vajon mennyi esélye van egy hasonló korú gyermeknek a tanulásra, és milyen eséllyel </w:t>
      </w:r>
      <w:r w:rsidRPr="00163720">
        <w:rPr>
          <w:rFonts w:cs="Times New Roman"/>
          <w:sz w:val="22"/>
          <w:szCs w:val="22"/>
        </w:rPr>
        <w:lastRenderedPageBreak/>
        <w:t>munkanélküliek vagy hajléktalanok a szülei. Persze a kérdés költői volt, de talán érzékeltette a fiatalokkal, hogy most valami egészen másról fognak hallani</w:t>
      </w:r>
      <w:r w:rsidR="00EA4E30">
        <w:rPr>
          <w:rFonts w:cs="Times New Roman"/>
          <w:sz w:val="22"/>
          <w:szCs w:val="22"/>
        </w:rPr>
        <w:t>,</w:t>
      </w:r>
      <w:r w:rsidRPr="00163720">
        <w:rPr>
          <w:rFonts w:cs="Times New Roman"/>
          <w:sz w:val="22"/>
          <w:szCs w:val="22"/>
        </w:rPr>
        <w:t xml:space="preserve"> mint az otthoni családi történetek. Valóban így is történt, mert a több mint 40 percen át tartó élettörténeteket döbbent csendben hallgatták. A csengő “ha én szél lehetnék” dallama majdnem szürreálisan és udvariatlanul törte meg ezt a feszült figyelmet. Nem illett oda.</w:t>
      </w:r>
    </w:p>
    <w:p w14:paraId="6A154BF5" w14:textId="77777777" w:rsidR="0055770D" w:rsidRPr="00163720" w:rsidRDefault="0055770D" w:rsidP="0055770D">
      <w:pPr>
        <w:jc w:val="both"/>
        <w:rPr>
          <w:rFonts w:cs="Times New Roman"/>
          <w:sz w:val="22"/>
          <w:szCs w:val="22"/>
        </w:rPr>
      </w:pPr>
      <w:r w:rsidRPr="00163720">
        <w:rPr>
          <w:rFonts w:cs="Times New Roman"/>
          <w:sz w:val="22"/>
          <w:szCs w:val="22"/>
        </w:rPr>
        <w:t>A Szent István Gimnázium beszélgető körét szintén jellemezte először egyfajta feszélyezettség, de sokkal többen jelentkeztek a feltett kérdések megválaszolására, és könnyebben oldódott a hangulat. A diákok közül többen beszélgettek már hajléktalanokkal, és az ismeretségi körükbe is tartoznak fedél nélküli emberek, sőt a kérdőívekre adott válaszokból kiderül, hogy van olyan tanuló, akinek a rokoni, családi körében is található hajléktalan. Az élettörténetek azonban ettől függetlenül itt is meghatották, sőt sokkolták a gyerekeket. Ez egyrészt az életkorukkal magyarázható, másrészt a többség számára ismeretlen életforma nehézségeinek megismerésével, de az igazi oka az egyik élettörténet megrázó erejéből származik. A hajléktalan előadó hölgy ugyanis arról mesélt, hogy tolószékbe kényszerült egy baleset miatt, majd önerejéből lábra állt, és ma már egy bot segítséggel lépcsőzni is tud</w:t>
      </w:r>
      <w:r w:rsidR="00EA4E30">
        <w:rPr>
          <w:rFonts w:cs="Times New Roman"/>
          <w:sz w:val="22"/>
          <w:szCs w:val="22"/>
        </w:rPr>
        <w:t xml:space="preserve">, menni pedig majdnem olyan jól, </w:t>
      </w:r>
      <w:r w:rsidRPr="00163720">
        <w:rPr>
          <w:rFonts w:cs="Times New Roman"/>
          <w:sz w:val="22"/>
          <w:szCs w:val="22"/>
        </w:rPr>
        <w:t>mint bármelyikünk. Ő volt az, aki a gyermeke elvesztéséről is mesélt, melynek után a férje menthetetlen alkoholista lett. Egy ilyen eset természetes módon megdöbbenti az embert, sírhatnékja támad, és elgondolkodik azon, hogy milyen szerencsés sorsa van.</w:t>
      </w:r>
    </w:p>
    <w:p w14:paraId="4E0FE486" w14:textId="77777777" w:rsidR="0055770D" w:rsidRPr="00163720" w:rsidRDefault="0055770D" w:rsidP="0055770D">
      <w:pPr>
        <w:jc w:val="both"/>
        <w:rPr>
          <w:rFonts w:cs="Times New Roman"/>
          <w:b/>
          <w:sz w:val="22"/>
          <w:szCs w:val="22"/>
        </w:rPr>
      </w:pPr>
      <w:r w:rsidRPr="00163720">
        <w:rPr>
          <w:rFonts w:cs="Times New Roman"/>
          <w:sz w:val="22"/>
          <w:szCs w:val="22"/>
        </w:rPr>
        <w:t>Az élettörténeteket minden foglalkozáson játék követi. Ennek van egyfajta felszabadító hatása a valóság sokkoló ereje után, és jól esik átlépni a képzelet világába. A tanulók léphetnek itt a hajléktalanok helyébe, miközben egy társasjáték mezői kerülnek fehér számozott lapok formájában a padlóra. A Kempelen Farkas Gimnáziumban a tanulók gyorsan jelentkeztek játékra, íg</w:t>
      </w:r>
      <w:r w:rsidR="00EA4E30">
        <w:rPr>
          <w:rFonts w:cs="Times New Roman"/>
          <w:sz w:val="22"/>
          <w:szCs w:val="22"/>
        </w:rPr>
        <w:t>y a csapatok kialakítása csak né</w:t>
      </w:r>
      <w:r w:rsidRPr="00163720">
        <w:rPr>
          <w:rFonts w:cs="Times New Roman"/>
          <w:sz w:val="22"/>
          <w:szCs w:val="22"/>
        </w:rPr>
        <w:t xml:space="preserve">hány másodpercet igényelt. A Szent István Gimnázium diákjait fél percig is kellett hívni, de aktívabban vettek részt utána. A csapatok kockadobásokkal mozgatták a lapokon az </w:t>
      </w:r>
      <w:proofErr w:type="spellStart"/>
      <w:r w:rsidRPr="00163720">
        <w:rPr>
          <w:rFonts w:cs="Times New Roman"/>
          <w:sz w:val="22"/>
          <w:szCs w:val="22"/>
        </w:rPr>
        <w:t>üdítős</w:t>
      </w:r>
      <w:proofErr w:type="spellEnd"/>
      <w:r w:rsidRPr="00163720">
        <w:rPr>
          <w:rFonts w:cs="Times New Roman"/>
          <w:sz w:val="22"/>
          <w:szCs w:val="22"/>
        </w:rPr>
        <w:t xml:space="preserve"> üvegekből bábuvá avanzsált figurájukat. A dobásoknak megfelelően kerültek egy adott szituációba. A gyerekek játszották a hajléktalan embereket, a hajléktalan előadók pedig a tüdőszűrő munkatársait, a megbotránkozó járókelőket, a szálló szociális munkásait és bárkit, akivel kapcsolatba kerülnek az utcán vagy a szállón. A gimnázium esetében csak 15 perc volt a játék a szakgimnáziumnál 30 perc.</w:t>
      </w:r>
      <w:r w:rsidRPr="00163720">
        <w:rPr>
          <w:rFonts w:cs="Times New Roman"/>
          <w:b/>
          <w:sz w:val="22"/>
          <w:szCs w:val="22"/>
        </w:rPr>
        <w:t xml:space="preserve"> </w:t>
      </w:r>
    </w:p>
    <w:p w14:paraId="52BEBF72" w14:textId="77777777" w:rsidR="000F5F9F" w:rsidRPr="00163720" w:rsidRDefault="000F5F9F" w:rsidP="0055770D">
      <w:pPr>
        <w:tabs>
          <w:tab w:val="left" w:pos="142"/>
        </w:tabs>
        <w:jc w:val="both"/>
        <w:rPr>
          <w:rFonts w:cs="Times New Roman"/>
          <w:b/>
          <w:sz w:val="28"/>
          <w:szCs w:val="28"/>
        </w:rPr>
      </w:pPr>
    </w:p>
    <w:p w14:paraId="7AC35F4A" w14:textId="77777777" w:rsidR="0055770D" w:rsidRPr="00163720" w:rsidRDefault="0055770D" w:rsidP="0055770D">
      <w:pPr>
        <w:tabs>
          <w:tab w:val="left" w:pos="142"/>
        </w:tabs>
        <w:jc w:val="both"/>
        <w:rPr>
          <w:rFonts w:cs="Times New Roman"/>
          <w:b/>
          <w:szCs w:val="24"/>
        </w:rPr>
      </w:pPr>
      <w:r w:rsidRPr="00163720">
        <w:rPr>
          <w:rFonts w:cs="Times New Roman"/>
          <w:b/>
          <w:szCs w:val="24"/>
        </w:rPr>
        <w:t>A kérdőívre adott válaszok összefoglalása:</w:t>
      </w:r>
    </w:p>
    <w:p w14:paraId="342B82C9" w14:textId="77777777" w:rsidR="0055770D" w:rsidRPr="00163720" w:rsidRDefault="0055770D" w:rsidP="0055770D">
      <w:pPr>
        <w:jc w:val="both"/>
        <w:rPr>
          <w:rFonts w:cs="Times New Roman"/>
          <w:sz w:val="22"/>
          <w:szCs w:val="22"/>
        </w:rPr>
      </w:pPr>
      <w:r w:rsidRPr="00163720">
        <w:rPr>
          <w:rFonts w:cs="Times New Roman"/>
          <w:sz w:val="22"/>
          <w:szCs w:val="22"/>
        </w:rPr>
        <w:t xml:space="preserve">A Kempelen Farkas Gimnáziumban egy foglalkozás, a Szent István Szakgimnáziumban pedig a két foglalkozás megtartására került sor. Az első iskolában 31 gyermek volt jelen, a másodikban 60 tanuló. A kérdőívet 24-en, illetve 47-en töltötték ki. A Kempelen Farkas Gimnáziumban másnap adtak válaszokat a kérdésekre, amelynek az volt az előnye, hogy nyugodtabb körülmények között, rohanás nélkül tették ezt, a Szent István Szakgimnáziumban a foglalkozás után közvetlenül került sor a kitöltésére, amely abból a szempontból volt kedvező, hogy az előadás élményére azonnal reflektálhattak a diákok, hátrányként jelentkezett viszont, hogy a gyerekek számára ebédszünet kezdődött volna, és a másfél órás foglalkozás után éhesen álltak neki az ívek kitöltésének. Néhányan el is hagyták a termet, mert nem lett volna idejük másként ebédelni. </w:t>
      </w:r>
    </w:p>
    <w:p w14:paraId="044517E3" w14:textId="77777777" w:rsidR="0055770D" w:rsidRPr="00163720" w:rsidRDefault="0055770D" w:rsidP="0055770D">
      <w:pPr>
        <w:jc w:val="both"/>
        <w:rPr>
          <w:rFonts w:cs="Times New Roman"/>
          <w:sz w:val="22"/>
          <w:szCs w:val="22"/>
        </w:rPr>
      </w:pPr>
      <w:r w:rsidRPr="00163720">
        <w:rPr>
          <w:rFonts w:cs="Times New Roman"/>
          <w:sz w:val="22"/>
          <w:szCs w:val="22"/>
        </w:rPr>
        <w:t>Az első négy kérdésre esetében a válaszokat egy skálán kellett elhelyezni, ahol az egyes jelentette az “egyáltalán nem/ nagyon kevés” és az ötös jelentette a “nagyon/ teljesen más” kategóriát.</w:t>
      </w:r>
    </w:p>
    <w:p w14:paraId="69B22226" w14:textId="77777777" w:rsidR="0055770D" w:rsidRPr="00163720" w:rsidRDefault="0055770D" w:rsidP="0055770D">
      <w:pPr>
        <w:ind w:firstLine="720"/>
        <w:jc w:val="both"/>
        <w:rPr>
          <w:rFonts w:cs="Times New Roman"/>
          <w:sz w:val="22"/>
          <w:szCs w:val="22"/>
        </w:rPr>
      </w:pPr>
      <w:r w:rsidRPr="00163720">
        <w:rPr>
          <w:rFonts w:cs="Times New Roman"/>
          <w:sz w:val="22"/>
          <w:szCs w:val="22"/>
        </w:rPr>
        <w:t xml:space="preserve">Az első kérdés arra várt választ, hogy mennyire volt számukra más ez a foglalkozás, mint egy “hagyományos” ismertető előadás. A kis négyzetekbe írt számok átlagértéket 4.00 volt a gimnáziumba járó diákoknál, és 4,45 volt a szakgimnázium diákjainál. Mindkét csoport különlegesnek érezte a foglalkozást, bár a szakgimnázium tanulóinál ez az érték magasabb volt. A szöveges válaszokból az is kiderült, hogy elsősorban a hajléktalanok személyes jelenléte volt számukra meghatározó. Autentikusnak, saját tapasztalatra építőnek gondolták az információkat. </w:t>
      </w:r>
      <w:r w:rsidRPr="00163720">
        <w:rPr>
          <w:rFonts w:cs="Times New Roman"/>
          <w:sz w:val="22"/>
          <w:szCs w:val="22"/>
        </w:rPr>
        <w:lastRenderedPageBreak/>
        <w:t xml:space="preserve">Értékelték, hogy nem statisztikai adatokat mutattak, hanem személyes példákat hoztak.  A gimnazisták inkább használták azt a kifejezést, hogy a hajléktalanok “személyesen érintettek voltak”, még a szakgimnazisták azt írták “intuitív volt”, “át lehetett érezni” “ledöbbentő sorsok”. </w:t>
      </w:r>
    </w:p>
    <w:p w14:paraId="71D4FEF7" w14:textId="77777777" w:rsidR="0055770D" w:rsidRPr="00163720" w:rsidRDefault="0055770D" w:rsidP="0055770D">
      <w:pPr>
        <w:jc w:val="both"/>
        <w:rPr>
          <w:rFonts w:cs="Times New Roman"/>
          <w:sz w:val="22"/>
          <w:szCs w:val="22"/>
        </w:rPr>
      </w:pPr>
      <w:r w:rsidRPr="00163720">
        <w:rPr>
          <w:rFonts w:cs="Times New Roman"/>
          <w:sz w:val="22"/>
          <w:szCs w:val="22"/>
        </w:rPr>
        <w:t>Volt egy gimnáziumi diák, aki elmondta, hogy az eddigi előadásokat jól öltözött emberek tartották, de ez azért volt jobb, mert “hajléktalanokat is hoztak”. Utólag egy megbeszélésen gondolkodtunk arról az előadókkal, hogy miért mondhatta ezt a gyermek. Talán a foglalkozás vezetőjét nem gondolta hajléktalannak, mert túlságosan műveltnek tűnt a hajléktalansághoz, és ő volt talán a gyermek szemében, aki a “hajléktalanokat hozta.”</w:t>
      </w:r>
    </w:p>
    <w:p w14:paraId="134650E7" w14:textId="77777777" w:rsidR="0055770D" w:rsidRPr="00163720" w:rsidRDefault="0055770D" w:rsidP="0055770D">
      <w:pPr>
        <w:jc w:val="both"/>
        <w:rPr>
          <w:rFonts w:cs="Times New Roman"/>
          <w:sz w:val="22"/>
          <w:szCs w:val="22"/>
        </w:rPr>
      </w:pPr>
      <w:r w:rsidRPr="00163720">
        <w:rPr>
          <w:rFonts w:cs="Times New Roman"/>
          <w:sz w:val="22"/>
          <w:szCs w:val="22"/>
        </w:rPr>
        <w:t xml:space="preserve">Elgondolkodtató, hogy mi lehet az oka a 0,45-ös értékkülönbségnek a két intézmény tanulóinak válaszai között. Az eltérő társadalmi közeg, amelyből a két iskola tanulói jönnek inkább ellenkező irányba befolyásolná az eredményt, hiszen a belvárosi iskola diákjai számára a mindennapok része, hogy hajléktalanokat látnak, és többen beszélnek is velük, a külvárosi gimnáziumban tanulók pedig szinte soha nem találkoznak nincstelen emberekkel. A gyerekek érzékenysége és érintettség érzése ennek ellenére magasabb volt. </w:t>
      </w:r>
    </w:p>
    <w:p w14:paraId="0B9A7B79" w14:textId="77777777" w:rsidR="0055770D" w:rsidRPr="00163720" w:rsidRDefault="0055770D" w:rsidP="0055770D">
      <w:pPr>
        <w:jc w:val="both"/>
        <w:rPr>
          <w:rFonts w:cs="Times New Roman"/>
          <w:sz w:val="22"/>
          <w:szCs w:val="22"/>
        </w:rPr>
      </w:pPr>
      <w:r w:rsidRPr="00163720">
        <w:rPr>
          <w:rFonts w:cs="Times New Roman"/>
          <w:sz w:val="22"/>
          <w:szCs w:val="22"/>
        </w:rPr>
        <w:t xml:space="preserve">Olyan okokat kell ezért keresnünk, amely inkább a foglalkozáshoz kapcsolódik. Az egyik ok lehet, hogy a szakgimnáziumban foglalkozást tartó hölgy élettörténete sokkal megrázóbb volt, mint azé a hölgyé, aki gimnáziumban mesélt. Ez természetesen a véletlen műve, és befolyásolhatatlan, de az természetes, hogy tolókocsiból felállva újra járni, vagy a saját gyermekét elveszteni olyan életepizód, amellyel szemben az ember nem maradhat közömbös. </w:t>
      </w:r>
    </w:p>
    <w:p w14:paraId="407F845C" w14:textId="77777777" w:rsidR="0055770D" w:rsidRPr="00163720" w:rsidRDefault="0055770D" w:rsidP="0055770D">
      <w:pPr>
        <w:jc w:val="both"/>
        <w:rPr>
          <w:rFonts w:cs="Times New Roman"/>
          <w:sz w:val="22"/>
          <w:szCs w:val="22"/>
        </w:rPr>
      </w:pPr>
      <w:r w:rsidRPr="00163720">
        <w:rPr>
          <w:rFonts w:cs="Times New Roman"/>
          <w:sz w:val="22"/>
          <w:szCs w:val="22"/>
        </w:rPr>
        <w:t xml:space="preserve">A másik oka az érintettségben mért eltérésnek az lehetett, hogy a gimnáziumban több interaktív, közös gondolkodást </w:t>
      </w:r>
      <w:proofErr w:type="spellStart"/>
      <w:r w:rsidRPr="00163720">
        <w:rPr>
          <w:rFonts w:cs="Times New Roman"/>
          <w:sz w:val="22"/>
          <w:szCs w:val="22"/>
        </w:rPr>
        <w:t>igényelő</w:t>
      </w:r>
      <w:proofErr w:type="spellEnd"/>
      <w:r w:rsidRPr="00163720">
        <w:rPr>
          <w:rFonts w:cs="Times New Roman"/>
          <w:sz w:val="22"/>
          <w:szCs w:val="22"/>
        </w:rPr>
        <w:t xml:space="preserve"> órával találkoznak a gyerekek, mint a szakgimnáziumban, így számukra ez kevesebb újdonsággal bírt. Ezt a feltevést erősíti a hagyományostól való eltérés másik okaként megjelölt interaktív forma, és a szerepbe lépés lehetősége, amely arányait tekintve a</w:t>
      </w:r>
      <w:r w:rsidR="00EA4E30">
        <w:rPr>
          <w:rFonts w:cs="Times New Roman"/>
          <w:sz w:val="22"/>
          <w:szCs w:val="22"/>
        </w:rPr>
        <w:t xml:space="preserve"> </w:t>
      </w:r>
      <w:proofErr w:type="spellStart"/>
      <w:r w:rsidR="00EA4E30">
        <w:rPr>
          <w:rFonts w:cs="Times New Roman"/>
          <w:sz w:val="22"/>
          <w:szCs w:val="22"/>
        </w:rPr>
        <w:t>Kempelenes</w:t>
      </w:r>
      <w:proofErr w:type="spellEnd"/>
      <w:r w:rsidR="00EA4E30">
        <w:rPr>
          <w:rFonts w:cs="Times New Roman"/>
          <w:sz w:val="22"/>
          <w:szCs w:val="22"/>
        </w:rPr>
        <w:t xml:space="preserve"> diákok </w:t>
      </w:r>
      <w:proofErr w:type="spellStart"/>
      <w:r w:rsidR="00EA4E30">
        <w:rPr>
          <w:rFonts w:cs="Times New Roman"/>
          <w:sz w:val="22"/>
          <w:szCs w:val="22"/>
        </w:rPr>
        <w:t>hatoda</w:t>
      </w:r>
      <w:proofErr w:type="spellEnd"/>
      <w:r w:rsidR="00EA4E30">
        <w:rPr>
          <w:rFonts w:cs="Times New Roman"/>
          <w:sz w:val="22"/>
          <w:szCs w:val="22"/>
        </w:rPr>
        <w:t xml:space="preserve"> jelöl</w:t>
      </w:r>
      <w:r w:rsidRPr="00163720">
        <w:rPr>
          <w:rFonts w:cs="Times New Roman"/>
          <w:sz w:val="22"/>
          <w:szCs w:val="22"/>
        </w:rPr>
        <w:t>t</w:t>
      </w:r>
      <w:r w:rsidR="00EA4E30">
        <w:rPr>
          <w:rFonts w:cs="Times New Roman"/>
          <w:sz w:val="22"/>
          <w:szCs w:val="22"/>
        </w:rPr>
        <w:t>e</w:t>
      </w:r>
      <w:r w:rsidRPr="00163720">
        <w:rPr>
          <w:rFonts w:cs="Times New Roman"/>
          <w:sz w:val="22"/>
          <w:szCs w:val="22"/>
        </w:rPr>
        <w:t xml:space="preserve"> meg a ‘másság’ okaként, még a Szent </w:t>
      </w:r>
      <w:proofErr w:type="spellStart"/>
      <w:r w:rsidRPr="00163720">
        <w:rPr>
          <w:rFonts w:cs="Times New Roman"/>
          <w:sz w:val="22"/>
          <w:szCs w:val="22"/>
        </w:rPr>
        <w:t>Istvánosoknak</w:t>
      </w:r>
      <w:proofErr w:type="spellEnd"/>
      <w:r w:rsidRPr="00163720">
        <w:rPr>
          <w:rFonts w:cs="Times New Roman"/>
          <w:sz w:val="22"/>
          <w:szCs w:val="22"/>
        </w:rPr>
        <w:t xml:space="preserve"> pedig több mint harmada. Náluk használták az “érdekes” kifejezést is többen, a válaszadók 13%. </w:t>
      </w:r>
    </w:p>
    <w:p w14:paraId="7705881F" w14:textId="77777777" w:rsidR="0055770D" w:rsidRPr="00163720" w:rsidRDefault="00EA4E30" w:rsidP="0055770D">
      <w:pPr>
        <w:jc w:val="both"/>
        <w:rPr>
          <w:rFonts w:cs="Times New Roman"/>
          <w:sz w:val="22"/>
          <w:szCs w:val="22"/>
        </w:rPr>
      </w:pPr>
      <w:r w:rsidRPr="00163720">
        <w:rPr>
          <w:rFonts w:cs="Times New Roman"/>
          <w:noProof/>
          <w:sz w:val="28"/>
          <w:szCs w:val="28"/>
          <w:lang w:eastAsia="hu-HU"/>
        </w:rPr>
        <w:drawing>
          <wp:anchor distT="0" distB="0" distL="114300" distR="114300" simplePos="0" relativeHeight="251740160" behindDoc="0" locked="0" layoutInCell="1" allowOverlap="1" wp14:anchorId="138ADA33" wp14:editId="50E19DB6">
            <wp:simplePos x="0" y="0"/>
            <wp:positionH relativeFrom="column">
              <wp:posOffset>2865258</wp:posOffset>
            </wp:positionH>
            <wp:positionV relativeFrom="paragraph">
              <wp:posOffset>554355</wp:posOffset>
            </wp:positionV>
            <wp:extent cx="2700000" cy="2340000"/>
            <wp:effectExtent l="0" t="0" r="5715" b="3175"/>
            <wp:wrapTopAndBottom/>
            <wp:docPr id="68" name="Diagram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55770D" w:rsidRPr="00163720">
        <w:rPr>
          <w:rFonts w:cs="Times New Roman"/>
          <w:sz w:val="22"/>
          <w:szCs w:val="22"/>
        </w:rPr>
        <w:t>Az interaktív forma a foglalkozás során, a beszélgetésen túl, elsősorban a játékban jelent meg, amely így kiemelkedően fontos volt a szakgimnazisták számára, majdnem azonos súlya volt az élettörténetekkel.</w:t>
      </w:r>
    </w:p>
    <w:p w14:paraId="2A441123" w14:textId="77777777" w:rsidR="0055770D" w:rsidRPr="00163720" w:rsidRDefault="004D5B25" w:rsidP="00EA4E30">
      <w:pPr>
        <w:jc w:val="both"/>
        <w:rPr>
          <w:rFonts w:cs="Times New Roman"/>
          <w:sz w:val="22"/>
          <w:szCs w:val="22"/>
        </w:rPr>
      </w:pPr>
      <w:r>
        <w:rPr>
          <w:rFonts w:cs="Times New Roman"/>
          <w:sz w:val="22"/>
          <w:szCs w:val="22"/>
        </w:rPr>
        <w:br/>
      </w:r>
      <w:r w:rsidR="0055770D" w:rsidRPr="00163720">
        <w:rPr>
          <w:rFonts w:cs="Times New Roman"/>
          <w:noProof/>
          <w:sz w:val="28"/>
          <w:szCs w:val="28"/>
          <w:lang w:eastAsia="hu-HU"/>
        </w:rPr>
        <w:drawing>
          <wp:anchor distT="0" distB="0" distL="114300" distR="114300" simplePos="0" relativeHeight="251741184" behindDoc="0" locked="0" layoutInCell="1" allowOverlap="1" wp14:anchorId="7A6C2385" wp14:editId="219BAA17">
            <wp:simplePos x="0" y="0"/>
            <wp:positionH relativeFrom="column">
              <wp:posOffset>0</wp:posOffset>
            </wp:positionH>
            <wp:positionV relativeFrom="paragraph">
              <wp:posOffset>0</wp:posOffset>
            </wp:positionV>
            <wp:extent cx="2700000" cy="2340000"/>
            <wp:effectExtent l="0" t="0" r="5715" b="3175"/>
            <wp:wrapTopAndBottom/>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55770D" w:rsidRPr="00163720">
        <w:rPr>
          <w:rFonts w:cs="Times New Roman"/>
          <w:sz w:val="22"/>
          <w:szCs w:val="22"/>
        </w:rPr>
        <w:t xml:space="preserve">A második kérdés az érintettségre kérdezett rá. </w:t>
      </w:r>
      <w:r w:rsidR="00EA4E30">
        <w:rPr>
          <w:rFonts w:cs="Times New Roman"/>
          <w:sz w:val="22"/>
          <w:szCs w:val="22"/>
        </w:rPr>
        <w:t xml:space="preserve">A </w:t>
      </w:r>
      <w:proofErr w:type="spellStart"/>
      <w:r w:rsidR="00EA4E30">
        <w:rPr>
          <w:rFonts w:cs="Times New Roman"/>
          <w:sz w:val="22"/>
          <w:szCs w:val="22"/>
        </w:rPr>
        <w:t>K</w:t>
      </w:r>
      <w:r w:rsidR="0055770D" w:rsidRPr="00163720">
        <w:rPr>
          <w:rFonts w:cs="Times New Roman"/>
          <w:sz w:val="22"/>
          <w:szCs w:val="22"/>
        </w:rPr>
        <w:t>empelenes</w:t>
      </w:r>
      <w:proofErr w:type="spellEnd"/>
      <w:r w:rsidR="0055770D" w:rsidRPr="00163720">
        <w:rPr>
          <w:rFonts w:cs="Times New Roman"/>
          <w:sz w:val="22"/>
          <w:szCs w:val="22"/>
        </w:rPr>
        <w:t xml:space="preserve"> átlagérték 4,08 volt, míg a Sz</w:t>
      </w:r>
      <w:r w:rsidR="00EA4E30">
        <w:rPr>
          <w:rFonts w:cs="Times New Roman"/>
          <w:sz w:val="22"/>
          <w:szCs w:val="22"/>
        </w:rPr>
        <w:t xml:space="preserve">ent </w:t>
      </w:r>
      <w:proofErr w:type="spellStart"/>
      <w:r w:rsidR="00EA4E30">
        <w:rPr>
          <w:rFonts w:cs="Times New Roman"/>
          <w:sz w:val="22"/>
          <w:szCs w:val="22"/>
        </w:rPr>
        <w:t>Istvános</w:t>
      </w:r>
      <w:proofErr w:type="spellEnd"/>
      <w:r w:rsidR="00EA4E30">
        <w:rPr>
          <w:rFonts w:cs="Times New Roman"/>
          <w:sz w:val="22"/>
          <w:szCs w:val="22"/>
        </w:rPr>
        <w:t xml:space="preserve"> 4,38.  Az érték a </w:t>
      </w:r>
      <w:proofErr w:type="spellStart"/>
      <w:r w:rsidR="00EA4E30">
        <w:rPr>
          <w:rFonts w:cs="Times New Roman"/>
          <w:sz w:val="22"/>
          <w:szCs w:val="22"/>
        </w:rPr>
        <w:t>K</w:t>
      </w:r>
      <w:r w:rsidR="0055770D" w:rsidRPr="00163720">
        <w:rPr>
          <w:rFonts w:cs="Times New Roman"/>
          <w:sz w:val="22"/>
          <w:szCs w:val="22"/>
        </w:rPr>
        <w:t>empelenesek</w:t>
      </w:r>
      <w:proofErr w:type="spellEnd"/>
      <w:r w:rsidR="0055770D" w:rsidRPr="00163720">
        <w:rPr>
          <w:rFonts w:cs="Times New Roman"/>
          <w:sz w:val="22"/>
          <w:szCs w:val="22"/>
        </w:rPr>
        <w:t xml:space="preserve"> esetében nagy szórás mellett alakult ki. A többség 5-ös értéket írt be, néhányan jelöltek 4-es szintet, és volt három válaszadó, aki a 2-es értéket tüntette fel. Nélkülük számítva az átlag 4,38 lett volna. Azért indokolt megnézni a válaszaik nélküli átlagszámot is, mert semelyik kérdésre nem írtak kiegészítő mondatokat, így a lapjukon csak néhány sz</w:t>
      </w:r>
      <w:r w:rsidR="00EA4E30">
        <w:rPr>
          <w:rFonts w:cs="Times New Roman"/>
          <w:sz w:val="22"/>
          <w:szCs w:val="22"/>
        </w:rPr>
        <w:t>ám jelent meg a kis kockákban. Í</w:t>
      </w:r>
      <w:r w:rsidR="0055770D" w:rsidRPr="00163720">
        <w:rPr>
          <w:rFonts w:cs="Times New Roman"/>
          <w:sz w:val="22"/>
          <w:szCs w:val="22"/>
        </w:rPr>
        <w:t xml:space="preserve">gy már pontosan megegyezik a Szent </w:t>
      </w:r>
      <w:proofErr w:type="spellStart"/>
      <w:r w:rsidR="0055770D" w:rsidRPr="00163720">
        <w:rPr>
          <w:rFonts w:cs="Times New Roman"/>
          <w:sz w:val="22"/>
          <w:szCs w:val="22"/>
        </w:rPr>
        <w:t>Istvánosok</w:t>
      </w:r>
      <w:proofErr w:type="spellEnd"/>
      <w:r w:rsidR="0055770D" w:rsidRPr="00163720">
        <w:rPr>
          <w:rFonts w:cs="Times New Roman"/>
          <w:sz w:val="22"/>
          <w:szCs w:val="22"/>
        </w:rPr>
        <w:t xml:space="preserve"> átlagért</w:t>
      </w:r>
      <w:r w:rsidR="00EA4E30">
        <w:rPr>
          <w:rFonts w:cs="Times New Roman"/>
          <w:sz w:val="22"/>
          <w:szCs w:val="22"/>
        </w:rPr>
        <w:t xml:space="preserve">ékével. Az </w:t>
      </w:r>
      <w:proofErr w:type="spellStart"/>
      <w:r w:rsidR="00EA4E30">
        <w:rPr>
          <w:rFonts w:cs="Times New Roman"/>
          <w:sz w:val="22"/>
          <w:szCs w:val="22"/>
        </w:rPr>
        <w:lastRenderedPageBreak/>
        <w:t>I</w:t>
      </w:r>
      <w:r w:rsidR="0055770D" w:rsidRPr="00163720">
        <w:rPr>
          <w:rFonts w:cs="Times New Roman"/>
          <w:sz w:val="22"/>
          <w:szCs w:val="22"/>
        </w:rPr>
        <w:t>stvánosoknál</w:t>
      </w:r>
      <w:proofErr w:type="spellEnd"/>
      <w:r w:rsidR="0055770D" w:rsidRPr="00163720">
        <w:rPr>
          <w:rFonts w:cs="Times New Roman"/>
          <w:sz w:val="22"/>
          <w:szCs w:val="22"/>
        </w:rPr>
        <w:t xml:space="preserve"> a szórás is kisebb. Csak egy tanuló számára volt 2-es az érintettségi érték, de ha megnézzük az indoklást is, akkor látjuk, hogy miért nem érintette meg az előadás: “hajléktalan ismerőseim vannak, és sokat tudtam a dologról”.  Bármelyik átlagszámot tekintjük is, az értékek erős érintettséget mutatnak. Az indoklásokból kiderül, hogy egyértelműen az élettörténetek voltak azok, amelyek meghatározó erővel bírtak mindkét iskolában. Ezt a szöveges választ adók 75%-a jelölte meg okként. A másik kevésbé jellemző ok, annak a sokkoló ereje volt, hogy milyen gyorsan lehet valakiből hajléktalan, milyen gyorsan elvesztheti a lába alól a talajt. </w:t>
      </w:r>
    </w:p>
    <w:p w14:paraId="10523992" w14:textId="77777777" w:rsidR="0055770D" w:rsidRPr="00163720" w:rsidRDefault="0055770D" w:rsidP="0055770D">
      <w:pPr>
        <w:jc w:val="both"/>
        <w:rPr>
          <w:rFonts w:cs="Times New Roman"/>
          <w:sz w:val="28"/>
          <w:szCs w:val="28"/>
        </w:rPr>
      </w:pPr>
      <w:r w:rsidRPr="00163720">
        <w:rPr>
          <w:rFonts w:cs="Times New Roman"/>
          <w:noProof/>
          <w:sz w:val="28"/>
          <w:szCs w:val="28"/>
          <w:lang w:eastAsia="hu-HU"/>
        </w:rPr>
        <w:drawing>
          <wp:inline distT="0" distB="0" distL="0" distR="0" wp14:anchorId="7884EDCE" wp14:editId="1EA3EF93">
            <wp:extent cx="2700000" cy="2340000"/>
            <wp:effectExtent l="0" t="0" r="5715" b="3175"/>
            <wp:docPr id="69" name="Diagram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163720">
        <w:rPr>
          <w:rFonts w:cs="Times New Roman"/>
          <w:sz w:val="28"/>
          <w:szCs w:val="28"/>
        </w:rPr>
        <w:t xml:space="preserve">   </w:t>
      </w:r>
      <w:r w:rsidRPr="00163720">
        <w:rPr>
          <w:rFonts w:cs="Times New Roman"/>
          <w:noProof/>
          <w:sz w:val="28"/>
          <w:szCs w:val="28"/>
          <w:lang w:eastAsia="hu-HU"/>
        </w:rPr>
        <w:drawing>
          <wp:inline distT="0" distB="0" distL="0" distR="0" wp14:anchorId="122A9812" wp14:editId="0718B0D3">
            <wp:extent cx="2700000" cy="2340000"/>
            <wp:effectExtent l="0" t="0" r="5715" b="3175"/>
            <wp:docPr id="70" name="Diagram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D773EF3" w14:textId="77777777" w:rsidR="0055770D" w:rsidRPr="00163720" w:rsidRDefault="004D5B25" w:rsidP="0055770D">
      <w:pPr>
        <w:jc w:val="both"/>
        <w:rPr>
          <w:rFonts w:cs="Times New Roman"/>
          <w:sz w:val="22"/>
          <w:szCs w:val="22"/>
        </w:rPr>
      </w:pPr>
      <w:r>
        <w:rPr>
          <w:rFonts w:cs="Times New Roman"/>
          <w:sz w:val="22"/>
          <w:szCs w:val="22"/>
        </w:rPr>
        <w:br/>
      </w:r>
      <w:r w:rsidR="0055770D" w:rsidRPr="00163720">
        <w:rPr>
          <w:rFonts w:cs="Times New Roman"/>
          <w:sz w:val="22"/>
          <w:szCs w:val="22"/>
        </w:rPr>
        <w:t>A “hajléktalanok egymásn</w:t>
      </w:r>
      <w:r>
        <w:rPr>
          <w:rFonts w:cs="Times New Roman"/>
          <w:sz w:val="22"/>
          <w:szCs w:val="22"/>
        </w:rPr>
        <w:t xml:space="preserve">ak vannak”, írta az egyik diák </w:t>
      </w:r>
      <w:proofErr w:type="spellStart"/>
      <w:r>
        <w:rPr>
          <w:rFonts w:cs="Times New Roman"/>
          <w:sz w:val="22"/>
          <w:szCs w:val="22"/>
        </w:rPr>
        <w:t>K</w:t>
      </w:r>
      <w:r w:rsidR="0055770D" w:rsidRPr="00163720">
        <w:rPr>
          <w:rFonts w:cs="Times New Roman"/>
          <w:sz w:val="22"/>
          <w:szCs w:val="22"/>
        </w:rPr>
        <w:t>empelenes</w:t>
      </w:r>
      <w:proofErr w:type="spellEnd"/>
      <w:r w:rsidR="0055770D" w:rsidRPr="00163720">
        <w:rPr>
          <w:rFonts w:cs="Times New Roman"/>
          <w:sz w:val="22"/>
          <w:szCs w:val="22"/>
        </w:rPr>
        <w:t xml:space="preserve"> diák. Elgondolkodtam rajta, hogy mennyire igaza van, hiszen sokan elvesztik a kapcsolatot a hajléktalanná válás után a családtagjaikkal és a korábbi ismerőseikkel. Ennek egyik oka lehet a szégyen, a másik éppen a kapcsolat romlása miatti hajléktalanság.  A mindennapokban az emberi kapcsolatokat egy másik hajléktalan tudja biztosítani. Az egyik Szent </w:t>
      </w:r>
      <w:proofErr w:type="spellStart"/>
      <w:r w:rsidR="0055770D" w:rsidRPr="00163720">
        <w:rPr>
          <w:rFonts w:cs="Times New Roman"/>
          <w:sz w:val="22"/>
          <w:szCs w:val="22"/>
        </w:rPr>
        <w:t>Istvános</w:t>
      </w:r>
      <w:proofErr w:type="spellEnd"/>
      <w:r w:rsidR="0055770D" w:rsidRPr="00163720">
        <w:rPr>
          <w:rFonts w:cs="Times New Roman"/>
          <w:sz w:val="22"/>
          <w:szCs w:val="22"/>
        </w:rPr>
        <w:t xml:space="preserve"> diák az indokláshoz egy</w:t>
      </w:r>
      <w:r>
        <w:rPr>
          <w:rFonts w:cs="Times New Roman"/>
          <w:sz w:val="22"/>
          <w:szCs w:val="22"/>
        </w:rPr>
        <w:t xml:space="preserve"> ♥–</w:t>
      </w:r>
      <w:proofErr w:type="spellStart"/>
      <w:r>
        <w:rPr>
          <w:rFonts w:cs="Times New Roman"/>
          <w:sz w:val="22"/>
          <w:szCs w:val="22"/>
        </w:rPr>
        <w:t>et</w:t>
      </w:r>
      <w:proofErr w:type="spellEnd"/>
      <w:r>
        <w:rPr>
          <w:rFonts w:cs="Times New Roman"/>
          <w:sz w:val="22"/>
          <w:szCs w:val="22"/>
        </w:rPr>
        <w:t xml:space="preserve"> </w:t>
      </w:r>
      <w:r w:rsidR="0055770D" w:rsidRPr="00163720">
        <w:rPr>
          <w:rFonts w:cs="Times New Roman"/>
          <w:sz w:val="22"/>
          <w:szCs w:val="22"/>
        </w:rPr>
        <w:t>rajzolt, ezzel je</w:t>
      </w:r>
      <w:r>
        <w:rPr>
          <w:rFonts w:cs="Times New Roman"/>
          <w:sz w:val="22"/>
          <w:szCs w:val="22"/>
        </w:rPr>
        <w:t>lezte az érzelmi érintettségét.</w:t>
      </w:r>
    </w:p>
    <w:p w14:paraId="22B6D0DD" w14:textId="77777777" w:rsidR="0055770D" w:rsidRPr="00163720" w:rsidRDefault="0055770D" w:rsidP="0055770D">
      <w:pPr>
        <w:ind w:firstLine="720"/>
        <w:jc w:val="both"/>
        <w:rPr>
          <w:rFonts w:cs="Times New Roman"/>
          <w:sz w:val="22"/>
          <w:szCs w:val="22"/>
        </w:rPr>
      </w:pPr>
      <w:r w:rsidRPr="00163720">
        <w:rPr>
          <w:rFonts w:cs="Times New Roman"/>
          <w:sz w:val="22"/>
          <w:szCs w:val="22"/>
        </w:rPr>
        <w:t>A harmadik kérdés azt vizsgálta, hogy megfelelt-e a diákok számára a felkínált részvételi lehetőség, elegendő volt-e a mértéke, vagy többre vágytak volna. Az átlagérték 2,</w:t>
      </w:r>
      <w:r w:rsidR="00F53E12">
        <w:rPr>
          <w:rFonts w:cs="Times New Roman"/>
          <w:sz w:val="22"/>
          <w:szCs w:val="22"/>
        </w:rPr>
        <w:t>88 volt a Kempelenben, és 2,9</w:t>
      </w:r>
      <w:r w:rsidRPr="00163720">
        <w:rPr>
          <w:rFonts w:cs="Times New Roman"/>
          <w:sz w:val="22"/>
          <w:szCs w:val="22"/>
        </w:rPr>
        <w:t xml:space="preserve">5 a Szent István Gimnáziumban. Ez azt jelenti, hogy mindkét csoport számára kevés volt a részvétel lehetősége.  Csak a tanulók felének felelt meg a részvétel mértéke, de sokan voltak, akik szerettek volna nagyobb szerepet vállalni.  A gimnáziumban a tanulók 40%-a szeretett volna nagyobb lehetőséget kapni, a szakgimnáziumban pedig a 23%-a. Szinte alig volt olyan, aki soknak tartotta volna a felkínált részvételi lehetőséget. A Kempelen esetében ez két gyermeket, a Szent István Gimnázium esetében négyet jelentett. Arra a kérdésre, hogy hol érezték kevésnek, legtöbben a játékot jelölték meg a hiányérzetük forrásaként. A gimnáziumban ez nagyon indokolt volt, hiszen csak 15 perc jutott a játékra, a szakgimnáziumban azonban a játék 30 perces programrészt jelentett, és ennek ellenére érezték kevésnek. </w:t>
      </w:r>
    </w:p>
    <w:p w14:paraId="5A7766EE" w14:textId="77777777" w:rsidR="0055770D" w:rsidRPr="00163720" w:rsidRDefault="0055770D" w:rsidP="004D5B25">
      <w:pPr>
        <w:jc w:val="both"/>
        <w:rPr>
          <w:rFonts w:cs="Times New Roman"/>
          <w:sz w:val="22"/>
          <w:szCs w:val="22"/>
        </w:rPr>
      </w:pPr>
      <w:r w:rsidRPr="00163720">
        <w:rPr>
          <w:rFonts w:cs="Times New Roman"/>
          <w:noProof/>
          <w:sz w:val="28"/>
          <w:szCs w:val="28"/>
          <w:lang w:eastAsia="hu-HU"/>
        </w:rPr>
        <w:lastRenderedPageBreak/>
        <w:drawing>
          <wp:inline distT="0" distB="0" distL="0" distR="0" wp14:anchorId="5E3A1492" wp14:editId="75341594">
            <wp:extent cx="2579299" cy="2340000"/>
            <wp:effectExtent l="0" t="0" r="12065" b="3175"/>
            <wp:docPr id="71" name="Diagram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163720">
        <w:rPr>
          <w:rFonts w:cs="Times New Roman"/>
          <w:sz w:val="28"/>
          <w:szCs w:val="28"/>
        </w:rPr>
        <w:t xml:space="preserve"> </w:t>
      </w:r>
      <w:r w:rsidRPr="00163720">
        <w:rPr>
          <w:rFonts w:cs="Times New Roman"/>
          <w:noProof/>
          <w:sz w:val="28"/>
          <w:szCs w:val="28"/>
          <w:lang w:eastAsia="hu-HU"/>
        </w:rPr>
        <w:drawing>
          <wp:inline distT="0" distB="0" distL="0" distR="0" wp14:anchorId="6A2CC839" wp14:editId="530A1D7B">
            <wp:extent cx="2700000" cy="2340000"/>
            <wp:effectExtent l="0" t="0" r="5715" b="3175"/>
            <wp:docPr id="72" name="Diagram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4D5B25">
        <w:rPr>
          <w:rFonts w:cs="Times New Roman"/>
          <w:sz w:val="28"/>
          <w:szCs w:val="28"/>
        </w:rPr>
        <w:br/>
      </w:r>
      <w:r w:rsidR="004D5B25">
        <w:rPr>
          <w:rFonts w:cs="Times New Roman"/>
          <w:sz w:val="22"/>
          <w:szCs w:val="22"/>
        </w:rPr>
        <w:br/>
      </w:r>
      <w:r w:rsidRPr="00163720">
        <w:rPr>
          <w:rFonts w:cs="Times New Roman"/>
          <w:sz w:val="22"/>
          <w:szCs w:val="22"/>
        </w:rPr>
        <w:t>A negyedik kérdés volt talán a kérdőív legfontosabb kérdése, hiszen az iránt érdeklődött, hogy milyen mértékben változott a hajléktalanságról vagy a hajléktalanokról való gondolkodása a kitöltőnek a foglalkozás után. A válaszok átlagértéke 3,21 volt a gimnáziumban (ha a három –majdnem üres – kérdőívet nem számítjuk bele 3,52) és 3,</w:t>
      </w:r>
      <w:r w:rsidR="00A038AD">
        <w:rPr>
          <w:rFonts w:cs="Times New Roman"/>
          <w:sz w:val="22"/>
          <w:szCs w:val="22"/>
        </w:rPr>
        <w:t>79</w:t>
      </w:r>
      <w:r w:rsidRPr="00163720">
        <w:rPr>
          <w:rFonts w:cs="Times New Roman"/>
          <w:sz w:val="22"/>
          <w:szCs w:val="22"/>
        </w:rPr>
        <w:t xml:space="preserve"> a szakgimnázium</w:t>
      </w:r>
      <w:r w:rsidR="00A038AD">
        <w:rPr>
          <w:rFonts w:cs="Times New Roman"/>
          <w:sz w:val="22"/>
          <w:szCs w:val="22"/>
        </w:rPr>
        <w:t xml:space="preserve"> két csoportjának</w:t>
      </w:r>
      <w:r w:rsidR="00833ABB">
        <w:rPr>
          <w:rFonts w:cs="Times New Roman"/>
          <w:sz w:val="22"/>
          <w:szCs w:val="22"/>
        </w:rPr>
        <w:t xml:space="preserve"> </w:t>
      </w:r>
      <w:r w:rsidR="00A038AD">
        <w:rPr>
          <w:rFonts w:cs="Times New Roman"/>
          <w:sz w:val="22"/>
          <w:szCs w:val="22"/>
        </w:rPr>
        <w:t>átlaga</w:t>
      </w:r>
      <w:r w:rsidRPr="00163720">
        <w:rPr>
          <w:rFonts w:cs="Times New Roman"/>
          <w:sz w:val="22"/>
          <w:szCs w:val="22"/>
        </w:rPr>
        <w:t>.  Mindkét érték jelzi a hajléktalanságról való g</w:t>
      </w:r>
      <w:r w:rsidR="004D5B25">
        <w:rPr>
          <w:rFonts w:cs="Times New Roman"/>
          <w:sz w:val="22"/>
          <w:szCs w:val="22"/>
        </w:rPr>
        <w:t xml:space="preserve">ondolkodás erős változását.  A </w:t>
      </w:r>
      <w:proofErr w:type="spellStart"/>
      <w:r w:rsidR="004D5B25">
        <w:rPr>
          <w:rFonts w:cs="Times New Roman"/>
          <w:sz w:val="22"/>
          <w:szCs w:val="22"/>
        </w:rPr>
        <w:t>K</w:t>
      </w:r>
      <w:r w:rsidRPr="00163720">
        <w:rPr>
          <w:rFonts w:cs="Times New Roman"/>
          <w:sz w:val="22"/>
          <w:szCs w:val="22"/>
        </w:rPr>
        <w:t>empelenes</w:t>
      </w:r>
      <w:proofErr w:type="spellEnd"/>
      <w:r w:rsidRPr="00163720">
        <w:rPr>
          <w:rFonts w:cs="Times New Roman"/>
          <w:sz w:val="22"/>
          <w:szCs w:val="22"/>
        </w:rPr>
        <w:t xml:space="preserve"> válaszadók negyede (!) nagyon meglepő dolgot írt le: Az előadás előtt úgy gondolták, hogy “minden hajléktalan a saját hibájából lesz hajléktalan”, olyan emberek akik “alkoholizálnak”. Az egyik válaszadó leírta, hogy azt hitte, hogy “hajléktalanok, csak a rossz emberekből lesznek”, egy másik diák “lusta, kitartás nélküli embereknek gondolta mindegyiket”. A válaszokból látszik, hogy sokan teljes mértékben a hajléktalan embert hibáztatták a sorsáért.  A Szent István Gimnázium diákjainak többségénél nem jelent meg olyan előfeltételezés, hogy rossz vagy lusta emberek, és sokkal kevesebben írták arányaiban, hogy teljesen önhibájukból lettek hajléktalanok. </w:t>
      </w:r>
    </w:p>
    <w:p w14:paraId="31B49E97" w14:textId="77777777" w:rsidR="0055770D" w:rsidRPr="00163720" w:rsidRDefault="0055770D" w:rsidP="0055770D">
      <w:pPr>
        <w:jc w:val="both"/>
        <w:rPr>
          <w:rFonts w:cs="Times New Roman"/>
          <w:sz w:val="22"/>
          <w:szCs w:val="22"/>
        </w:rPr>
      </w:pPr>
      <w:r w:rsidRPr="00163720">
        <w:rPr>
          <w:rFonts w:cs="Times New Roman"/>
          <w:sz w:val="22"/>
          <w:szCs w:val="22"/>
        </w:rPr>
        <w:t xml:space="preserve">A válaszokból az is kiderült, hogy a gondolkodásmód megváltozásának az is oka volt, hogy a </w:t>
      </w:r>
      <w:proofErr w:type="spellStart"/>
      <w:r w:rsidR="004D5B25">
        <w:rPr>
          <w:rFonts w:cs="Times New Roman"/>
          <w:sz w:val="22"/>
          <w:szCs w:val="22"/>
        </w:rPr>
        <w:t>K</w:t>
      </w:r>
      <w:r w:rsidRPr="00163720">
        <w:rPr>
          <w:rFonts w:cs="Times New Roman"/>
          <w:sz w:val="22"/>
          <w:szCs w:val="22"/>
        </w:rPr>
        <w:t>empelenes</w:t>
      </w:r>
      <w:proofErr w:type="spellEnd"/>
      <w:r w:rsidRPr="00163720">
        <w:rPr>
          <w:rFonts w:cs="Times New Roman"/>
          <w:sz w:val="22"/>
          <w:szCs w:val="22"/>
        </w:rPr>
        <w:t xml:space="preserve"> diákok jelentős része, majdnem a fele szinte semmit nem tudott a hajléktalanokról, sem a szállásukról, sem a munkalehetőségeikről, sem az étkezésükről. A “</w:t>
      </w:r>
      <w:proofErr w:type="spellStart"/>
      <w:r w:rsidRPr="00163720">
        <w:rPr>
          <w:rFonts w:cs="Times New Roman"/>
          <w:sz w:val="22"/>
          <w:szCs w:val="22"/>
        </w:rPr>
        <w:t>kukázáson</w:t>
      </w:r>
      <w:proofErr w:type="spellEnd"/>
      <w:r w:rsidRPr="00163720">
        <w:rPr>
          <w:rFonts w:cs="Times New Roman"/>
          <w:sz w:val="22"/>
          <w:szCs w:val="22"/>
        </w:rPr>
        <w:t xml:space="preserve">” és az ételosztáson semmilyen információjuk nem volt arról, hogy milyen lehetőségekhez jutnak. Nem tudták, hogy egyáltalán fürdenek, orvoshoz járnak. A szakgimnázium diákjai sokkal többet tudtak a hajléktalanok életéről, csupán egy tanuló írta, hogy teljesen új volt számára a téma. Annál többen voltak közöttük, akik azt írták, hogy eddig is ismerték a hajléktalanság néhány aspektusát, de sok új információt adott számukra az előadás. A válaszadók negyede írta le valamilyen formában, hogy nem gondoltam volna.., hogy “ilyen nehéz a sorsuk”.  Meglepte őket, hogy “a csúcsról is lehet nullára jutni”, hogy van “fedél nélküli újság ilyen formában </w:t>
      </w:r>
      <w:proofErr w:type="spellStart"/>
      <w:r w:rsidRPr="00163720">
        <w:rPr>
          <w:rFonts w:cs="Times New Roman"/>
          <w:sz w:val="22"/>
          <w:szCs w:val="22"/>
        </w:rPr>
        <w:t>terjesztődik</w:t>
      </w:r>
      <w:proofErr w:type="spellEnd"/>
      <w:r w:rsidRPr="00163720">
        <w:rPr>
          <w:rFonts w:cs="Times New Roman"/>
          <w:sz w:val="22"/>
          <w:szCs w:val="22"/>
        </w:rPr>
        <w:t>”, hogy “van csaj problémája is” a hajléktalannak.  Ez utóbbi megállapítást a társasjáték szituációs indukálhatta, amikor egy hajléktalant játszó tanulólányt biztosítottak róla szerepben, hogy befogadják a hajléktalan fiúk, mert már régen töltötték az éjszakát hölggyel. Érdekes és tanulságos jelenet volt, hogy a nőket mennyivel több inzultus érheti hajléktalanként</w:t>
      </w:r>
      <w:r w:rsidR="004D5B25">
        <w:rPr>
          <w:rFonts w:cs="Times New Roman"/>
          <w:sz w:val="22"/>
          <w:szCs w:val="22"/>
        </w:rPr>
        <w:t>,</w:t>
      </w:r>
      <w:r w:rsidRPr="00163720">
        <w:rPr>
          <w:rFonts w:cs="Times New Roman"/>
          <w:sz w:val="22"/>
          <w:szCs w:val="22"/>
        </w:rPr>
        <w:t xml:space="preserve"> mint a férfiakat. A válaszadók között voltak olyanok, aki nem tudták, hogy a szállót el kell hagyni napközben, és arról sem tudtak, hogy ha “leülnek egy fa tövébe” vagy a “vasútállomás várójába”, akkor a közterület</w:t>
      </w:r>
      <w:r w:rsidR="00E209E9">
        <w:rPr>
          <w:rFonts w:cs="Times New Roman"/>
          <w:sz w:val="22"/>
          <w:szCs w:val="22"/>
        </w:rPr>
        <w:t xml:space="preserve"> </w:t>
      </w:r>
      <w:r w:rsidRPr="00163720">
        <w:rPr>
          <w:rFonts w:cs="Times New Roman"/>
          <w:sz w:val="22"/>
          <w:szCs w:val="22"/>
        </w:rPr>
        <w:t xml:space="preserve">felügyelet eljárhat velük szemben, megbüntetheti őket. </w:t>
      </w:r>
    </w:p>
    <w:p w14:paraId="7934D06F" w14:textId="77777777" w:rsidR="0055770D" w:rsidRPr="00163720" w:rsidRDefault="0055770D" w:rsidP="0055770D">
      <w:pPr>
        <w:jc w:val="both"/>
        <w:rPr>
          <w:rFonts w:cs="Times New Roman"/>
          <w:sz w:val="22"/>
          <w:szCs w:val="22"/>
        </w:rPr>
      </w:pPr>
      <w:r w:rsidRPr="00163720">
        <w:rPr>
          <w:rFonts w:cs="Times New Roman"/>
          <w:sz w:val="22"/>
          <w:szCs w:val="22"/>
        </w:rPr>
        <w:t xml:space="preserve">A gondolkodás megváltozásának szerintem mégis a legjelentősebb oldala, a hajléktalanok megítélésének átalakulása. Mindkét gimnáziumi </w:t>
      </w:r>
      <w:r w:rsidR="004D5B25">
        <w:rPr>
          <w:rFonts w:cs="Times New Roman"/>
          <w:sz w:val="22"/>
          <w:szCs w:val="22"/>
        </w:rPr>
        <w:t xml:space="preserve">csoportnál –nagyobb arányban a </w:t>
      </w:r>
      <w:proofErr w:type="spellStart"/>
      <w:r w:rsidR="004D5B25">
        <w:rPr>
          <w:rFonts w:cs="Times New Roman"/>
          <w:sz w:val="22"/>
          <w:szCs w:val="22"/>
        </w:rPr>
        <w:t>K</w:t>
      </w:r>
      <w:r w:rsidRPr="00163720">
        <w:rPr>
          <w:rFonts w:cs="Times New Roman"/>
          <w:sz w:val="22"/>
          <w:szCs w:val="22"/>
        </w:rPr>
        <w:t>empelenes</w:t>
      </w:r>
      <w:proofErr w:type="spellEnd"/>
      <w:r w:rsidRPr="00163720">
        <w:rPr>
          <w:rFonts w:cs="Times New Roman"/>
          <w:sz w:val="22"/>
          <w:szCs w:val="22"/>
        </w:rPr>
        <w:t xml:space="preserve"> diákoknál-, megjelent valamilyen formában, hogy “már nem nézem le őket”, “fontosnak tartom most már, hogy foglalkozzunk velük”, “már máshogy fordulok a hajléktalanokhoz”.  Természetesen az is fontos, hogy megismerjék a gyerekek a hajléktalanok sorsát, de emellett, vagy ezáltal a legfontosabb, hogy </w:t>
      </w:r>
      <w:proofErr w:type="spellStart"/>
      <w:r w:rsidRPr="00163720">
        <w:rPr>
          <w:rFonts w:cs="Times New Roman"/>
          <w:sz w:val="22"/>
          <w:szCs w:val="22"/>
        </w:rPr>
        <w:t>megszűnjön</w:t>
      </w:r>
      <w:proofErr w:type="spellEnd"/>
      <w:r w:rsidRPr="00163720">
        <w:rPr>
          <w:rFonts w:cs="Times New Roman"/>
          <w:sz w:val="22"/>
          <w:szCs w:val="22"/>
        </w:rPr>
        <w:t xml:space="preserve"> a tőlük való idegenkedés, a lenézés, az elfordulás. Ha ezek megváltoznak, akkor </w:t>
      </w:r>
      <w:r w:rsidRPr="00163720">
        <w:rPr>
          <w:rFonts w:cs="Times New Roman"/>
          <w:sz w:val="22"/>
          <w:szCs w:val="22"/>
        </w:rPr>
        <w:lastRenderedPageBreak/>
        <w:t xml:space="preserve">már volt értelme az érzékenyítő foglalkozásnak.  Néha csak egy olyan megjegyzésből derül ki a változás, mint “nem gondoltam, hogy ilyen kedvesek”, “olyan </w:t>
      </w:r>
      <w:proofErr w:type="spellStart"/>
      <w:r w:rsidRPr="00163720">
        <w:rPr>
          <w:rFonts w:cs="Times New Roman"/>
          <w:sz w:val="22"/>
          <w:szCs w:val="22"/>
        </w:rPr>
        <w:t>normálisak</w:t>
      </w:r>
      <w:proofErr w:type="spellEnd"/>
      <w:r w:rsidRPr="00163720">
        <w:rPr>
          <w:rFonts w:cs="Times New Roman"/>
          <w:sz w:val="22"/>
          <w:szCs w:val="22"/>
        </w:rPr>
        <w:t xml:space="preserve"> voltak”, “ha nekem ez lenne a sorsom, én nem biztos, hogy kitartanék”.</w:t>
      </w:r>
    </w:p>
    <w:p w14:paraId="7A2D1A65" w14:textId="77777777" w:rsidR="0055770D" w:rsidRPr="00163720" w:rsidRDefault="0055770D" w:rsidP="0055770D">
      <w:pPr>
        <w:jc w:val="both"/>
        <w:rPr>
          <w:rFonts w:cs="Times New Roman"/>
          <w:sz w:val="22"/>
          <w:szCs w:val="22"/>
        </w:rPr>
      </w:pPr>
      <w:r w:rsidRPr="00163720">
        <w:rPr>
          <w:rFonts w:cs="Times New Roman"/>
          <w:sz w:val="22"/>
          <w:szCs w:val="22"/>
        </w:rPr>
        <w:t>Ha megnézzük a változás mértékét a véleményváltozás jellegét tekintve, akkor azt látjuk, hogy ott a legnagyobb mértékű a változás, ahol semmit nem tudtak a témáról. A Kempelen Farkas Gimnázium tíz tanulójánál 3,9-es átl</w:t>
      </w:r>
      <w:r w:rsidR="004D5B25">
        <w:rPr>
          <w:rFonts w:cs="Times New Roman"/>
          <w:sz w:val="22"/>
          <w:szCs w:val="22"/>
        </w:rPr>
        <w:t xml:space="preserve">agértéket jelent, </w:t>
      </w:r>
      <w:r w:rsidRPr="00163720">
        <w:rPr>
          <w:rFonts w:cs="Times New Roman"/>
          <w:sz w:val="22"/>
          <w:szCs w:val="22"/>
        </w:rPr>
        <w:t>a Szent István Szakgimnázium egy tanulójánál kerek 5-ös mértékű. Nem szabad elfelejtenünk, hogy Kempelen esetében 24, a Szent István Szakgimnáziumban 47 gyerek válaszait vizsgáltuk.  Öt diák jelezte mindkét intézmény esetén, hogy nem változott a véleménye. A válaszadók közül csak nagyon kevesen nem éltek a szöveges indoklási lehetőséggel.</w:t>
      </w:r>
    </w:p>
    <w:p w14:paraId="2F5AA06F" w14:textId="77777777" w:rsidR="0055770D" w:rsidRPr="00163720" w:rsidRDefault="00D70841" w:rsidP="0055770D">
      <w:pPr>
        <w:jc w:val="both"/>
        <w:rPr>
          <w:rFonts w:cs="Times New Roman"/>
          <w:sz w:val="28"/>
          <w:szCs w:val="28"/>
        </w:rPr>
      </w:pPr>
      <w:r w:rsidRPr="00163720">
        <w:rPr>
          <w:rFonts w:cs="Times New Roman"/>
          <w:noProof/>
          <w:color w:val="FF0000"/>
          <w:sz w:val="28"/>
          <w:szCs w:val="28"/>
          <w:lang w:eastAsia="hu-HU"/>
        </w:rPr>
        <w:drawing>
          <wp:anchor distT="0" distB="0" distL="114300" distR="114300" simplePos="0" relativeHeight="251716608" behindDoc="0" locked="0" layoutInCell="1" allowOverlap="1" wp14:anchorId="1FEFA829" wp14:editId="48130263">
            <wp:simplePos x="0" y="0"/>
            <wp:positionH relativeFrom="column">
              <wp:posOffset>-8255</wp:posOffset>
            </wp:positionH>
            <wp:positionV relativeFrom="paragraph">
              <wp:posOffset>0</wp:posOffset>
            </wp:positionV>
            <wp:extent cx="2700000" cy="2340000"/>
            <wp:effectExtent l="0" t="0" r="5715" b="3175"/>
            <wp:wrapSquare wrapText="bothSides"/>
            <wp:docPr id="74" name="Diagram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Pr="00163720">
        <w:rPr>
          <w:rFonts w:cs="Times New Roman"/>
          <w:noProof/>
          <w:color w:val="FF0000"/>
          <w:sz w:val="28"/>
          <w:szCs w:val="28"/>
          <w:lang w:eastAsia="hu-HU"/>
        </w:rPr>
        <w:drawing>
          <wp:inline distT="0" distB="0" distL="0" distR="0" wp14:anchorId="5CF74077" wp14:editId="14710900">
            <wp:extent cx="2700000" cy="2340000"/>
            <wp:effectExtent l="0" t="0" r="5715" b="3175"/>
            <wp:docPr id="75" name="Diagram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2C99306" w14:textId="77777777" w:rsidR="00D70841" w:rsidRPr="00163720" w:rsidRDefault="00B378B7" w:rsidP="00B378B7">
      <w:pPr>
        <w:jc w:val="both"/>
        <w:rPr>
          <w:rFonts w:cs="Times New Roman"/>
          <w:sz w:val="28"/>
          <w:szCs w:val="28"/>
        </w:rPr>
      </w:pPr>
      <w:r w:rsidRPr="00163720">
        <w:rPr>
          <w:rFonts w:cs="Times New Roman"/>
          <w:noProof/>
          <w:sz w:val="28"/>
          <w:szCs w:val="28"/>
          <w:lang w:eastAsia="hu-HU"/>
        </w:rPr>
        <w:drawing>
          <wp:anchor distT="0" distB="0" distL="114300" distR="114300" simplePos="0" relativeHeight="251718656" behindDoc="0" locked="0" layoutInCell="1" allowOverlap="1" wp14:anchorId="39791183" wp14:editId="74A1A6C7">
            <wp:simplePos x="0" y="0"/>
            <wp:positionH relativeFrom="column">
              <wp:posOffset>-8890</wp:posOffset>
            </wp:positionH>
            <wp:positionV relativeFrom="paragraph">
              <wp:posOffset>230505</wp:posOffset>
            </wp:positionV>
            <wp:extent cx="2699385" cy="2339975"/>
            <wp:effectExtent l="0" t="0" r="5715" b="3175"/>
            <wp:wrapSquare wrapText="bothSides"/>
            <wp:docPr id="76" name="Diagram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Pr="00163720">
        <w:rPr>
          <w:rFonts w:cs="Times New Roman"/>
          <w:noProof/>
          <w:sz w:val="28"/>
          <w:szCs w:val="28"/>
          <w:lang w:eastAsia="hu-HU"/>
        </w:rPr>
        <w:drawing>
          <wp:anchor distT="0" distB="0" distL="114300" distR="114300" simplePos="0" relativeHeight="251719680" behindDoc="0" locked="0" layoutInCell="1" allowOverlap="1" wp14:anchorId="4619CB4E" wp14:editId="66993E15">
            <wp:simplePos x="0" y="0"/>
            <wp:positionH relativeFrom="column">
              <wp:posOffset>2809875</wp:posOffset>
            </wp:positionH>
            <wp:positionV relativeFrom="paragraph">
              <wp:posOffset>229870</wp:posOffset>
            </wp:positionV>
            <wp:extent cx="2700000" cy="2340000"/>
            <wp:effectExtent l="0" t="0" r="5715" b="3175"/>
            <wp:wrapSquare wrapText="bothSides"/>
            <wp:docPr id="73" name="Diagram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4A1A18B5" w14:textId="77777777" w:rsidR="00D70841" w:rsidRPr="00163720" w:rsidRDefault="00D70841" w:rsidP="0055770D">
      <w:pPr>
        <w:ind w:firstLine="720"/>
        <w:jc w:val="both"/>
        <w:rPr>
          <w:rFonts w:cs="Times New Roman"/>
          <w:sz w:val="28"/>
          <w:szCs w:val="28"/>
        </w:rPr>
      </w:pPr>
    </w:p>
    <w:p w14:paraId="6632B530" w14:textId="77777777" w:rsidR="0055770D" w:rsidRPr="00163720" w:rsidRDefault="0055770D" w:rsidP="0055770D">
      <w:pPr>
        <w:ind w:firstLine="720"/>
        <w:jc w:val="both"/>
        <w:rPr>
          <w:rFonts w:cs="Times New Roman"/>
          <w:sz w:val="22"/>
          <w:szCs w:val="22"/>
        </w:rPr>
      </w:pPr>
      <w:r w:rsidRPr="00163720">
        <w:rPr>
          <w:rFonts w:cs="Times New Roman"/>
          <w:sz w:val="22"/>
          <w:szCs w:val="22"/>
        </w:rPr>
        <w:t>Az ötödik kérdésre, -</w:t>
      </w:r>
      <w:r w:rsidR="00E209E9">
        <w:rPr>
          <w:rFonts w:cs="Times New Roman"/>
          <w:sz w:val="22"/>
          <w:szCs w:val="22"/>
        </w:rPr>
        <w:t xml:space="preserve"> </w:t>
      </w:r>
      <w:r w:rsidRPr="00163720">
        <w:rPr>
          <w:rFonts w:cs="Times New Roman"/>
          <w:sz w:val="22"/>
          <w:szCs w:val="22"/>
        </w:rPr>
        <w:t xml:space="preserve">hogy milyen kitörési lehetőségei vannak a hajléktalanoknak- szintén meglepő válaszok születtek. A </w:t>
      </w:r>
      <w:proofErr w:type="spellStart"/>
      <w:r w:rsidRPr="00163720">
        <w:rPr>
          <w:rFonts w:cs="Times New Roman"/>
          <w:sz w:val="22"/>
          <w:szCs w:val="22"/>
        </w:rPr>
        <w:t>kempelenes</w:t>
      </w:r>
      <w:proofErr w:type="spellEnd"/>
      <w:r w:rsidRPr="00163720">
        <w:rPr>
          <w:rFonts w:cs="Times New Roman"/>
          <w:sz w:val="22"/>
          <w:szCs w:val="22"/>
        </w:rPr>
        <w:t xml:space="preserve"> gyerekek nagyon erősen hisznek abban, hogy a hajléktalanságból tanulással és munkával ki lehet kitörni. A kísérő szavak között: a “kemény”, “kitartó”, “nem adja fel”, “elszánt”, “akarat” szerepelt. A válaszadók fele gondolja úgy, hogy a saját erejükre támaszkodva is sikerülhet munkához, majd lakáshoz jutni. A negyede írta csupán, hogy a családra, barátokra is szükség van, és támogatás nélkül nem fog sikerülni a felemelkedés. Többen jelezték, hogy az előadás döbbentette rá őket, hogy milyen könnyű utcára kerülni, és mennyire kicsi az esély a visszakapaszkodásra. Két tanuló volt, aki az állam szerepét is fontosnak tartotta. Ennek elsősorban az a magyarázata, hogy a 15-16 éves gyerekek még nem látnak rá az állami szerepekre, lehetőségekre, és az erőforrások újraelosztásának rendszerére. Ketten úgy vélték, hogy nagyon kevés az esélyük, de nem lehetetlen. A Szent István Szakgimnázium diákjainak csak a harmada gondolta </w:t>
      </w:r>
      <w:r w:rsidRPr="00163720">
        <w:rPr>
          <w:rFonts w:cs="Times New Roman"/>
          <w:sz w:val="22"/>
          <w:szCs w:val="22"/>
        </w:rPr>
        <w:lastRenderedPageBreak/>
        <w:t xml:space="preserve">úgy, hogy a saját erejükre számítva ki tudnak kitörni a hajléktalanságból, a válaszadók negyed számára a saját akarat mellett elengedhetetlen volt az embertársak segítsége is. A szakgimnázium tanulóinál nagyobb erővel jelent meg az állam szerepének fontossága, a válaszadók 13%-a érzi úgy, hogy a kormányhivataloknak és más állami szerveknek van felelőssége a hajléktalanok lakhatásának megoldásában. A szavak, amelyekkel kifejezték “felelősek érte”, “biztosítaniuk kell”, “segíthetne többet is”.  A Szent István Szakgimnázium diákjai egy-két évvel voltak idősebbek, mint a </w:t>
      </w:r>
      <w:proofErr w:type="spellStart"/>
      <w:r w:rsidRPr="00163720">
        <w:rPr>
          <w:rFonts w:cs="Times New Roman"/>
          <w:sz w:val="22"/>
          <w:szCs w:val="22"/>
        </w:rPr>
        <w:t>kempelenes</w:t>
      </w:r>
      <w:proofErr w:type="spellEnd"/>
      <w:r w:rsidRPr="00163720">
        <w:rPr>
          <w:rFonts w:cs="Times New Roman"/>
          <w:sz w:val="22"/>
          <w:szCs w:val="22"/>
        </w:rPr>
        <w:t xml:space="preserve"> diákok, és ez elősegítette, hogy kicsit átfogóbban lássanak rá a hajléktalan problémára, lássák az emberi tényezők mellett az állami szerepvállalás szükségességét is. A foglalkozáson az is kiderült, hogy ismerik a segélyek és a munkanélküli ellátást fogalmát, és a munkanélküli központ szerepét. Talán egy kicsit több tapasztalattal rendelkeznek, akár családi szinten is a nehézségek kezelésében. A tanárnőjük elmesélte, hogy vannak olyan gyermekek, akiknek az egyik, vagy mindkét szülője munkanélküli, sőt van egy gyermek, akit nem mernek éjszaka kiengedni a folyosó közös WC-</w:t>
      </w:r>
      <w:proofErr w:type="spellStart"/>
      <w:r w:rsidRPr="00163720">
        <w:rPr>
          <w:rFonts w:cs="Times New Roman"/>
          <w:sz w:val="22"/>
          <w:szCs w:val="22"/>
        </w:rPr>
        <w:t>jére</w:t>
      </w:r>
      <w:proofErr w:type="spellEnd"/>
      <w:r w:rsidRPr="00163720">
        <w:rPr>
          <w:rFonts w:cs="Times New Roman"/>
          <w:sz w:val="22"/>
          <w:szCs w:val="22"/>
        </w:rPr>
        <w:t xml:space="preserve">, mert drogosok töltik idejüket a gangon.  Többen nem írtak semmit ehhez a kérdéshez, amelynek a gyerekekkel beszélgetve az volt az egyszerű oka, hogy szerettek volna már elmenni </w:t>
      </w:r>
      <w:r w:rsidR="008555FE" w:rsidRPr="00163720">
        <w:rPr>
          <w:rFonts w:cs="Times New Roman"/>
          <w:noProof/>
          <w:sz w:val="28"/>
          <w:szCs w:val="28"/>
          <w:lang w:eastAsia="hu-HU"/>
        </w:rPr>
        <w:drawing>
          <wp:anchor distT="0" distB="0" distL="114300" distR="114300" simplePos="0" relativeHeight="251742208" behindDoc="0" locked="0" layoutInCell="1" allowOverlap="1" wp14:anchorId="6BD90919" wp14:editId="003EEEA2">
            <wp:simplePos x="0" y="0"/>
            <wp:positionH relativeFrom="column">
              <wp:posOffset>2773680</wp:posOffset>
            </wp:positionH>
            <wp:positionV relativeFrom="paragraph">
              <wp:posOffset>2890520</wp:posOffset>
            </wp:positionV>
            <wp:extent cx="2699385" cy="2339975"/>
            <wp:effectExtent l="0" t="0" r="5715" b="3175"/>
            <wp:wrapTopAndBottom/>
            <wp:docPr id="78" name="Diagram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8555FE" w:rsidRPr="00163720">
        <w:rPr>
          <w:rFonts w:cs="Times New Roman"/>
          <w:noProof/>
          <w:sz w:val="28"/>
          <w:szCs w:val="28"/>
          <w:lang w:eastAsia="hu-HU"/>
        </w:rPr>
        <w:drawing>
          <wp:anchor distT="0" distB="0" distL="114300" distR="114300" simplePos="0" relativeHeight="251743232" behindDoc="0" locked="0" layoutInCell="1" allowOverlap="1" wp14:anchorId="09557BB8" wp14:editId="2F780488">
            <wp:simplePos x="0" y="0"/>
            <wp:positionH relativeFrom="column">
              <wp:posOffset>17780</wp:posOffset>
            </wp:positionH>
            <wp:positionV relativeFrom="paragraph">
              <wp:posOffset>2888615</wp:posOffset>
            </wp:positionV>
            <wp:extent cx="2700000" cy="2340000"/>
            <wp:effectExtent l="0" t="0" r="5715" b="3175"/>
            <wp:wrapTopAndBottom/>
            <wp:docPr id="77" name="Diagram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Pr="00163720">
        <w:rPr>
          <w:rFonts w:cs="Times New Roman"/>
          <w:sz w:val="22"/>
          <w:szCs w:val="22"/>
        </w:rPr>
        <w:t xml:space="preserve">ebédelni, és úgy érezték, hogy ennek a kérdésnek a megválaszolása több időt igényel. </w:t>
      </w:r>
    </w:p>
    <w:p w14:paraId="425DDFAF" w14:textId="77777777" w:rsidR="0055770D" w:rsidRPr="00163720" w:rsidRDefault="008555FE" w:rsidP="0055770D">
      <w:pPr>
        <w:ind w:firstLine="720"/>
        <w:jc w:val="both"/>
        <w:rPr>
          <w:rFonts w:cs="Times New Roman"/>
          <w:sz w:val="22"/>
          <w:szCs w:val="22"/>
        </w:rPr>
      </w:pPr>
      <w:r>
        <w:rPr>
          <w:rFonts w:cs="Times New Roman"/>
          <w:sz w:val="22"/>
          <w:szCs w:val="22"/>
        </w:rPr>
        <w:br/>
      </w:r>
      <w:r w:rsidR="0055770D" w:rsidRPr="00163720">
        <w:rPr>
          <w:rFonts w:cs="Times New Roman"/>
          <w:sz w:val="22"/>
          <w:szCs w:val="22"/>
        </w:rPr>
        <w:t>A hatodik kérdésnél arra kellett válaszolniuk a diákoknak, hogy ha ők lennének az előadás rendezői, hogyan alakítanák át az előadást, mi az, amit megváltoztatnának rajta, és milyen arányt képviselne a felvezető beszélgetés, az élettörténetek, és a játék.</w:t>
      </w:r>
    </w:p>
    <w:p w14:paraId="265B0FF9" w14:textId="77777777" w:rsidR="0055770D" w:rsidRPr="00163720" w:rsidRDefault="0055770D" w:rsidP="0055770D">
      <w:pPr>
        <w:jc w:val="both"/>
        <w:rPr>
          <w:rFonts w:cs="Times New Roman"/>
          <w:sz w:val="28"/>
          <w:szCs w:val="28"/>
        </w:rPr>
      </w:pPr>
      <w:r w:rsidRPr="00163720">
        <w:rPr>
          <w:rFonts w:cs="Times New Roman"/>
          <w:noProof/>
          <w:sz w:val="28"/>
          <w:szCs w:val="28"/>
          <w:lang w:eastAsia="hu-HU"/>
        </w:rPr>
        <w:drawing>
          <wp:inline distT="0" distB="0" distL="0" distR="0" wp14:anchorId="2CF654CB" wp14:editId="011FA7CC">
            <wp:extent cx="2751827" cy="2087592"/>
            <wp:effectExtent l="0" t="0" r="10795" b="8255"/>
            <wp:docPr id="79" name="Diagram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163720">
        <w:rPr>
          <w:rFonts w:cs="Times New Roman"/>
          <w:noProof/>
          <w:sz w:val="28"/>
          <w:szCs w:val="28"/>
          <w:lang w:eastAsia="hu-HU"/>
        </w:rPr>
        <w:drawing>
          <wp:inline distT="0" distB="0" distL="0" distR="0" wp14:anchorId="3674EB7E" wp14:editId="3E7B04F6">
            <wp:extent cx="2700000" cy="2340000"/>
            <wp:effectExtent l="0" t="0" r="5715" b="3175"/>
            <wp:docPr id="80" name="Diagram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E807D4E" w14:textId="77777777" w:rsidR="0055770D" w:rsidRPr="00163720" w:rsidRDefault="0055770D" w:rsidP="0055770D">
      <w:pPr>
        <w:jc w:val="both"/>
        <w:rPr>
          <w:rFonts w:cs="Times New Roman"/>
          <w:sz w:val="22"/>
          <w:szCs w:val="22"/>
        </w:rPr>
      </w:pPr>
      <w:r w:rsidRPr="00163720">
        <w:rPr>
          <w:rFonts w:cs="Times New Roman"/>
          <w:sz w:val="22"/>
          <w:szCs w:val="22"/>
        </w:rPr>
        <w:t xml:space="preserve">A grafikonon látható, hogy a Kempelen Farkas Gimnáziumban legtöbben a játék időtartamát és/vagy arányát növelnék meg. Kevesebben voltak azok, akiknek a számára megfelelőek voltak az arányok, de még mindig a csoport negyedét képviselték. Voltak, akik több beszélgetésre vágytak, például </w:t>
      </w:r>
      <w:r w:rsidRPr="00163720">
        <w:rPr>
          <w:rFonts w:cs="Times New Roman"/>
          <w:sz w:val="22"/>
          <w:szCs w:val="22"/>
        </w:rPr>
        <w:lastRenderedPageBreak/>
        <w:t xml:space="preserve">arról, hogy hogyan épül fel a hajléktalanok egy napja, mit éreznek, amikor elsétál </w:t>
      </w:r>
      <w:proofErr w:type="spellStart"/>
      <w:r w:rsidRPr="00163720">
        <w:rPr>
          <w:rFonts w:cs="Times New Roman"/>
          <w:sz w:val="22"/>
          <w:szCs w:val="22"/>
        </w:rPr>
        <w:t>előttük</w:t>
      </w:r>
      <w:proofErr w:type="spellEnd"/>
      <w:r w:rsidRPr="00163720">
        <w:rPr>
          <w:rFonts w:cs="Times New Roman"/>
          <w:sz w:val="22"/>
          <w:szCs w:val="22"/>
        </w:rPr>
        <w:t xml:space="preserve"> egy “diplomata”, milyen események okozzák általában a lakás elvesztését. Egy tanuló szerette volna, ha megkérdezik őket, hogy milyen korábbi ismereteik vannak a hajléktalanságról. Ez utóbbi kérdés valóban nem hangzott el így, de a foglalkozás moderátora külön-külön rákérdezett az étkezésre, a szállásra, az orvosi ellátásra. A Szent István Gimnázium diákjai számára megfelelő volt a három rész aránya és a többség nem változtatna rajta. </w:t>
      </w:r>
    </w:p>
    <w:p w14:paraId="7253D580" w14:textId="77777777" w:rsidR="0055770D" w:rsidRPr="00163720" w:rsidRDefault="0055770D" w:rsidP="0055770D">
      <w:pPr>
        <w:jc w:val="both"/>
        <w:rPr>
          <w:rFonts w:cs="Times New Roman"/>
          <w:sz w:val="22"/>
          <w:szCs w:val="22"/>
        </w:rPr>
      </w:pPr>
      <w:r w:rsidRPr="00163720">
        <w:rPr>
          <w:rFonts w:cs="Times New Roman"/>
          <w:sz w:val="22"/>
          <w:szCs w:val="22"/>
        </w:rPr>
        <w:tab/>
        <w:t>A hetedik kérdés arra kérdezett rá, hogy az előadás előhívott-e valamilyen korábbi személyes emléket.</w:t>
      </w:r>
    </w:p>
    <w:p w14:paraId="15328A3C" w14:textId="77777777" w:rsidR="0055770D" w:rsidRPr="00163720" w:rsidRDefault="0055770D" w:rsidP="0055770D">
      <w:pPr>
        <w:jc w:val="both"/>
        <w:rPr>
          <w:rFonts w:cs="Times New Roman"/>
          <w:sz w:val="28"/>
          <w:szCs w:val="28"/>
        </w:rPr>
      </w:pPr>
      <w:r w:rsidRPr="00163720">
        <w:rPr>
          <w:rFonts w:cs="Times New Roman"/>
          <w:noProof/>
          <w:sz w:val="28"/>
          <w:szCs w:val="28"/>
          <w:lang w:eastAsia="hu-HU"/>
        </w:rPr>
        <w:drawing>
          <wp:inline distT="0" distB="0" distL="0" distR="0" wp14:anchorId="107A1B8D" wp14:editId="377F9CF5">
            <wp:extent cx="2682816" cy="1851264"/>
            <wp:effectExtent l="0" t="0" r="3810" b="15875"/>
            <wp:docPr id="81" name="Diagram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163720">
        <w:rPr>
          <w:rFonts w:cs="Times New Roman"/>
          <w:noProof/>
          <w:sz w:val="28"/>
          <w:szCs w:val="28"/>
          <w:lang w:eastAsia="hu-HU"/>
        </w:rPr>
        <w:drawing>
          <wp:inline distT="0" distB="0" distL="0" distR="0" wp14:anchorId="35B52757" wp14:editId="01B30143">
            <wp:extent cx="2777705" cy="1859891"/>
            <wp:effectExtent l="0" t="0" r="3810" b="7620"/>
            <wp:docPr id="82" name="Diagram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EEDE7A7" w14:textId="77777777" w:rsidR="0055770D" w:rsidRPr="00163720" w:rsidRDefault="0055770D" w:rsidP="0055770D">
      <w:pPr>
        <w:ind w:firstLine="720"/>
        <w:jc w:val="both"/>
        <w:rPr>
          <w:rFonts w:cs="Times New Roman"/>
          <w:sz w:val="22"/>
          <w:szCs w:val="22"/>
        </w:rPr>
      </w:pPr>
      <w:r w:rsidRPr="00163720">
        <w:rPr>
          <w:rFonts w:cs="Times New Roman"/>
          <w:sz w:val="22"/>
          <w:szCs w:val="22"/>
        </w:rPr>
        <w:t xml:space="preserve">A Kempelen Farkas Gimnázium legtöbb tanulójának semmilyen személyes emléke nem volt a hajléktalanság témakörében. Három tanuló volt, aki igen választ írt be. Az egyiküknek eszébe jutott egy hajléktalan, akit az utcán látott. Pénzt kért az emberektől és közben “ott volt mellette a bor”.  A másik egészen meglepő dolgot válaszolt: “Állandóan találkozok hajléktalanokkal, különböző típusokkal. A mostaniak szerencsére kedvesek voltak. “Talán ő az egyetlen az osztályból, aki rendszeresen lát hajléktalanokat. Ennek az lehet az oka, hogy vagy a belvárosból jár az iskolába, vagy más programja miatt rendszeresen tartózkodik Budapesten. Nagytétényben, Budafokon, Diósdon nem igazán van hajléktalan a közterületeken. A harmadik egy lány volt, aki valójában nem emlékről írt ennél a kérdésnél, hanem inkább a saját félelméről, amelyet ez a foglalkozás kiváltott belőle.  Ő is </w:t>
      </w:r>
      <w:proofErr w:type="spellStart"/>
      <w:r w:rsidRPr="00163720">
        <w:rPr>
          <w:rFonts w:cs="Times New Roman"/>
          <w:sz w:val="22"/>
          <w:szCs w:val="22"/>
        </w:rPr>
        <w:t>oboázik</w:t>
      </w:r>
      <w:proofErr w:type="spellEnd"/>
      <w:r w:rsidRPr="00163720">
        <w:rPr>
          <w:rFonts w:cs="Times New Roman"/>
          <w:sz w:val="22"/>
          <w:szCs w:val="22"/>
        </w:rPr>
        <w:t xml:space="preserve">, mint a hajléktalanságáról mesélő hölgy, és nagyon erősen átérezte, hogy milyen lehetett a hölgynek, amikor le kellett mondania a tanulásról és a zenéről, mert a létfenntartására kellett koncentrálnia. A lány “el sem tudná képzelni az életét az oboa nélkül.” </w:t>
      </w:r>
    </w:p>
    <w:p w14:paraId="17DCD2ED" w14:textId="77777777" w:rsidR="0055770D" w:rsidRPr="00163720" w:rsidRDefault="0055770D" w:rsidP="0055770D">
      <w:pPr>
        <w:jc w:val="both"/>
        <w:rPr>
          <w:rFonts w:cs="Times New Roman"/>
          <w:sz w:val="22"/>
          <w:szCs w:val="22"/>
        </w:rPr>
      </w:pPr>
      <w:r w:rsidRPr="00163720">
        <w:rPr>
          <w:rFonts w:cs="Times New Roman"/>
          <w:sz w:val="22"/>
          <w:szCs w:val="22"/>
        </w:rPr>
        <w:t>A Szent István Szakgimnázium diákjai közül 10-en voltak azok, akiknek személyes emlékük kapcsolódott a hajléktalansághoz. Ez a tanulók 21%-át jelenti. (A Kem</w:t>
      </w:r>
      <w:r w:rsidR="008555FE">
        <w:rPr>
          <w:rFonts w:cs="Times New Roman"/>
          <w:sz w:val="22"/>
          <w:szCs w:val="22"/>
        </w:rPr>
        <w:t>p</w:t>
      </w:r>
      <w:r w:rsidRPr="00163720">
        <w:rPr>
          <w:rFonts w:cs="Times New Roman"/>
          <w:sz w:val="22"/>
          <w:szCs w:val="22"/>
        </w:rPr>
        <w:t xml:space="preserve">elen Farkas Gimnáziumban ez az arány 1% volt).  Az emlékek is erőteljesebbek voltak, és nem korlátozódtak a megfigyelő szerepére. Az egyik legmegdöbbentőbb az volt számomra, amikor egy gyerek arról írt, hogy az édesanyja “rengetegszer került majdnem utcára”. Elgondolkodtam azon, hogy ebben az esetben az érzékenyítés inkább annak a tudatosítását jelentette, hogy milyen közel is volt ő a hajléktalansághoz. Ugyanez a diák írta, hogy “van egy bácsi, aki kerekesszékes, és én segítek neki minden nap. Rossz hallani és érezni, hogy miket élt át”.  Egy másik diák így írt az emlékeiről: “Én is vásároltam hajléktalanoktól újságot. Amikor az alkoholizmusról beszélt, eszembe jutottak családtagjaim, akik emiatt hajléktalanná válhattak volna.” Nem lehet tudni, hogy mennyire volt közel ehhez a gyermekhez, hogy az egyik családtagja hajléktalan legyen, de mindenesetre a családon belül erősen birkóztak egy másik fenyegetéssel, az alkoholizmussal, amelyet szintén nem lehetett egyszerű </w:t>
      </w:r>
      <w:proofErr w:type="spellStart"/>
      <w:r w:rsidRPr="00163720">
        <w:rPr>
          <w:rFonts w:cs="Times New Roman"/>
          <w:sz w:val="22"/>
          <w:szCs w:val="22"/>
        </w:rPr>
        <w:t>végigélni</w:t>
      </w:r>
      <w:proofErr w:type="spellEnd"/>
      <w:r w:rsidRPr="00163720">
        <w:rPr>
          <w:rFonts w:cs="Times New Roman"/>
          <w:sz w:val="22"/>
          <w:szCs w:val="22"/>
        </w:rPr>
        <w:t xml:space="preserve"> gyerekként.  Egy másik diák csak egy rövid megjegyzést írt erre a részre: “Én is aludtam már padon hidegben”. Persze ennél kevésbé erős történetek, em</w:t>
      </w:r>
      <w:r w:rsidR="008555FE">
        <w:rPr>
          <w:rFonts w:cs="Times New Roman"/>
          <w:sz w:val="22"/>
          <w:szCs w:val="22"/>
        </w:rPr>
        <w:t xml:space="preserve">lékképek is megjelentek. Voltak, </w:t>
      </w:r>
      <w:r w:rsidRPr="00163720">
        <w:rPr>
          <w:rFonts w:cs="Times New Roman"/>
          <w:sz w:val="22"/>
          <w:szCs w:val="22"/>
        </w:rPr>
        <w:t>akik egy személyes emléküket értékelték át a program által: “Amikor egyszer nem lyukasztottam jegyet és a Nyugatinál ellenőrzés volt. Azon átmentem, de utána rossz volt a köz</w:t>
      </w:r>
      <w:r w:rsidR="008555FE">
        <w:rPr>
          <w:rFonts w:cs="Times New Roman"/>
          <w:sz w:val="22"/>
          <w:szCs w:val="22"/>
        </w:rPr>
        <w:t xml:space="preserve">érzetem. Ők minden nap ezt kell, </w:t>
      </w:r>
      <w:r w:rsidRPr="00163720">
        <w:rPr>
          <w:rFonts w:cs="Times New Roman"/>
          <w:sz w:val="22"/>
          <w:szCs w:val="22"/>
        </w:rPr>
        <w:t xml:space="preserve">hogy csinálják. Nekem volt rá pénzem, nekik nincs.”  Egy másik gyermek története, szintén </w:t>
      </w:r>
      <w:r w:rsidRPr="00163720">
        <w:rPr>
          <w:rFonts w:cs="Times New Roman"/>
          <w:sz w:val="22"/>
          <w:szCs w:val="22"/>
        </w:rPr>
        <w:lastRenderedPageBreak/>
        <w:t>feldolgozásra került: “Volt olyan, hogy melegedni mentem be egy váróterembe. Egy hajléktalant kivittek onnan, pedig ő is csak melegedni ment be.”</w:t>
      </w:r>
    </w:p>
    <w:p w14:paraId="0D949F19" w14:textId="77777777" w:rsidR="0055770D" w:rsidRPr="00163720" w:rsidRDefault="0055770D" w:rsidP="0055770D">
      <w:pPr>
        <w:jc w:val="both"/>
        <w:rPr>
          <w:rFonts w:cs="Times New Roman"/>
          <w:sz w:val="22"/>
          <w:szCs w:val="22"/>
        </w:rPr>
      </w:pPr>
      <w:r w:rsidRPr="00163720">
        <w:rPr>
          <w:rFonts w:cs="Times New Roman"/>
          <w:sz w:val="22"/>
          <w:szCs w:val="22"/>
        </w:rPr>
        <w:t xml:space="preserve">Az érzékenyítő program célja mindkét gimnáziumban megvalósult. Kicsit másként hatott azonban a foglalkozás a két intézményben. A Kempelen Farkas Gimnázium diákjai sokkal védettebb, szinte hermetikusan elzárt környezetből néztek ki a problémára, még a Szent István Szakgimnázium tanulói számára nem volt olyan távoli a probléma, bár szerencsére kevés gyerek volt, akiknél a mindennapok része a hajléktalanság közeli állapot, vagy családtagjaik fedél nélkülivé válása. Mindkét esetben tükrözték a válaszok “meglepődtem”, “sokkoló volt”, “megviselt”, “megrendített”, “megérintettek”, “teljesen meghatott”, a foglalkozás során a gyerekek arcára íródott érzéseket.  </w:t>
      </w:r>
    </w:p>
    <w:p w14:paraId="19A8431F" w14:textId="77777777" w:rsidR="0055770D" w:rsidRPr="00163720" w:rsidRDefault="008555FE" w:rsidP="0055770D">
      <w:pPr>
        <w:jc w:val="both"/>
        <w:rPr>
          <w:rFonts w:cs="Times New Roman"/>
          <w:sz w:val="22"/>
          <w:szCs w:val="22"/>
        </w:rPr>
      </w:pPr>
      <w:r>
        <w:rPr>
          <w:rFonts w:cs="Times New Roman"/>
          <w:sz w:val="22"/>
          <w:szCs w:val="22"/>
        </w:rPr>
        <w:t xml:space="preserve">A </w:t>
      </w:r>
      <w:proofErr w:type="spellStart"/>
      <w:r>
        <w:rPr>
          <w:rFonts w:cs="Times New Roman"/>
          <w:sz w:val="22"/>
          <w:szCs w:val="22"/>
        </w:rPr>
        <w:t>K</w:t>
      </w:r>
      <w:r w:rsidR="0055770D" w:rsidRPr="00163720">
        <w:rPr>
          <w:rFonts w:cs="Times New Roman"/>
          <w:sz w:val="22"/>
          <w:szCs w:val="22"/>
        </w:rPr>
        <w:t>empelenes</w:t>
      </w:r>
      <w:proofErr w:type="spellEnd"/>
      <w:r w:rsidR="0055770D" w:rsidRPr="00163720">
        <w:rPr>
          <w:rFonts w:cs="Times New Roman"/>
          <w:sz w:val="22"/>
          <w:szCs w:val="22"/>
        </w:rPr>
        <w:t xml:space="preserve"> diákok esetében olyan tanulók találkoztak a hajléktalansággal, akik előtte soha nem beszéltek hajléktalanokkal. Előítéleteik voltak és sommás véleményük. A hajléktalanokat sokan lusta, egyedül saját hibájukból fedél nélkül maradt embereknek tartották.  A foglalkozás hatására betekintést kaptak a hajléktalanok életébe, és megváltozott a gondolkodásmódjuk. Talán egy kicsit jobban tudják értékelni, azt a védettséget biztosító szülői hátteret, amelyre támaszkodhatnak. Fontos volt az előadás során annak a felismerése is, hogy ugyanolyan emberként kell kezelniük a hajléktalanokat, mint bárki mást. Mindenképpen hasznos volt a foglalkozás abban a tekintetben is, hogy oldódtak az előítéleteik. Az egyik diák azt írta, hogy “Megkérdezték, az elején, hogy beszélt-e már valaki hajléktalannal, és senki nem jelentkezett. Rossz érzés volt, hogy ennyire félünk a hajléktalanoktól.”  A Szent István Gimná</w:t>
      </w:r>
      <w:r>
        <w:rPr>
          <w:rFonts w:cs="Times New Roman"/>
          <w:sz w:val="22"/>
          <w:szCs w:val="22"/>
        </w:rPr>
        <w:t>z</w:t>
      </w:r>
      <w:r w:rsidR="0055770D" w:rsidRPr="00163720">
        <w:rPr>
          <w:rFonts w:cs="Times New Roman"/>
          <w:sz w:val="22"/>
          <w:szCs w:val="22"/>
        </w:rPr>
        <w:t xml:space="preserve">ium tanulói nyitottabban, elfogadásra készebben érkeztek az órára, amely talán annak köszönhető, hogy nap mint nap látnak hajléktalanokat. A megközelítési módjukat a gyakorlatiasság és a realitásérzék jellemezte. </w:t>
      </w:r>
    </w:p>
    <w:p w14:paraId="6723C936" w14:textId="77777777" w:rsidR="0055770D" w:rsidRDefault="0055770D" w:rsidP="0055770D">
      <w:pPr>
        <w:jc w:val="both"/>
        <w:rPr>
          <w:rFonts w:cs="Times New Roman"/>
          <w:sz w:val="22"/>
          <w:szCs w:val="22"/>
        </w:rPr>
      </w:pPr>
      <w:r w:rsidRPr="00163720">
        <w:rPr>
          <w:rFonts w:cs="Times New Roman"/>
          <w:sz w:val="22"/>
          <w:szCs w:val="22"/>
        </w:rPr>
        <w:t>Az érzékenyítő foglalkozás végére azonban minkét gimnázium tanulói számára egyértelmű volt, hogy nem egy tőlük független világ a hajléktalanoké, hanem ők is részei a társadalomnak, mégpedig olyan részei, akiknek segíteni kell, nem figyelmen kívül hagyni, vagy elfordulni tőle.</w:t>
      </w:r>
    </w:p>
    <w:p w14:paraId="62EB0B5C" w14:textId="77777777" w:rsidR="00FA49D5" w:rsidRPr="00163720" w:rsidRDefault="00FA49D5" w:rsidP="0055770D">
      <w:pPr>
        <w:jc w:val="both"/>
        <w:rPr>
          <w:rFonts w:cs="Times New Roman"/>
          <w:sz w:val="22"/>
          <w:szCs w:val="22"/>
        </w:rPr>
      </w:pPr>
    </w:p>
    <w:p w14:paraId="6E1FB417" w14:textId="77777777" w:rsidR="007C7608" w:rsidRPr="00F16837" w:rsidRDefault="003D4D5F" w:rsidP="00FA49D5">
      <w:pPr>
        <w:pStyle w:val="Heading3"/>
        <w:rPr>
          <w:rFonts w:ascii="Times New Roman" w:hAnsi="Times New Roman" w:cs="Times New Roman"/>
          <w:color w:val="auto"/>
          <w:sz w:val="28"/>
          <w:szCs w:val="28"/>
        </w:rPr>
      </w:pPr>
      <w:bookmarkStart w:id="41" w:name="_Toc73855613"/>
      <w:r w:rsidRPr="00F16837">
        <w:rPr>
          <w:rFonts w:ascii="Times New Roman" w:hAnsi="Times New Roman" w:cs="Times New Roman"/>
          <w:color w:val="auto"/>
          <w:sz w:val="28"/>
          <w:szCs w:val="28"/>
        </w:rPr>
        <w:t>10</w:t>
      </w:r>
      <w:r w:rsidR="00223020" w:rsidRPr="00F16837">
        <w:rPr>
          <w:rFonts w:ascii="Times New Roman" w:hAnsi="Times New Roman" w:cs="Times New Roman"/>
          <w:color w:val="auto"/>
          <w:sz w:val="28"/>
          <w:szCs w:val="28"/>
        </w:rPr>
        <w:t>.2</w:t>
      </w:r>
      <w:r w:rsidR="007C7608" w:rsidRPr="00F16837">
        <w:rPr>
          <w:rFonts w:ascii="Times New Roman" w:hAnsi="Times New Roman" w:cs="Times New Roman"/>
          <w:color w:val="auto"/>
          <w:sz w:val="28"/>
          <w:szCs w:val="28"/>
        </w:rPr>
        <w:t xml:space="preserve">.2 A </w:t>
      </w:r>
      <w:r w:rsidR="00782793" w:rsidRPr="00F16837">
        <w:rPr>
          <w:rFonts w:ascii="Times New Roman" w:hAnsi="Times New Roman" w:cs="Times New Roman"/>
          <w:color w:val="auto"/>
          <w:sz w:val="28"/>
          <w:szCs w:val="28"/>
        </w:rPr>
        <w:t xml:space="preserve">Pusztai messiások </w:t>
      </w:r>
      <w:r w:rsidR="007C7608" w:rsidRPr="00F16837">
        <w:rPr>
          <w:rFonts w:ascii="Times New Roman" w:hAnsi="Times New Roman" w:cs="Times New Roman"/>
          <w:color w:val="auto"/>
          <w:sz w:val="28"/>
          <w:szCs w:val="28"/>
        </w:rPr>
        <w:t>előadást elemző írás</w:t>
      </w:r>
      <w:bookmarkEnd w:id="41"/>
    </w:p>
    <w:p w14:paraId="514CD73B" w14:textId="77777777" w:rsidR="00782793" w:rsidRPr="00163720" w:rsidRDefault="00782793" w:rsidP="00782793">
      <w:pPr>
        <w:jc w:val="center"/>
        <w:rPr>
          <w:rFonts w:cs="Times New Roman"/>
          <w:b/>
          <w:sz w:val="28"/>
          <w:szCs w:val="28"/>
        </w:rPr>
      </w:pPr>
      <w:r w:rsidRPr="00163720">
        <w:rPr>
          <w:rFonts w:cs="Times New Roman"/>
          <w:b/>
          <w:sz w:val="28"/>
          <w:szCs w:val="28"/>
        </w:rPr>
        <w:t>Pusztai messiások</w:t>
      </w:r>
    </w:p>
    <w:p w14:paraId="0BE9DC76" w14:textId="77777777" w:rsidR="00782793" w:rsidRPr="00163720" w:rsidRDefault="00782793" w:rsidP="00782793">
      <w:pPr>
        <w:jc w:val="center"/>
        <w:rPr>
          <w:rFonts w:cs="Times New Roman"/>
          <w:b/>
          <w:sz w:val="28"/>
          <w:szCs w:val="28"/>
        </w:rPr>
      </w:pPr>
      <w:r w:rsidRPr="00163720">
        <w:rPr>
          <w:rFonts w:cs="Times New Roman"/>
          <w:b/>
          <w:sz w:val="28"/>
          <w:szCs w:val="28"/>
        </w:rPr>
        <w:t>A Kerekasztal Színházi Nevelési Központ előadásának elemzése hét résztvevői csoport kérdőívekre adott válaszai alapján</w:t>
      </w:r>
    </w:p>
    <w:p w14:paraId="25BB4F2B" w14:textId="77777777" w:rsidR="00782793" w:rsidRPr="00163720" w:rsidRDefault="00782793" w:rsidP="00782793">
      <w:pPr>
        <w:rPr>
          <w:rFonts w:cs="Times New Roman"/>
          <w:b/>
          <w:sz w:val="28"/>
          <w:szCs w:val="28"/>
        </w:rPr>
      </w:pPr>
    </w:p>
    <w:p w14:paraId="1DD8F638" w14:textId="77777777" w:rsidR="00782793" w:rsidRPr="00163720" w:rsidRDefault="00782793" w:rsidP="00782793">
      <w:pPr>
        <w:ind w:firstLine="720"/>
        <w:jc w:val="both"/>
        <w:rPr>
          <w:rFonts w:cs="Times New Roman"/>
          <w:sz w:val="22"/>
          <w:szCs w:val="22"/>
        </w:rPr>
      </w:pPr>
      <w:r w:rsidRPr="00163720">
        <w:rPr>
          <w:rFonts w:cs="Times New Roman"/>
          <w:sz w:val="22"/>
          <w:szCs w:val="22"/>
        </w:rPr>
        <w:t xml:space="preserve">A Kerekasztal Színházi Nevelési Központ ‘Pusztai messiások’ című színházi nevelési előadását számos gimnáziumi csoport látta a Marczibányi Téri Művelődési Központban. </w:t>
      </w:r>
    </w:p>
    <w:p w14:paraId="276A94C4" w14:textId="77777777" w:rsidR="00782793" w:rsidRPr="00163720" w:rsidRDefault="00782793" w:rsidP="00782793">
      <w:pPr>
        <w:tabs>
          <w:tab w:val="left" w:pos="6000"/>
        </w:tabs>
        <w:jc w:val="both"/>
        <w:rPr>
          <w:rFonts w:cs="Times New Roman"/>
          <w:sz w:val="22"/>
          <w:szCs w:val="22"/>
        </w:rPr>
      </w:pPr>
      <w:r w:rsidRPr="00163720">
        <w:rPr>
          <w:rFonts w:cs="Times New Roman"/>
          <w:sz w:val="22"/>
          <w:szCs w:val="22"/>
        </w:rPr>
        <w:t>Az előadás a társadalmi hasznosság témakörét járja körbe. Azt vizsgálja, hogy hogyan lehet embereket a társadalom számára hasznosabbá tenni. Sem a hasznosság, sem a hasznossá tétel módja nincs definiálva a darabban, így ez mindenki számára mást jelenthet. Az előadás menetébe csoportos beszélgetések vannak beépítve, ezek keretében döntik el a diákok, hogy mit értenek haszno</w:t>
      </w:r>
      <w:r w:rsidR="008555FE">
        <w:rPr>
          <w:rFonts w:cs="Times New Roman"/>
          <w:sz w:val="22"/>
          <w:szCs w:val="22"/>
        </w:rPr>
        <w:t>sság alatt, kit tekintenek hasz</w:t>
      </w:r>
      <w:r w:rsidRPr="00163720">
        <w:rPr>
          <w:rFonts w:cs="Times New Roman"/>
          <w:sz w:val="22"/>
          <w:szCs w:val="22"/>
        </w:rPr>
        <w:t xml:space="preserve">nosnak és haszontalannak, illetve milyen eszközöket vetnek be a megsegítésükre. A négy színész ezekből az elképzelésekből építi fel a segítő projektet, amelyet a képzeletbeli Kerekespusztán valósítanak meg. Szintén ilyen csoportos beszélgetés határozza meg résztvevők sorsát, miután szembesültek a projectet finanszírozó személy halálakor, a tőle kapott üzenetekkel. </w:t>
      </w:r>
    </w:p>
    <w:p w14:paraId="3ED9F58D" w14:textId="77777777" w:rsidR="00782793" w:rsidRPr="00163720" w:rsidRDefault="00782793" w:rsidP="00782793">
      <w:pPr>
        <w:jc w:val="both"/>
        <w:rPr>
          <w:rFonts w:cs="Times New Roman"/>
          <w:sz w:val="22"/>
          <w:szCs w:val="22"/>
        </w:rPr>
      </w:pPr>
      <w:r w:rsidRPr="00163720">
        <w:rPr>
          <w:rFonts w:cs="Times New Roman"/>
          <w:sz w:val="22"/>
          <w:szCs w:val="22"/>
        </w:rPr>
        <w:t xml:space="preserve">2018 szeptemberében és októberében a következő gimnáziumi csoportok töltötték ki a kérdőívet: </w:t>
      </w:r>
    </w:p>
    <w:p w14:paraId="4AADED9A" w14:textId="77777777" w:rsidR="00782793" w:rsidRPr="00163720" w:rsidRDefault="00782793" w:rsidP="009341DD">
      <w:pPr>
        <w:pStyle w:val="ListParagraph"/>
        <w:numPr>
          <w:ilvl w:val="0"/>
          <w:numId w:val="18"/>
        </w:numPr>
        <w:spacing w:line="259" w:lineRule="auto"/>
        <w:jc w:val="both"/>
        <w:rPr>
          <w:rFonts w:cs="Times New Roman"/>
          <w:sz w:val="22"/>
          <w:szCs w:val="22"/>
        </w:rPr>
      </w:pPr>
      <w:r w:rsidRPr="00163720">
        <w:rPr>
          <w:rFonts w:cs="Times New Roman"/>
          <w:sz w:val="22"/>
          <w:szCs w:val="22"/>
        </w:rPr>
        <w:t>Petőfi Sándor Gimnázium 10.-es osztálya – 29 fő</w:t>
      </w:r>
    </w:p>
    <w:p w14:paraId="0D80FC73" w14:textId="77777777" w:rsidR="00782793" w:rsidRPr="00163720" w:rsidRDefault="00782793" w:rsidP="009341DD">
      <w:pPr>
        <w:pStyle w:val="ListParagraph"/>
        <w:numPr>
          <w:ilvl w:val="0"/>
          <w:numId w:val="18"/>
        </w:numPr>
        <w:spacing w:line="259" w:lineRule="auto"/>
        <w:jc w:val="both"/>
        <w:rPr>
          <w:rFonts w:cs="Times New Roman"/>
          <w:sz w:val="22"/>
          <w:szCs w:val="22"/>
        </w:rPr>
      </w:pPr>
      <w:r w:rsidRPr="00163720">
        <w:rPr>
          <w:rFonts w:cs="Times New Roman"/>
          <w:sz w:val="22"/>
          <w:szCs w:val="22"/>
        </w:rPr>
        <w:t>Kodály Zoltán Ének-zenei Általános Iskola és Gimnázium 11.-es osztálya-16 fő</w:t>
      </w:r>
    </w:p>
    <w:p w14:paraId="2861708A" w14:textId="77777777" w:rsidR="00782793" w:rsidRPr="00163720" w:rsidRDefault="00782793" w:rsidP="009341DD">
      <w:pPr>
        <w:pStyle w:val="ListParagraph"/>
        <w:numPr>
          <w:ilvl w:val="0"/>
          <w:numId w:val="18"/>
        </w:numPr>
        <w:spacing w:line="259" w:lineRule="auto"/>
        <w:jc w:val="both"/>
        <w:rPr>
          <w:rFonts w:cs="Times New Roman"/>
          <w:sz w:val="22"/>
          <w:szCs w:val="22"/>
        </w:rPr>
      </w:pPr>
      <w:r w:rsidRPr="00163720">
        <w:rPr>
          <w:rFonts w:cs="Times New Roman"/>
          <w:sz w:val="22"/>
          <w:szCs w:val="22"/>
        </w:rPr>
        <w:t xml:space="preserve">Klebelsberg </w:t>
      </w:r>
      <w:proofErr w:type="spellStart"/>
      <w:r w:rsidRPr="00163720">
        <w:rPr>
          <w:rFonts w:cs="Times New Roman"/>
          <w:sz w:val="22"/>
          <w:szCs w:val="22"/>
        </w:rPr>
        <w:t>Kuno</w:t>
      </w:r>
      <w:proofErr w:type="spellEnd"/>
      <w:r w:rsidRPr="00163720">
        <w:rPr>
          <w:rFonts w:cs="Times New Roman"/>
          <w:sz w:val="22"/>
          <w:szCs w:val="22"/>
        </w:rPr>
        <w:t xml:space="preserve"> Általános Iskola és Gimnázium 10.-es osztálya -33fő</w:t>
      </w:r>
    </w:p>
    <w:p w14:paraId="3D2730C7" w14:textId="77777777" w:rsidR="00782793" w:rsidRPr="00163720" w:rsidRDefault="00782793" w:rsidP="009341DD">
      <w:pPr>
        <w:pStyle w:val="ListParagraph"/>
        <w:numPr>
          <w:ilvl w:val="0"/>
          <w:numId w:val="18"/>
        </w:numPr>
        <w:spacing w:line="259" w:lineRule="auto"/>
        <w:jc w:val="both"/>
        <w:rPr>
          <w:rFonts w:cs="Times New Roman"/>
          <w:sz w:val="22"/>
          <w:szCs w:val="22"/>
        </w:rPr>
      </w:pPr>
      <w:r w:rsidRPr="00163720">
        <w:rPr>
          <w:rFonts w:cs="Times New Roman"/>
          <w:sz w:val="22"/>
          <w:szCs w:val="22"/>
        </w:rPr>
        <w:t>Budaörsi Illyés Gyula Gimnázium és Szakgimnázium 12.-es osztálya– 32 fő</w:t>
      </w:r>
    </w:p>
    <w:p w14:paraId="2387298C" w14:textId="77777777" w:rsidR="00782793" w:rsidRPr="00163720" w:rsidRDefault="00782793" w:rsidP="009341DD">
      <w:pPr>
        <w:pStyle w:val="ListParagraph"/>
        <w:numPr>
          <w:ilvl w:val="0"/>
          <w:numId w:val="18"/>
        </w:numPr>
        <w:spacing w:after="160" w:line="259" w:lineRule="auto"/>
        <w:jc w:val="both"/>
        <w:rPr>
          <w:rFonts w:cs="Times New Roman"/>
          <w:sz w:val="22"/>
          <w:szCs w:val="22"/>
        </w:rPr>
      </w:pPr>
      <w:r w:rsidRPr="00163720">
        <w:rPr>
          <w:rFonts w:cs="Times New Roman"/>
          <w:sz w:val="22"/>
          <w:szCs w:val="22"/>
        </w:rPr>
        <w:t>Bálint Márton Általános Iskola és Középiskola 9.-es osztálya– 29 fő</w:t>
      </w:r>
    </w:p>
    <w:p w14:paraId="13519EE1" w14:textId="77777777" w:rsidR="00782793" w:rsidRPr="00163720" w:rsidRDefault="00782793" w:rsidP="009341DD">
      <w:pPr>
        <w:pStyle w:val="ListParagraph"/>
        <w:numPr>
          <w:ilvl w:val="0"/>
          <w:numId w:val="18"/>
        </w:numPr>
        <w:spacing w:after="160" w:line="259" w:lineRule="auto"/>
        <w:jc w:val="both"/>
        <w:rPr>
          <w:rFonts w:cs="Times New Roman"/>
          <w:sz w:val="22"/>
          <w:szCs w:val="22"/>
        </w:rPr>
      </w:pPr>
      <w:r w:rsidRPr="00163720">
        <w:rPr>
          <w:rFonts w:cs="Times New Roman"/>
          <w:sz w:val="22"/>
          <w:szCs w:val="22"/>
        </w:rPr>
        <w:lastRenderedPageBreak/>
        <w:t>Magyar Gyula Kertészeti Szakgimnázium és Szakközépiskola 12.-es osztálya – 18 fő</w:t>
      </w:r>
    </w:p>
    <w:p w14:paraId="3D48C800" w14:textId="77777777" w:rsidR="00782793" w:rsidRPr="00163720" w:rsidRDefault="008555FE" w:rsidP="009341DD">
      <w:pPr>
        <w:pStyle w:val="ListParagraph"/>
        <w:numPr>
          <w:ilvl w:val="0"/>
          <w:numId w:val="18"/>
        </w:numPr>
        <w:tabs>
          <w:tab w:val="left" w:pos="6000"/>
        </w:tabs>
        <w:spacing w:after="160" w:line="259" w:lineRule="auto"/>
        <w:jc w:val="both"/>
        <w:rPr>
          <w:rFonts w:cs="Times New Roman"/>
          <w:sz w:val="22"/>
          <w:szCs w:val="22"/>
        </w:rPr>
      </w:pPr>
      <w:r>
        <w:rPr>
          <w:rFonts w:cs="Times New Roman"/>
          <w:sz w:val="22"/>
          <w:szCs w:val="22"/>
        </w:rPr>
        <w:t>Budenz József</w:t>
      </w:r>
      <w:r w:rsidR="00782793" w:rsidRPr="00163720">
        <w:rPr>
          <w:rFonts w:cs="Times New Roman"/>
          <w:sz w:val="22"/>
          <w:szCs w:val="22"/>
        </w:rPr>
        <w:t xml:space="preserve"> Általános Iskola és Gimnázium 10.-es osztálya– 27 fő</w:t>
      </w:r>
    </w:p>
    <w:p w14:paraId="2C2D6C90" w14:textId="77777777" w:rsidR="00782793" w:rsidRPr="00163720" w:rsidRDefault="00782793" w:rsidP="00782793">
      <w:pPr>
        <w:tabs>
          <w:tab w:val="left" w:pos="6000"/>
        </w:tabs>
        <w:jc w:val="both"/>
        <w:rPr>
          <w:rFonts w:cs="Times New Roman"/>
          <w:sz w:val="22"/>
          <w:szCs w:val="22"/>
        </w:rPr>
      </w:pPr>
      <w:r w:rsidRPr="00163720">
        <w:rPr>
          <w:rFonts w:cs="Times New Roman"/>
          <w:sz w:val="22"/>
          <w:szCs w:val="22"/>
        </w:rPr>
        <w:t>A tanulók által javasolt ‘társadalmi hasznosság elősegítésén’ alapuló projektek majd mindegyike a felnőttek köréből meríti azokat a képzeletbeli résztvevőket, akiket majd hasznossá szeretnének formálni. Szinte minden csoport eljut oda, hogy sor kerüljön egy nagyvonalú program kidolgozására, bár néhányan először magát az elképzelést is megkérdőjelezték, amely a csoport- beszélgetésekből, és a kérdőívekre adott válaszokból is kiderült:</w:t>
      </w:r>
    </w:p>
    <w:p w14:paraId="65AA8B81" w14:textId="77777777" w:rsidR="00782793" w:rsidRPr="00163720" w:rsidRDefault="00782793" w:rsidP="00782793">
      <w:pPr>
        <w:tabs>
          <w:tab w:val="left" w:pos="6000"/>
        </w:tabs>
        <w:jc w:val="both"/>
        <w:rPr>
          <w:rFonts w:cs="Times New Roman"/>
          <w:sz w:val="22"/>
          <w:szCs w:val="22"/>
        </w:rPr>
      </w:pPr>
      <w:r w:rsidRPr="00163720">
        <w:rPr>
          <w:rFonts w:cs="Times New Roman"/>
          <w:sz w:val="22"/>
          <w:szCs w:val="22"/>
        </w:rPr>
        <w:t xml:space="preserve">-,,Ki mondja meg, hogy társadalmilag valaki hasznos, vagy nem?” </w:t>
      </w:r>
    </w:p>
    <w:p w14:paraId="5AB6C0BC" w14:textId="77777777" w:rsidR="00782793" w:rsidRPr="00163720" w:rsidRDefault="00782793" w:rsidP="00782793">
      <w:pPr>
        <w:tabs>
          <w:tab w:val="left" w:pos="6000"/>
        </w:tabs>
        <w:jc w:val="both"/>
        <w:rPr>
          <w:rFonts w:cs="Times New Roman"/>
          <w:sz w:val="22"/>
          <w:szCs w:val="22"/>
        </w:rPr>
      </w:pPr>
      <w:r w:rsidRPr="00163720">
        <w:rPr>
          <w:rFonts w:cs="Times New Roman"/>
          <w:sz w:val="22"/>
          <w:szCs w:val="22"/>
        </w:rPr>
        <w:t xml:space="preserve">-,,Aki társadalmilag nem hasznos, az is hasznos lehet! “ </w:t>
      </w:r>
    </w:p>
    <w:p w14:paraId="300CC337" w14:textId="77777777" w:rsidR="00782793" w:rsidRPr="00163720" w:rsidRDefault="00782793" w:rsidP="00782793">
      <w:pPr>
        <w:tabs>
          <w:tab w:val="left" w:pos="6000"/>
        </w:tabs>
        <w:jc w:val="both"/>
        <w:rPr>
          <w:rFonts w:cs="Times New Roman"/>
          <w:sz w:val="22"/>
          <w:szCs w:val="22"/>
        </w:rPr>
      </w:pPr>
      <w:r w:rsidRPr="00163720">
        <w:rPr>
          <w:rFonts w:cs="Times New Roman"/>
          <w:sz w:val="22"/>
          <w:szCs w:val="22"/>
        </w:rPr>
        <w:t>-,,Az emberek önmaguk kell, hogy döntsenek róla, hogy hasznosnak érzik-e magukat!”</w:t>
      </w:r>
    </w:p>
    <w:p w14:paraId="74A9E36D" w14:textId="77777777" w:rsidR="00782793" w:rsidRPr="00163720" w:rsidRDefault="00782793" w:rsidP="00782793">
      <w:pPr>
        <w:tabs>
          <w:tab w:val="left" w:pos="6000"/>
        </w:tabs>
        <w:jc w:val="both"/>
        <w:rPr>
          <w:rFonts w:cs="Times New Roman"/>
          <w:sz w:val="22"/>
          <w:szCs w:val="22"/>
        </w:rPr>
      </w:pPr>
      <w:r w:rsidRPr="00163720">
        <w:rPr>
          <w:rFonts w:cs="Times New Roman"/>
          <w:sz w:val="22"/>
          <w:szCs w:val="22"/>
        </w:rPr>
        <w:t xml:space="preserve">-,,Néha az is haszontalannak érzi magát, aki nincs magával tisztában vagy érzelmileg nincs jól, de azért hasznos a munkája!” </w:t>
      </w:r>
    </w:p>
    <w:p w14:paraId="3486D39F" w14:textId="77777777" w:rsidR="00782793" w:rsidRPr="00163720" w:rsidRDefault="00782793" w:rsidP="00782793">
      <w:pPr>
        <w:tabs>
          <w:tab w:val="left" w:pos="6000"/>
        </w:tabs>
        <w:jc w:val="both"/>
        <w:rPr>
          <w:rFonts w:cs="Times New Roman"/>
          <w:sz w:val="22"/>
          <w:szCs w:val="22"/>
        </w:rPr>
      </w:pPr>
      <w:r w:rsidRPr="00163720">
        <w:rPr>
          <w:rFonts w:cs="Times New Roman"/>
          <w:sz w:val="22"/>
          <w:szCs w:val="22"/>
        </w:rPr>
        <w:t>- ,,Aki boldog az társadalmilag hasznos is.”</w:t>
      </w:r>
    </w:p>
    <w:p w14:paraId="33713A87" w14:textId="77777777" w:rsidR="00782793" w:rsidRPr="00163720" w:rsidRDefault="00782793" w:rsidP="00782793">
      <w:pPr>
        <w:tabs>
          <w:tab w:val="left" w:pos="6000"/>
        </w:tabs>
        <w:jc w:val="both"/>
        <w:rPr>
          <w:rFonts w:cs="Times New Roman"/>
          <w:sz w:val="22"/>
          <w:szCs w:val="22"/>
        </w:rPr>
      </w:pPr>
      <w:r w:rsidRPr="00163720">
        <w:rPr>
          <w:rFonts w:cs="Times New Roman"/>
          <w:sz w:val="22"/>
          <w:szCs w:val="22"/>
        </w:rPr>
        <w:t>-,,Annyiféle ember van! Annyi program kellene, amennyi ember van, ezt nem lehet megcsinálni!</w:t>
      </w:r>
    </w:p>
    <w:p w14:paraId="19DF16A0" w14:textId="77777777" w:rsidR="00782793" w:rsidRPr="00163720" w:rsidRDefault="00782793" w:rsidP="00782793">
      <w:pPr>
        <w:jc w:val="both"/>
        <w:rPr>
          <w:rFonts w:cs="Times New Roman"/>
          <w:sz w:val="22"/>
          <w:szCs w:val="22"/>
        </w:rPr>
      </w:pPr>
      <w:r w:rsidRPr="00163720">
        <w:rPr>
          <w:rFonts w:cs="Times New Roman"/>
          <w:sz w:val="22"/>
          <w:szCs w:val="22"/>
        </w:rPr>
        <w:t>Az első csoportbeszélgetések nehezen indultak, amely talán abból eredt, hogy a diákléttől távol álló problémákról játszottak a résztvevők. A drámapedagógusok szerepen kívül tettek fel segítő kérdéseket, utat nyitva a társadalmi hasznosság átgondolásához azoknál a kamaszoknál, akik még önmagunkat próbálják elhelyezni a társadalomban. A problémát a</w:t>
      </w:r>
      <w:r w:rsidR="00E209E9">
        <w:rPr>
          <w:rFonts w:cs="Times New Roman"/>
          <w:sz w:val="22"/>
          <w:szCs w:val="22"/>
        </w:rPr>
        <w:t xml:space="preserve"> diákok néha egészen filozófiai</w:t>
      </w:r>
      <w:r w:rsidRPr="00163720">
        <w:rPr>
          <w:rFonts w:cs="Times New Roman"/>
          <w:sz w:val="22"/>
          <w:szCs w:val="22"/>
        </w:rPr>
        <w:t xml:space="preserve"> szintre emelték, bár a kérdések inkább a gyakorlati megoldások felé terelték őket. </w:t>
      </w:r>
    </w:p>
    <w:p w14:paraId="1E73B9D7" w14:textId="77777777" w:rsidR="00782793" w:rsidRPr="00163720" w:rsidRDefault="00782793" w:rsidP="00782793">
      <w:pPr>
        <w:tabs>
          <w:tab w:val="left" w:pos="6000"/>
        </w:tabs>
        <w:jc w:val="both"/>
        <w:rPr>
          <w:rFonts w:cs="Times New Roman"/>
          <w:sz w:val="22"/>
          <w:szCs w:val="22"/>
        </w:rPr>
      </w:pPr>
      <w:r w:rsidRPr="00163720">
        <w:rPr>
          <w:rFonts w:cs="Times New Roman"/>
          <w:sz w:val="22"/>
          <w:szCs w:val="22"/>
        </w:rPr>
        <w:t>A csoportok projecttervei el</w:t>
      </w:r>
      <w:r w:rsidR="00E209E9">
        <w:rPr>
          <w:rFonts w:cs="Times New Roman"/>
          <w:sz w:val="22"/>
          <w:szCs w:val="22"/>
        </w:rPr>
        <w:t>sősorban,</w:t>
      </w:r>
      <w:r w:rsidRPr="00163720">
        <w:rPr>
          <w:rFonts w:cs="Times New Roman"/>
          <w:sz w:val="22"/>
          <w:szCs w:val="22"/>
        </w:rPr>
        <w:t xml:space="preserve"> az iskolai keretek közül már kikerült embereket célozták meg, de akadt olyan is, amely pályakezdők számára nyújtott volna segítséget. A legtöbben mégis hajléktalanok, munkanélküliek, szegénységben élők számára szerveztek tréninget. A tanulók rugalmasan igénybe vehető, kötöttségek nélküli, többszintű, gyakorlatias formákban gondolkodtak beszélgetések alatt. Nevezték ‘Életorientációs Fesztiválprogramnak’, ‘Önismereti Fesztiválnak’, ‘Pszichológiai Segítségnyújtó Programnak’, és ‘Személyiség-mélyítő Tanácsadásnak’ is. Volt szakmaválasztó rendezvényhez, véradáshoz hasonló, más gondolkodású emberek ‘összezárásával’ tapasztalatszerzésre buzdító, munkahelyekkel együttműködő, esti koncerttel egybekötött, de mind segíteni akart valamilyen formában, és mind önkéntes alapon keresett volna résztvevőket. </w:t>
      </w:r>
    </w:p>
    <w:p w14:paraId="58AD2C0B" w14:textId="77777777" w:rsidR="00782793" w:rsidRPr="00163720" w:rsidRDefault="00782793" w:rsidP="00782793">
      <w:pPr>
        <w:jc w:val="both"/>
        <w:rPr>
          <w:rFonts w:cs="Times New Roman"/>
          <w:sz w:val="22"/>
          <w:szCs w:val="22"/>
        </w:rPr>
      </w:pPr>
      <w:r w:rsidRPr="00163720">
        <w:rPr>
          <w:rFonts w:cs="Times New Roman"/>
          <w:sz w:val="22"/>
          <w:szCs w:val="22"/>
        </w:rPr>
        <w:t>A kérdőívekben nagyon sok válaszban megjelent annak az öröme, hogy a gondolkodásuk, döntésük eredménye percek alatt testet öltött a színpadon. Az előadás így segített megélni olyan élethelyzeteket, amelyek mindenképpen hasznos lesznek a diákoknak a saját céljaik tisztázásában, a tanulás vagy az élet területén.</w:t>
      </w:r>
    </w:p>
    <w:p w14:paraId="067F9205" w14:textId="77777777" w:rsidR="00782793" w:rsidRPr="00163720" w:rsidRDefault="00782793" w:rsidP="00782793">
      <w:pPr>
        <w:jc w:val="both"/>
        <w:rPr>
          <w:rFonts w:cs="Times New Roman"/>
          <w:b/>
          <w:sz w:val="22"/>
          <w:szCs w:val="22"/>
        </w:rPr>
      </w:pPr>
    </w:p>
    <w:p w14:paraId="67116C22" w14:textId="77777777" w:rsidR="00782793" w:rsidRPr="00163720" w:rsidRDefault="00782793" w:rsidP="00782793">
      <w:pPr>
        <w:jc w:val="both"/>
        <w:rPr>
          <w:rFonts w:cs="Times New Roman"/>
          <w:b/>
          <w:sz w:val="22"/>
          <w:szCs w:val="22"/>
        </w:rPr>
      </w:pPr>
      <w:r w:rsidRPr="00163720">
        <w:rPr>
          <w:rFonts w:cs="Times New Roman"/>
          <w:b/>
          <w:sz w:val="22"/>
          <w:szCs w:val="22"/>
        </w:rPr>
        <w:t>A kérdőívre adott válaszok összefoglalása:</w:t>
      </w:r>
    </w:p>
    <w:p w14:paraId="226E3589" w14:textId="77777777" w:rsidR="00782793" w:rsidRPr="00163720" w:rsidRDefault="00782793" w:rsidP="00782793">
      <w:pPr>
        <w:jc w:val="both"/>
        <w:rPr>
          <w:rFonts w:cs="Times New Roman"/>
          <w:sz w:val="22"/>
          <w:szCs w:val="22"/>
        </w:rPr>
      </w:pPr>
      <w:r w:rsidRPr="00163720">
        <w:rPr>
          <w:rFonts w:cs="Times New Roman"/>
          <w:sz w:val="22"/>
          <w:szCs w:val="22"/>
        </w:rPr>
        <w:t xml:space="preserve">A kérdőíveket a csoportok az előadás után töltötték ki, amelynek az volt az előnye, hogy friss élmények alapján kerültek megválaszolásra a kérdések. </w:t>
      </w:r>
    </w:p>
    <w:p w14:paraId="790892CC" w14:textId="77777777" w:rsidR="00782793" w:rsidRPr="00163720" w:rsidRDefault="00782793" w:rsidP="00782793">
      <w:pPr>
        <w:tabs>
          <w:tab w:val="left" w:pos="6000"/>
        </w:tabs>
        <w:jc w:val="both"/>
        <w:rPr>
          <w:rFonts w:cs="Times New Roman"/>
          <w:sz w:val="22"/>
          <w:szCs w:val="22"/>
        </w:rPr>
      </w:pPr>
      <w:r w:rsidRPr="00163720">
        <w:rPr>
          <w:rFonts w:cs="Times New Roman"/>
          <w:sz w:val="22"/>
          <w:szCs w:val="22"/>
        </w:rPr>
        <w:t xml:space="preserve">Összesen 7 gimnázium 184 diákja válaszolt, </w:t>
      </w:r>
      <w:proofErr w:type="spellStart"/>
      <w:r w:rsidRPr="00163720">
        <w:rPr>
          <w:rFonts w:cs="Times New Roman"/>
          <w:sz w:val="22"/>
          <w:szCs w:val="22"/>
        </w:rPr>
        <w:t>tanulónként</w:t>
      </w:r>
      <w:proofErr w:type="spellEnd"/>
      <w:r w:rsidRPr="00163720">
        <w:rPr>
          <w:rFonts w:cs="Times New Roman"/>
          <w:sz w:val="22"/>
          <w:szCs w:val="22"/>
        </w:rPr>
        <w:t xml:space="preserve"> 13 kérdésre, amely körülbelül 2400 sor feldolgozását jelentette az elemzésben. A szöveges válaszokat </w:t>
      </w:r>
      <w:proofErr w:type="spellStart"/>
      <w:r w:rsidRPr="00163720">
        <w:rPr>
          <w:rFonts w:cs="Times New Roman"/>
          <w:sz w:val="22"/>
          <w:szCs w:val="22"/>
        </w:rPr>
        <w:t>excel</w:t>
      </w:r>
      <w:proofErr w:type="spellEnd"/>
      <w:r w:rsidRPr="00163720">
        <w:rPr>
          <w:rFonts w:cs="Times New Roman"/>
          <w:sz w:val="22"/>
          <w:szCs w:val="22"/>
        </w:rPr>
        <w:t xml:space="preserve"> táblázatban rögzítettem, majd minden feltett kérdésnél kategóriákat képeztem a jellemző válaszok alapján, és a válaszokat a kategóriáknak megfelelően összesítettem. A diagramokon szereplő értékek ezért teljes</w:t>
      </w:r>
      <w:r w:rsidR="00E209E9">
        <w:rPr>
          <w:rFonts w:cs="Times New Roman"/>
          <w:sz w:val="22"/>
          <w:szCs w:val="22"/>
        </w:rPr>
        <w:t xml:space="preserve"> </w:t>
      </w:r>
      <w:r w:rsidRPr="00163720">
        <w:rPr>
          <w:rFonts w:cs="Times New Roman"/>
          <w:sz w:val="22"/>
          <w:szCs w:val="22"/>
        </w:rPr>
        <w:t xml:space="preserve">körűen tartalmazzák a tanulók visszajelzéseit, az idézett mondatok viszont csak jellemző példák, és a teljesség igénye nélkül adnak képet az egyes kategóriákban megjelenő reakciókról, a gondolatfelhők pedig valahol a kettő között helyezkednek el. </w:t>
      </w:r>
    </w:p>
    <w:p w14:paraId="58F487A1" w14:textId="77777777" w:rsidR="00782793" w:rsidRPr="00163720" w:rsidRDefault="00782793" w:rsidP="00782793">
      <w:pPr>
        <w:jc w:val="both"/>
        <w:rPr>
          <w:rFonts w:cs="Times New Roman"/>
          <w:sz w:val="22"/>
          <w:szCs w:val="22"/>
        </w:rPr>
      </w:pPr>
      <w:r w:rsidRPr="00163720">
        <w:rPr>
          <w:rFonts w:cs="Times New Roman"/>
          <w:sz w:val="22"/>
          <w:szCs w:val="22"/>
        </w:rPr>
        <w:t xml:space="preserve">Az első három, és az ötödik kérdés esetében a válaszok értékeit a tanulóknak egy öt fokozatú kicsit átalakított </w:t>
      </w:r>
      <w:proofErr w:type="spellStart"/>
      <w:r w:rsidRPr="00163720">
        <w:rPr>
          <w:rFonts w:cs="Times New Roman"/>
          <w:sz w:val="22"/>
          <w:szCs w:val="22"/>
        </w:rPr>
        <w:t>Osgood</w:t>
      </w:r>
      <w:proofErr w:type="spellEnd"/>
      <w:r w:rsidRPr="00163720">
        <w:rPr>
          <w:rFonts w:cs="Times New Roman"/>
          <w:sz w:val="22"/>
          <w:szCs w:val="22"/>
        </w:rPr>
        <w:t xml:space="preserve"> skálán kellett elhelyezni, ahol az egyes jelentette az ‘egyáltalán nem’ vagy ‘nagyon kevés’, az ötös a ‘nagyon vagy teljesen más’ kategóriát. A skálához minden esetben </w:t>
      </w:r>
      <w:r w:rsidRPr="00163720">
        <w:rPr>
          <w:rFonts w:cs="Times New Roman"/>
          <w:sz w:val="22"/>
          <w:szCs w:val="22"/>
        </w:rPr>
        <w:lastRenderedPageBreak/>
        <w:t>specifikációra, kiegészítésre volt lehetőség. A többi kérdés esetben mindenhol nyitott kérdésekre kellett válaszolni, szabadon meghagyva a többféle értelmezési lehetőségét.</w:t>
      </w:r>
    </w:p>
    <w:p w14:paraId="38041E81" w14:textId="77777777" w:rsidR="00782793" w:rsidRPr="00163720" w:rsidRDefault="00782793" w:rsidP="00782793">
      <w:pPr>
        <w:jc w:val="both"/>
        <w:rPr>
          <w:rFonts w:cs="Times New Roman"/>
          <w:sz w:val="22"/>
          <w:szCs w:val="22"/>
        </w:rPr>
      </w:pPr>
    </w:p>
    <w:p w14:paraId="11130DBD" w14:textId="77777777" w:rsidR="00782793" w:rsidRPr="00163720" w:rsidRDefault="00782793" w:rsidP="00782793">
      <w:pPr>
        <w:ind w:firstLine="720"/>
        <w:jc w:val="both"/>
        <w:rPr>
          <w:rFonts w:cs="Times New Roman"/>
          <w:sz w:val="22"/>
          <w:szCs w:val="22"/>
        </w:rPr>
      </w:pPr>
      <w:r w:rsidRPr="00163720">
        <w:rPr>
          <w:rFonts w:cs="Times New Roman"/>
          <w:sz w:val="22"/>
          <w:szCs w:val="22"/>
        </w:rPr>
        <w:t xml:space="preserve">Az </w:t>
      </w:r>
      <w:r w:rsidRPr="00163720">
        <w:rPr>
          <w:rFonts w:cs="Times New Roman"/>
          <w:b/>
          <w:sz w:val="22"/>
          <w:szCs w:val="22"/>
        </w:rPr>
        <w:t>első kérdés</w:t>
      </w:r>
      <w:r w:rsidRPr="00163720">
        <w:rPr>
          <w:rFonts w:cs="Times New Roman"/>
          <w:sz w:val="22"/>
          <w:szCs w:val="22"/>
        </w:rPr>
        <w:t xml:space="preserve"> arra várt választ, hogy mennyire volt számukra más ez a foglalkozás, mint egy ‘hagyományos’ színházi előadás. A kis négyzetekbe írt számok létszámmal súlyozott átlagértéke 4,34 volt, amely magas értéknek tekinthető. A gimnáziumok által adott értékelések között nem volt lényeges különbség A legalacsonyabb értéket a Kodály Zoltán Gimnázium 10.-es tanulói adták, ez 3,88 volt, a legmagasabbat 4,67-at a Magyar Gyula Gimnázium 12.-es diákjai.</w:t>
      </w:r>
    </w:p>
    <w:p w14:paraId="2302BB18" w14:textId="77777777" w:rsidR="00782793" w:rsidRPr="00163720" w:rsidRDefault="00782793" w:rsidP="00782793">
      <w:pPr>
        <w:pStyle w:val="ListParagraph"/>
        <w:ind w:left="1080"/>
        <w:jc w:val="both"/>
        <w:rPr>
          <w:rFonts w:cs="Times New Roman"/>
          <w:sz w:val="22"/>
          <w:szCs w:val="22"/>
        </w:rPr>
      </w:pPr>
    </w:p>
    <w:p w14:paraId="3AD03A5F" w14:textId="77777777" w:rsidR="00782793" w:rsidRPr="00163720" w:rsidRDefault="00782793" w:rsidP="00782793">
      <w:pPr>
        <w:ind w:firstLine="720"/>
        <w:jc w:val="both"/>
        <w:rPr>
          <w:rFonts w:cs="Times New Roman"/>
          <w:sz w:val="22"/>
          <w:szCs w:val="22"/>
        </w:rPr>
      </w:pPr>
      <w:r w:rsidRPr="00163720">
        <w:rPr>
          <w:rFonts w:cs="Times New Roman"/>
          <w:noProof/>
          <w:sz w:val="22"/>
          <w:szCs w:val="22"/>
          <w:lang w:eastAsia="hu-HU"/>
        </w:rPr>
        <w:drawing>
          <wp:inline distT="0" distB="0" distL="0" distR="0" wp14:anchorId="32FE20E1" wp14:editId="5A402F67">
            <wp:extent cx="4924425" cy="2494280"/>
            <wp:effectExtent l="0" t="0" r="9525" b="1270"/>
            <wp:docPr id="112" name="Diagram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15C2042" w14:textId="77777777" w:rsidR="00782793" w:rsidRPr="00163720" w:rsidRDefault="00782793" w:rsidP="00782793">
      <w:pPr>
        <w:ind w:firstLine="720"/>
        <w:jc w:val="both"/>
        <w:rPr>
          <w:rFonts w:cs="Times New Roman"/>
          <w:sz w:val="22"/>
          <w:szCs w:val="22"/>
        </w:rPr>
      </w:pPr>
    </w:p>
    <w:p w14:paraId="264E6456" w14:textId="77777777" w:rsidR="00782793" w:rsidRPr="00163720" w:rsidRDefault="00782793" w:rsidP="00782793">
      <w:pPr>
        <w:ind w:firstLine="720"/>
        <w:jc w:val="both"/>
        <w:rPr>
          <w:rFonts w:cs="Times New Roman"/>
          <w:sz w:val="22"/>
          <w:szCs w:val="22"/>
        </w:rPr>
      </w:pPr>
    </w:p>
    <w:p w14:paraId="286C0159" w14:textId="77777777" w:rsidR="00782793" w:rsidRPr="00163720" w:rsidRDefault="00782793" w:rsidP="00782793">
      <w:pPr>
        <w:jc w:val="both"/>
        <w:rPr>
          <w:rFonts w:cs="Times New Roman"/>
          <w:sz w:val="22"/>
          <w:szCs w:val="22"/>
        </w:rPr>
      </w:pPr>
      <w:r w:rsidRPr="00163720">
        <w:rPr>
          <w:rFonts w:cs="Times New Roman"/>
          <w:sz w:val="22"/>
          <w:szCs w:val="22"/>
        </w:rPr>
        <w:t>A szöveges válaszokból képzett kategóriákhoz a következő értékek tartoznak:</w:t>
      </w:r>
    </w:p>
    <w:p w14:paraId="527C7F75" w14:textId="77777777" w:rsidR="00782793" w:rsidRPr="00163720" w:rsidRDefault="00782793" w:rsidP="00782793">
      <w:pPr>
        <w:jc w:val="both"/>
        <w:rPr>
          <w:rFonts w:cs="Times New Roman"/>
          <w:sz w:val="22"/>
          <w:szCs w:val="22"/>
        </w:rPr>
      </w:pPr>
    </w:p>
    <w:p w14:paraId="0D329A54" w14:textId="77777777" w:rsidR="00782793" w:rsidRPr="00163720" w:rsidRDefault="00782793" w:rsidP="00782793">
      <w:pPr>
        <w:jc w:val="both"/>
        <w:rPr>
          <w:rFonts w:cs="Times New Roman"/>
          <w:sz w:val="22"/>
          <w:szCs w:val="22"/>
        </w:rPr>
      </w:pPr>
      <w:r w:rsidRPr="00163720">
        <w:rPr>
          <w:rFonts w:cs="Times New Roman"/>
          <w:noProof/>
          <w:sz w:val="22"/>
          <w:szCs w:val="22"/>
          <w:lang w:eastAsia="hu-HU"/>
        </w:rPr>
        <w:drawing>
          <wp:inline distT="0" distB="0" distL="0" distR="0" wp14:anchorId="6B677030" wp14:editId="7A47BF3F">
            <wp:extent cx="5446395" cy="3713259"/>
            <wp:effectExtent l="0" t="0" r="1905" b="1905"/>
            <wp:docPr id="113" name="Diagram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9572E6D" w14:textId="77777777" w:rsidR="00782793" w:rsidRPr="00163720" w:rsidRDefault="00782793" w:rsidP="00782793">
      <w:pPr>
        <w:jc w:val="both"/>
        <w:rPr>
          <w:rFonts w:cs="Times New Roman"/>
          <w:sz w:val="22"/>
          <w:szCs w:val="22"/>
        </w:rPr>
      </w:pPr>
    </w:p>
    <w:p w14:paraId="509D085A" w14:textId="77777777" w:rsidR="00782793" w:rsidRPr="00163720" w:rsidRDefault="00782793" w:rsidP="00782793">
      <w:pPr>
        <w:jc w:val="both"/>
        <w:rPr>
          <w:rFonts w:cs="Times New Roman"/>
          <w:sz w:val="22"/>
          <w:szCs w:val="22"/>
        </w:rPr>
      </w:pPr>
      <w:r w:rsidRPr="00163720">
        <w:rPr>
          <w:rFonts w:cs="Times New Roman"/>
          <w:sz w:val="22"/>
          <w:szCs w:val="22"/>
        </w:rPr>
        <w:lastRenderedPageBreak/>
        <w:t>A legmagasabb értéket a ‘szereplőkről és a történetről való döntési lehetőség’, és a ‘beszélgetés’ kapta.</w:t>
      </w:r>
    </w:p>
    <w:p w14:paraId="33564F18" w14:textId="77777777" w:rsidR="00782793" w:rsidRPr="00163720" w:rsidRDefault="00782793" w:rsidP="00782793">
      <w:pPr>
        <w:jc w:val="both"/>
        <w:rPr>
          <w:rFonts w:cs="Times New Roman"/>
          <w:sz w:val="22"/>
          <w:szCs w:val="22"/>
        </w:rPr>
      </w:pPr>
      <w:r w:rsidRPr="00163720">
        <w:rPr>
          <w:rFonts w:cs="Times New Roman"/>
          <w:sz w:val="22"/>
          <w:szCs w:val="22"/>
        </w:rPr>
        <w:t>A döntési lehetőségekről szólnak például a következő mondatok:</w:t>
      </w:r>
    </w:p>
    <w:p w14:paraId="112522DD" w14:textId="77777777" w:rsidR="00782793" w:rsidRPr="00163720" w:rsidRDefault="00782793" w:rsidP="009341DD">
      <w:pPr>
        <w:pStyle w:val="ListParagraph"/>
        <w:numPr>
          <w:ilvl w:val="0"/>
          <w:numId w:val="17"/>
        </w:numPr>
        <w:spacing w:line="259" w:lineRule="auto"/>
        <w:jc w:val="both"/>
        <w:rPr>
          <w:rFonts w:cs="Times New Roman"/>
          <w:sz w:val="22"/>
          <w:szCs w:val="22"/>
        </w:rPr>
      </w:pPr>
      <w:r w:rsidRPr="00163720">
        <w:rPr>
          <w:rFonts w:cs="Times New Roman"/>
          <w:sz w:val="22"/>
          <w:szCs w:val="22"/>
        </w:rPr>
        <w:t>,,Megbeszéltük, és a színészeknek improvizálni kellett róla”</w:t>
      </w:r>
    </w:p>
    <w:p w14:paraId="58B73547" w14:textId="77777777" w:rsidR="00782793" w:rsidRPr="00163720" w:rsidRDefault="00782793" w:rsidP="009341DD">
      <w:pPr>
        <w:pStyle w:val="ListParagraph"/>
        <w:numPr>
          <w:ilvl w:val="0"/>
          <w:numId w:val="17"/>
        </w:numPr>
        <w:spacing w:line="259" w:lineRule="auto"/>
        <w:jc w:val="both"/>
        <w:rPr>
          <w:rFonts w:cs="Times New Roman"/>
          <w:sz w:val="22"/>
          <w:szCs w:val="22"/>
        </w:rPr>
      </w:pPr>
      <w:r w:rsidRPr="00163720">
        <w:rPr>
          <w:rFonts w:cs="Times New Roman"/>
          <w:sz w:val="22"/>
          <w:szCs w:val="22"/>
        </w:rPr>
        <w:t>,,Volt lehetőségem elmondani a véleményem a témáról”</w:t>
      </w:r>
    </w:p>
    <w:p w14:paraId="0783B917" w14:textId="77777777" w:rsidR="00782793" w:rsidRPr="00163720" w:rsidRDefault="00782793" w:rsidP="009341DD">
      <w:pPr>
        <w:pStyle w:val="ListParagraph"/>
        <w:numPr>
          <w:ilvl w:val="0"/>
          <w:numId w:val="17"/>
        </w:numPr>
        <w:spacing w:line="259" w:lineRule="auto"/>
        <w:jc w:val="both"/>
        <w:rPr>
          <w:rFonts w:cs="Times New Roman"/>
          <w:sz w:val="22"/>
          <w:szCs w:val="22"/>
        </w:rPr>
      </w:pPr>
      <w:r w:rsidRPr="00163720">
        <w:rPr>
          <w:rFonts w:cs="Times New Roman"/>
          <w:sz w:val="22"/>
          <w:szCs w:val="22"/>
        </w:rPr>
        <w:t>,,Előadás közben al</w:t>
      </w:r>
      <w:r w:rsidR="00E209E9">
        <w:rPr>
          <w:rFonts w:cs="Times New Roman"/>
          <w:sz w:val="22"/>
          <w:szCs w:val="22"/>
        </w:rPr>
        <w:t>a</w:t>
      </w:r>
      <w:r w:rsidRPr="00163720">
        <w:rPr>
          <w:rFonts w:cs="Times New Roman"/>
          <w:sz w:val="22"/>
          <w:szCs w:val="22"/>
        </w:rPr>
        <w:t>kíthattuk a történetet”</w:t>
      </w:r>
    </w:p>
    <w:p w14:paraId="63606817" w14:textId="77777777" w:rsidR="00782793" w:rsidRPr="00163720" w:rsidRDefault="00782793" w:rsidP="009341DD">
      <w:pPr>
        <w:pStyle w:val="ListParagraph"/>
        <w:numPr>
          <w:ilvl w:val="0"/>
          <w:numId w:val="17"/>
        </w:numPr>
        <w:spacing w:line="259" w:lineRule="auto"/>
        <w:jc w:val="both"/>
        <w:rPr>
          <w:rFonts w:cs="Times New Roman"/>
          <w:sz w:val="22"/>
          <w:szCs w:val="22"/>
        </w:rPr>
      </w:pPr>
      <w:r w:rsidRPr="00163720">
        <w:rPr>
          <w:rFonts w:cs="Times New Roman"/>
          <w:sz w:val="22"/>
          <w:szCs w:val="22"/>
        </w:rPr>
        <w:t>,,Rajtam is múlt az adott szereplő jövője”</w:t>
      </w:r>
    </w:p>
    <w:p w14:paraId="0486382A" w14:textId="77777777" w:rsidR="00782793" w:rsidRPr="00163720" w:rsidRDefault="00782793" w:rsidP="009341DD">
      <w:pPr>
        <w:pStyle w:val="ListParagraph"/>
        <w:numPr>
          <w:ilvl w:val="0"/>
          <w:numId w:val="17"/>
        </w:numPr>
        <w:spacing w:line="259" w:lineRule="auto"/>
        <w:jc w:val="both"/>
        <w:rPr>
          <w:rFonts w:cs="Times New Roman"/>
          <w:sz w:val="22"/>
          <w:szCs w:val="22"/>
        </w:rPr>
      </w:pPr>
      <w:r w:rsidRPr="00163720">
        <w:rPr>
          <w:rFonts w:cs="Times New Roman"/>
          <w:sz w:val="22"/>
          <w:szCs w:val="22"/>
        </w:rPr>
        <w:t>,,Beleszólha</w:t>
      </w:r>
      <w:r w:rsidR="00E209E9">
        <w:rPr>
          <w:rFonts w:cs="Times New Roman"/>
          <w:sz w:val="22"/>
          <w:szCs w:val="22"/>
        </w:rPr>
        <w:t>ttunk az eseményekbe, az ötletein</w:t>
      </w:r>
      <w:r w:rsidRPr="00163720">
        <w:rPr>
          <w:rFonts w:cs="Times New Roman"/>
          <w:sz w:val="22"/>
          <w:szCs w:val="22"/>
        </w:rPr>
        <w:t>kkel, és a véleményünkkel”</w:t>
      </w:r>
    </w:p>
    <w:p w14:paraId="2C2555C3" w14:textId="77777777" w:rsidR="00782793" w:rsidRPr="00163720" w:rsidRDefault="00782793" w:rsidP="009341DD">
      <w:pPr>
        <w:pStyle w:val="ListParagraph"/>
        <w:numPr>
          <w:ilvl w:val="0"/>
          <w:numId w:val="17"/>
        </w:numPr>
        <w:spacing w:line="259" w:lineRule="auto"/>
        <w:jc w:val="both"/>
        <w:rPr>
          <w:rFonts w:cs="Times New Roman"/>
          <w:sz w:val="22"/>
          <w:szCs w:val="22"/>
        </w:rPr>
      </w:pPr>
      <w:r w:rsidRPr="00163720">
        <w:rPr>
          <w:rFonts w:cs="Times New Roman"/>
          <w:sz w:val="22"/>
          <w:szCs w:val="22"/>
        </w:rPr>
        <w:t>,,Improvizációs volt, és a felmerült problémákat is nekünk kellett megoldani”</w:t>
      </w:r>
    </w:p>
    <w:p w14:paraId="2F57DDA7" w14:textId="77777777" w:rsidR="00782793" w:rsidRPr="00163720" w:rsidRDefault="00782793" w:rsidP="009341DD">
      <w:pPr>
        <w:pStyle w:val="ListParagraph"/>
        <w:numPr>
          <w:ilvl w:val="0"/>
          <w:numId w:val="17"/>
        </w:numPr>
        <w:spacing w:line="259" w:lineRule="auto"/>
        <w:jc w:val="both"/>
        <w:rPr>
          <w:rFonts w:cs="Times New Roman"/>
          <w:sz w:val="22"/>
          <w:szCs w:val="22"/>
        </w:rPr>
      </w:pPr>
      <w:r w:rsidRPr="00163720">
        <w:rPr>
          <w:rFonts w:cs="Times New Roman"/>
          <w:sz w:val="22"/>
          <w:szCs w:val="22"/>
        </w:rPr>
        <w:t>,,Itt a közönségnek szerepe volt a történet döntéseiben.”</w:t>
      </w:r>
    </w:p>
    <w:p w14:paraId="58DF11E7" w14:textId="77777777" w:rsidR="00782793" w:rsidRPr="00163720" w:rsidRDefault="00782793" w:rsidP="00782793">
      <w:pPr>
        <w:jc w:val="both"/>
        <w:rPr>
          <w:rFonts w:cs="Times New Roman"/>
          <w:sz w:val="22"/>
          <w:szCs w:val="22"/>
        </w:rPr>
      </w:pPr>
    </w:p>
    <w:p w14:paraId="00BEBAA4" w14:textId="77777777" w:rsidR="00782793" w:rsidRPr="00163720" w:rsidRDefault="00782793" w:rsidP="00782793">
      <w:pPr>
        <w:jc w:val="both"/>
        <w:rPr>
          <w:rFonts w:cs="Times New Roman"/>
          <w:sz w:val="22"/>
          <w:szCs w:val="22"/>
        </w:rPr>
      </w:pPr>
      <w:r w:rsidRPr="00163720">
        <w:rPr>
          <w:rFonts w:cs="Times New Roman"/>
          <w:sz w:val="22"/>
          <w:szCs w:val="22"/>
        </w:rPr>
        <w:t xml:space="preserve">Az ‘interaktivitás, </w:t>
      </w:r>
      <w:proofErr w:type="spellStart"/>
      <w:r w:rsidRPr="00163720">
        <w:rPr>
          <w:rFonts w:cs="Times New Roman"/>
          <w:sz w:val="22"/>
          <w:szCs w:val="22"/>
        </w:rPr>
        <w:t>bevonódás</w:t>
      </w:r>
      <w:proofErr w:type="spellEnd"/>
      <w:r w:rsidRPr="00163720">
        <w:rPr>
          <w:rFonts w:cs="Times New Roman"/>
          <w:sz w:val="22"/>
          <w:szCs w:val="22"/>
        </w:rPr>
        <w:t>’ a második helyre került, szemben más részvételen alapuló színházi előadásokkal, ahol legtöbbször az első helyen áll. A diákok tehát ennél az előadásnál inkább a véleménycserékben, a dilemmák átbeszélésében, közvetlenné tételében, a tanulótársaikkal, illetve a színészekkel való beszélgetés lehetőségében élték meg az eltérést, és kevésbé nevezték interaktívnak az előadást. Ennek az lehet az oka, hogy a legtöbb előadás esetén, az interaktivitás szót elsősorban a szerepbelépéssel, valamilyen mozgással, beszélgetésen túli tevékenységgel azonosítják a tanulók, itt pedig elsősorban beszélgetésekre került sor.</w:t>
      </w:r>
    </w:p>
    <w:p w14:paraId="300AD263" w14:textId="77777777" w:rsidR="00782793" w:rsidRPr="00163720" w:rsidRDefault="00782793" w:rsidP="00782793">
      <w:pPr>
        <w:jc w:val="both"/>
        <w:rPr>
          <w:rFonts w:cs="Times New Roman"/>
          <w:sz w:val="22"/>
          <w:szCs w:val="22"/>
        </w:rPr>
      </w:pPr>
    </w:p>
    <w:p w14:paraId="2A35EB45" w14:textId="77777777" w:rsidR="00782793" w:rsidRPr="00163720" w:rsidRDefault="00782793" w:rsidP="00782793">
      <w:pPr>
        <w:jc w:val="both"/>
        <w:rPr>
          <w:rFonts w:cs="Times New Roman"/>
          <w:sz w:val="22"/>
          <w:szCs w:val="22"/>
        </w:rPr>
      </w:pPr>
      <w:r w:rsidRPr="00163720">
        <w:rPr>
          <w:rFonts w:cs="Times New Roman"/>
          <w:sz w:val="22"/>
          <w:szCs w:val="22"/>
        </w:rPr>
        <w:t>A színjátszás és a szóhasználat másságát a harmadik helyen emelték ki. Olyan válaszok születtek, mint:</w:t>
      </w:r>
    </w:p>
    <w:p w14:paraId="718F8A19" w14:textId="77777777" w:rsidR="00782793" w:rsidRPr="00163720" w:rsidRDefault="00782793" w:rsidP="00782793">
      <w:pPr>
        <w:ind w:firstLine="720"/>
        <w:jc w:val="both"/>
        <w:rPr>
          <w:rFonts w:cs="Times New Roman"/>
          <w:sz w:val="22"/>
          <w:szCs w:val="22"/>
        </w:rPr>
      </w:pPr>
      <w:r w:rsidRPr="00163720">
        <w:rPr>
          <w:rFonts w:cs="Times New Roman"/>
          <w:sz w:val="22"/>
          <w:szCs w:val="22"/>
        </w:rPr>
        <w:t>- Eltérő volt, tetszett, ahogy össze lett rakva a darab. Rengeteg érzést váltott ki belőlem</w:t>
      </w:r>
    </w:p>
    <w:p w14:paraId="2AB1C2FA" w14:textId="77777777" w:rsidR="00782793" w:rsidRPr="00163720" w:rsidRDefault="00782793" w:rsidP="00782793">
      <w:pPr>
        <w:ind w:firstLine="720"/>
        <w:jc w:val="both"/>
        <w:rPr>
          <w:rFonts w:cs="Times New Roman"/>
          <w:sz w:val="22"/>
          <w:szCs w:val="22"/>
        </w:rPr>
      </w:pPr>
      <w:r w:rsidRPr="00163720">
        <w:rPr>
          <w:rFonts w:cs="Times New Roman"/>
          <w:sz w:val="22"/>
          <w:szCs w:val="22"/>
        </w:rPr>
        <w:t>- Sokkal viccesebb volt, mint egy átlagos előadás</w:t>
      </w:r>
    </w:p>
    <w:p w14:paraId="0091C39F" w14:textId="77777777" w:rsidR="00782793" w:rsidRPr="00163720" w:rsidRDefault="00782793" w:rsidP="00782793">
      <w:pPr>
        <w:ind w:firstLine="720"/>
        <w:jc w:val="both"/>
        <w:rPr>
          <w:rFonts w:cs="Times New Roman"/>
          <w:sz w:val="22"/>
          <w:szCs w:val="22"/>
        </w:rPr>
      </w:pPr>
      <w:r w:rsidRPr="00163720">
        <w:rPr>
          <w:rFonts w:cs="Times New Roman"/>
          <w:sz w:val="22"/>
          <w:szCs w:val="22"/>
        </w:rPr>
        <w:t>- A környezetben, az élő háttérben</w:t>
      </w:r>
    </w:p>
    <w:p w14:paraId="730A5338" w14:textId="77777777" w:rsidR="00782793" w:rsidRPr="00163720" w:rsidRDefault="00782793" w:rsidP="00782793">
      <w:pPr>
        <w:ind w:firstLine="720"/>
        <w:jc w:val="both"/>
        <w:rPr>
          <w:rFonts w:cs="Times New Roman"/>
          <w:sz w:val="22"/>
          <w:szCs w:val="22"/>
        </w:rPr>
      </w:pPr>
      <w:r w:rsidRPr="00163720">
        <w:rPr>
          <w:rFonts w:cs="Times New Roman"/>
          <w:sz w:val="22"/>
          <w:szCs w:val="22"/>
        </w:rPr>
        <w:t>- Sokkal jobban látszódtak az érzelmek</w:t>
      </w:r>
    </w:p>
    <w:p w14:paraId="6E278ED7" w14:textId="77777777" w:rsidR="00782793" w:rsidRPr="00163720" w:rsidRDefault="00782793" w:rsidP="00782793">
      <w:pPr>
        <w:ind w:firstLine="720"/>
        <w:jc w:val="both"/>
        <w:rPr>
          <w:rFonts w:cs="Times New Roman"/>
          <w:sz w:val="22"/>
          <w:szCs w:val="22"/>
        </w:rPr>
      </w:pPr>
      <w:r w:rsidRPr="00163720">
        <w:rPr>
          <w:rFonts w:cs="Times New Roman"/>
          <w:sz w:val="22"/>
          <w:szCs w:val="22"/>
        </w:rPr>
        <w:t>- Modern, lényegre</w:t>
      </w:r>
      <w:r w:rsidR="00E209E9">
        <w:rPr>
          <w:rFonts w:cs="Times New Roman"/>
          <w:sz w:val="22"/>
          <w:szCs w:val="22"/>
        </w:rPr>
        <w:t xml:space="preserve"> </w:t>
      </w:r>
      <w:r w:rsidRPr="00163720">
        <w:rPr>
          <w:rFonts w:cs="Times New Roman"/>
          <w:sz w:val="22"/>
          <w:szCs w:val="22"/>
        </w:rPr>
        <w:t>törő, nem 20. feldolgozás</w:t>
      </w:r>
    </w:p>
    <w:p w14:paraId="7E9FD174" w14:textId="77777777" w:rsidR="00782793" w:rsidRPr="00163720" w:rsidRDefault="00782793" w:rsidP="00782793">
      <w:pPr>
        <w:jc w:val="both"/>
        <w:rPr>
          <w:rFonts w:cs="Times New Roman"/>
          <w:sz w:val="22"/>
          <w:szCs w:val="22"/>
        </w:rPr>
      </w:pPr>
    </w:p>
    <w:p w14:paraId="54333903" w14:textId="77777777" w:rsidR="00782793" w:rsidRPr="00163720" w:rsidRDefault="00782793" w:rsidP="00782793">
      <w:pPr>
        <w:jc w:val="both"/>
        <w:rPr>
          <w:rFonts w:cs="Times New Roman"/>
          <w:sz w:val="22"/>
          <w:szCs w:val="22"/>
        </w:rPr>
      </w:pPr>
      <w:r w:rsidRPr="00163720">
        <w:rPr>
          <w:rFonts w:cs="Times New Roman"/>
          <w:sz w:val="22"/>
          <w:szCs w:val="22"/>
        </w:rPr>
        <w:t>Volt két nagyon találó, szinte a részvételi színházi előadás definícióját megadó válasz:</w:t>
      </w:r>
    </w:p>
    <w:p w14:paraId="4C1F1B41" w14:textId="77777777" w:rsidR="00782793" w:rsidRPr="00163720" w:rsidRDefault="00782793" w:rsidP="009341DD">
      <w:pPr>
        <w:pStyle w:val="ListParagraph"/>
        <w:numPr>
          <w:ilvl w:val="0"/>
          <w:numId w:val="17"/>
        </w:numPr>
        <w:spacing w:line="259" w:lineRule="auto"/>
        <w:jc w:val="both"/>
        <w:rPr>
          <w:rFonts w:cs="Times New Roman"/>
          <w:sz w:val="22"/>
          <w:szCs w:val="22"/>
        </w:rPr>
      </w:pPr>
      <w:r w:rsidRPr="00163720">
        <w:rPr>
          <w:rFonts w:cs="Times New Roman"/>
          <w:sz w:val="22"/>
          <w:szCs w:val="22"/>
        </w:rPr>
        <w:t>,,A színházi előadásokat az ember szórakozásból nézi. Itt szerintem inkább a gondolkodásról szólt.”</w:t>
      </w:r>
    </w:p>
    <w:p w14:paraId="60656D6B" w14:textId="77777777" w:rsidR="00782793" w:rsidRPr="00163720" w:rsidRDefault="00782793" w:rsidP="009341DD">
      <w:pPr>
        <w:pStyle w:val="ListParagraph"/>
        <w:numPr>
          <w:ilvl w:val="0"/>
          <w:numId w:val="17"/>
        </w:numPr>
        <w:spacing w:line="259" w:lineRule="auto"/>
        <w:jc w:val="both"/>
        <w:rPr>
          <w:rFonts w:cs="Times New Roman"/>
          <w:sz w:val="22"/>
          <w:szCs w:val="22"/>
        </w:rPr>
      </w:pPr>
      <w:r w:rsidRPr="00163720">
        <w:rPr>
          <w:rFonts w:cs="Times New Roman"/>
          <w:sz w:val="22"/>
          <w:szCs w:val="22"/>
        </w:rPr>
        <w:t xml:space="preserve">,,Az </w:t>
      </w:r>
      <w:proofErr w:type="spellStart"/>
      <w:r w:rsidRPr="00163720">
        <w:rPr>
          <w:rFonts w:cs="Times New Roman"/>
          <w:sz w:val="22"/>
          <w:szCs w:val="22"/>
        </w:rPr>
        <w:t>impro</w:t>
      </w:r>
      <w:proofErr w:type="spellEnd"/>
      <w:r w:rsidRPr="00163720">
        <w:rPr>
          <w:rFonts w:cs="Times New Roman"/>
          <w:sz w:val="22"/>
          <w:szCs w:val="22"/>
        </w:rPr>
        <w:t xml:space="preserve"> miatt nem is tudtam színházként értelmezni. Ez inkább rólunk szólt</w:t>
      </w:r>
    </w:p>
    <w:p w14:paraId="2E2395C9" w14:textId="77777777" w:rsidR="00782793" w:rsidRPr="00163720" w:rsidRDefault="00782793" w:rsidP="00782793">
      <w:pPr>
        <w:jc w:val="both"/>
        <w:rPr>
          <w:rFonts w:cs="Times New Roman"/>
          <w:sz w:val="22"/>
          <w:szCs w:val="22"/>
        </w:rPr>
      </w:pPr>
      <w:r w:rsidRPr="00163720">
        <w:rPr>
          <w:rFonts w:cs="Times New Roman"/>
          <w:sz w:val="22"/>
          <w:szCs w:val="22"/>
        </w:rPr>
        <w:t xml:space="preserve">Volt egy nagyon kedves válasz is, a ‘miben volt más kérdésre’: </w:t>
      </w:r>
    </w:p>
    <w:p w14:paraId="263619C9" w14:textId="77777777" w:rsidR="00782793" w:rsidRPr="00163720" w:rsidRDefault="00782793" w:rsidP="00782793">
      <w:pPr>
        <w:jc w:val="both"/>
        <w:rPr>
          <w:rFonts w:cs="Times New Roman"/>
          <w:sz w:val="22"/>
          <w:szCs w:val="22"/>
        </w:rPr>
      </w:pPr>
      <w:r w:rsidRPr="00163720">
        <w:rPr>
          <w:rFonts w:cs="Times New Roman"/>
          <w:sz w:val="22"/>
          <w:szCs w:val="22"/>
        </w:rPr>
        <w:t>,,Sok</w:t>
      </w:r>
      <w:r w:rsidR="00E209E9">
        <w:rPr>
          <w:rFonts w:cs="Times New Roman"/>
          <w:sz w:val="22"/>
          <w:szCs w:val="22"/>
        </w:rPr>
        <w:t xml:space="preserve"> </w:t>
      </w:r>
      <w:r w:rsidRPr="00163720">
        <w:rPr>
          <w:rFonts w:cs="Times New Roman"/>
          <w:sz w:val="22"/>
          <w:szCs w:val="22"/>
        </w:rPr>
        <w:t>mindenben. Pedig galléros pólóban jöttem, hogy elegáns legyek, de végül is mindegy volt.”</w:t>
      </w:r>
    </w:p>
    <w:p w14:paraId="0487FEBA" w14:textId="77777777" w:rsidR="00782793" w:rsidRPr="00163720" w:rsidRDefault="00782793" w:rsidP="00782793">
      <w:pPr>
        <w:jc w:val="both"/>
        <w:rPr>
          <w:rFonts w:cs="Times New Roman"/>
          <w:sz w:val="22"/>
          <w:szCs w:val="22"/>
        </w:rPr>
      </w:pPr>
    </w:p>
    <w:p w14:paraId="7043DCB7" w14:textId="77777777" w:rsidR="00782793" w:rsidRPr="00163720" w:rsidRDefault="00782793" w:rsidP="00782793">
      <w:pPr>
        <w:jc w:val="both"/>
        <w:rPr>
          <w:rFonts w:cs="Times New Roman"/>
          <w:sz w:val="22"/>
          <w:szCs w:val="22"/>
        </w:rPr>
      </w:pPr>
      <w:r w:rsidRPr="00163720">
        <w:rPr>
          <w:rFonts w:cs="Times New Roman"/>
          <w:sz w:val="22"/>
          <w:szCs w:val="22"/>
        </w:rPr>
        <w:t>A fiúk és a lányok értékelését tekintve nincs lényeges eltérés. A fiúk kicsit erősebben 4,33-as a még a lányok 4,25-ös értékben érezték a hagyományostól eltérőnek az előadást, ahol az 5-ös jele</w:t>
      </w:r>
      <w:r w:rsidR="00E209E9">
        <w:rPr>
          <w:rFonts w:cs="Times New Roman"/>
          <w:sz w:val="22"/>
          <w:szCs w:val="22"/>
        </w:rPr>
        <w:t>n</w:t>
      </w:r>
      <w:r w:rsidRPr="00163720">
        <w:rPr>
          <w:rFonts w:cs="Times New Roman"/>
          <w:sz w:val="22"/>
          <w:szCs w:val="22"/>
        </w:rPr>
        <w:t>tette a ‘nagyon más’ kategóriát.</w:t>
      </w:r>
    </w:p>
    <w:p w14:paraId="76774CB1" w14:textId="77777777" w:rsidR="00782793" w:rsidRPr="00163720" w:rsidRDefault="00782793" w:rsidP="00782793">
      <w:pPr>
        <w:jc w:val="both"/>
        <w:rPr>
          <w:rFonts w:cs="Times New Roman"/>
          <w:sz w:val="22"/>
          <w:szCs w:val="22"/>
        </w:rPr>
      </w:pPr>
    </w:p>
    <w:p w14:paraId="59C61803" w14:textId="77777777" w:rsidR="00782793" w:rsidRPr="00163720" w:rsidRDefault="00782793" w:rsidP="00782793">
      <w:pPr>
        <w:ind w:firstLine="426"/>
        <w:jc w:val="both"/>
        <w:rPr>
          <w:rFonts w:cs="Times New Roman"/>
          <w:sz w:val="22"/>
          <w:szCs w:val="22"/>
        </w:rPr>
      </w:pPr>
      <w:r w:rsidRPr="00163720">
        <w:rPr>
          <w:rFonts w:cs="Times New Roman"/>
          <w:sz w:val="22"/>
          <w:szCs w:val="22"/>
        </w:rPr>
        <w:t xml:space="preserve">A </w:t>
      </w:r>
      <w:r w:rsidRPr="00163720">
        <w:rPr>
          <w:rFonts w:cs="Times New Roman"/>
          <w:b/>
          <w:sz w:val="22"/>
          <w:szCs w:val="22"/>
        </w:rPr>
        <w:t>második kérdés</w:t>
      </w:r>
      <w:r w:rsidRPr="00163720">
        <w:rPr>
          <w:rFonts w:cs="Times New Roman"/>
          <w:sz w:val="22"/>
          <w:szCs w:val="22"/>
        </w:rPr>
        <w:t xml:space="preserve"> azt firtatta, hogy milyen mértékben érintette meg az </w:t>
      </w:r>
      <w:r w:rsidR="00E209E9">
        <w:rPr>
          <w:rFonts w:cs="Times New Roman"/>
          <w:sz w:val="22"/>
          <w:szCs w:val="22"/>
        </w:rPr>
        <w:t>e</w:t>
      </w:r>
      <w:r w:rsidRPr="00163720">
        <w:rPr>
          <w:rFonts w:cs="Times New Roman"/>
          <w:sz w:val="22"/>
          <w:szCs w:val="22"/>
        </w:rPr>
        <w:t xml:space="preserve">lőadás szellemileg vagy érzelmileg a résztvevőt, és melyik rész az, amely miatt ezt különösen így érezte. A kapott 3,38-as átlag viszonylag magasnak tekinthető, ha figyelembe vesszük, hogy nem iskolai helyzeteket érintő kérdésben gondolkodtatták el a diákokat, és nem kapcsolódott a kamaszkor magánéleti problémáihoz sem. </w:t>
      </w:r>
    </w:p>
    <w:p w14:paraId="1F9412B8" w14:textId="77777777" w:rsidR="00782793" w:rsidRPr="00163720" w:rsidRDefault="00782793" w:rsidP="00782793">
      <w:pPr>
        <w:jc w:val="both"/>
        <w:rPr>
          <w:rFonts w:cs="Times New Roman"/>
          <w:sz w:val="22"/>
          <w:szCs w:val="22"/>
        </w:rPr>
      </w:pPr>
      <w:r w:rsidRPr="00163720">
        <w:rPr>
          <w:rFonts w:cs="Times New Roman"/>
          <w:sz w:val="22"/>
          <w:szCs w:val="22"/>
        </w:rPr>
        <w:t xml:space="preserve">Arra a kérdésre, hogy melyik előadásrész volt az, amely miatt ezt különösen így érezte, elsősorban András halála és személyre szóló üzeneteinek elhangzása utáni döbbenetet írták be a résztvevők. A 184 főből 46-an vélekedtek így, amely pontosan 25%. A többséget András ,,valódi énjének felfedése” érintette meg, illetve a “kísérleti egér” szerepét betöltő 4 személy reakciója: </w:t>
      </w:r>
    </w:p>
    <w:p w14:paraId="0E9ED857" w14:textId="77777777" w:rsidR="00782793" w:rsidRPr="00163720" w:rsidRDefault="00782793" w:rsidP="00782793">
      <w:pPr>
        <w:jc w:val="both"/>
        <w:rPr>
          <w:rFonts w:cs="Times New Roman"/>
          <w:sz w:val="22"/>
          <w:szCs w:val="22"/>
        </w:rPr>
      </w:pPr>
      <w:r w:rsidRPr="00163720">
        <w:rPr>
          <w:rFonts w:cs="Times New Roman"/>
          <w:sz w:val="22"/>
          <w:szCs w:val="22"/>
        </w:rPr>
        <w:t>Jellemző hozzászólások:</w:t>
      </w:r>
    </w:p>
    <w:p w14:paraId="7EDE3D9F" w14:textId="77777777" w:rsidR="00782793" w:rsidRPr="00163720" w:rsidRDefault="00782793" w:rsidP="009341DD">
      <w:pPr>
        <w:pStyle w:val="ListParagraph"/>
        <w:numPr>
          <w:ilvl w:val="0"/>
          <w:numId w:val="17"/>
        </w:numPr>
        <w:spacing w:line="259" w:lineRule="auto"/>
        <w:jc w:val="both"/>
        <w:rPr>
          <w:rFonts w:cs="Times New Roman"/>
          <w:sz w:val="22"/>
          <w:szCs w:val="22"/>
        </w:rPr>
      </w:pPr>
      <w:r w:rsidRPr="00163720">
        <w:rPr>
          <w:rFonts w:cs="Times New Roman"/>
          <w:sz w:val="22"/>
          <w:szCs w:val="22"/>
        </w:rPr>
        <w:lastRenderedPageBreak/>
        <w:t>,,Az a rész, amikor kiderült, hogy átejtették őket, és az az utáni hozzáállásuk elgondolkodtató volt.”</w:t>
      </w:r>
    </w:p>
    <w:p w14:paraId="2EEEE98F" w14:textId="77777777" w:rsidR="00782793" w:rsidRPr="00163720" w:rsidRDefault="00782793" w:rsidP="009341DD">
      <w:pPr>
        <w:pStyle w:val="ListParagraph"/>
        <w:numPr>
          <w:ilvl w:val="0"/>
          <w:numId w:val="17"/>
        </w:numPr>
        <w:spacing w:line="259" w:lineRule="auto"/>
        <w:jc w:val="both"/>
        <w:rPr>
          <w:rFonts w:cs="Times New Roman"/>
          <w:sz w:val="22"/>
          <w:szCs w:val="22"/>
        </w:rPr>
      </w:pPr>
      <w:r w:rsidRPr="00163720">
        <w:rPr>
          <w:rFonts w:cs="Times New Roman"/>
          <w:sz w:val="22"/>
          <w:szCs w:val="22"/>
        </w:rPr>
        <w:t>,,Amikor kiderül, hogy András halott, és hogy milyen más ember volt, mint gondolták”</w:t>
      </w:r>
    </w:p>
    <w:p w14:paraId="1E82E2E6" w14:textId="77777777" w:rsidR="00782793" w:rsidRPr="00163720" w:rsidRDefault="00782793" w:rsidP="009341DD">
      <w:pPr>
        <w:pStyle w:val="ListParagraph"/>
        <w:numPr>
          <w:ilvl w:val="0"/>
          <w:numId w:val="17"/>
        </w:numPr>
        <w:spacing w:line="259" w:lineRule="auto"/>
        <w:jc w:val="both"/>
        <w:rPr>
          <w:rFonts w:cs="Times New Roman"/>
          <w:sz w:val="22"/>
          <w:szCs w:val="22"/>
        </w:rPr>
      </w:pPr>
      <w:r w:rsidRPr="00163720">
        <w:rPr>
          <w:rFonts w:cs="Times New Roman"/>
          <w:sz w:val="22"/>
          <w:szCs w:val="22"/>
        </w:rPr>
        <w:t>,,Teljesen kibuktam azon, amit András tett. Mégis, hogy volt képe..?”</w:t>
      </w:r>
    </w:p>
    <w:p w14:paraId="1E476421" w14:textId="77777777" w:rsidR="00782793" w:rsidRPr="00163720" w:rsidRDefault="00782793" w:rsidP="009341DD">
      <w:pPr>
        <w:pStyle w:val="ListParagraph"/>
        <w:numPr>
          <w:ilvl w:val="0"/>
          <w:numId w:val="17"/>
        </w:numPr>
        <w:spacing w:line="259" w:lineRule="auto"/>
        <w:jc w:val="both"/>
        <w:rPr>
          <w:rFonts w:cs="Times New Roman"/>
          <w:sz w:val="22"/>
          <w:szCs w:val="22"/>
        </w:rPr>
      </w:pPr>
      <w:r w:rsidRPr="00163720">
        <w:rPr>
          <w:rFonts w:cs="Times New Roman"/>
          <w:sz w:val="22"/>
          <w:szCs w:val="22"/>
        </w:rPr>
        <w:t>,,Amikor kiderül, hogy tesztalanyok voltak. Rideg lett a légkör.”</w:t>
      </w:r>
    </w:p>
    <w:p w14:paraId="33D8FFE9" w14:textId="77777777" w:rsidR="00782793" w:rsidRPr="00163720" w:rsidRDefault="00782793" w:rsidP="009341DD">
      <w:pPr>
        <w:pStyle w:val="ListParagraph"/>
        <w:numPr>
          <w:ilvl w:val="0"/>
          <w:numId w:val="17"/>
        </w:numPr>
        <w:spacing w:line="259" w:lineRule="auto"/>
        <w:jc w:val="both"/>
        <w:rPr>
          <w:rFonts w:cs="Times New Roman"/>
          <w:sz w:val="22"/>
          <w:szCs w:val="22"/>
        </w:rPr>
      </w:pPr>
      <w:r w:rsidRPr="00163720">
        <w:rPr>
          <w:rFonts w:cs="Times New Roman"/>
          <w:sz w:val="22"/>
          <w:szCs w:val="22"/>
        </w:rPr>
        <w:t>,,Amikor András meghalt és bántó üzenetet hagyott.”</w:t>
      </w:r>
    </w:p>
    <w:p w14:paraId="26DE50C8" w14:textId="77777777" w:rsidR="00782793" w:rsidRPr="00163720" w:rsidRDefault="00782793" w:rsidP="009341DD">
      <w:pPr>
        <w:pStyle w:val="ListParagraph"/>
        <w:numPr>
          <w:ilvl w:val="0"/>
          <w:numId w:val="17"/>
        </w:numPr>
        <w:spacing w:line="259" w:lineRule="auto"/>
        <w:jc w:val="both"/>
        <w:rPr>
          <w:rFonts w:cs="Times New Roman"/>
          <w:sz w:val="22"/>
          <w:szCs w:val="22"/>
        </w:rPr>
      </w:pPr>
      <w:r w:rsidRPr="00163720">
        <w:rPr>
          <w:rFonts w:cs="Times New Roman"/>
          <w:sz w:val="22"/>
          <w:szCs w:val="22"/>
        </w:rPr>
        <w:t>,,Mikor kiderült, hogy mind a 4 ember át lett verve.”</w:t>
      </w:r>
    </w:p>
    <w:p w14:paraId="39CDD8E8" w14:textId="77777777" w:rsidR="00782793" w:rsidRPr="00163720" w:rsidRDefault="00782793" w:rsidP="009341DD">
      <w:pPr>
        <w:pStyle w:val="ListParagraph"/>
        <w:numPr>
          <w:ilvl w:val="0"/>
          <w:numId w:val="17"/>
        </w:numPr>
        <w:spacing w:line="259" w:lineRule="auto"/>
        <w:jc w:val="both"/>
        <w:rPr>
          <w:rFonts w:cs="Times New Roman"/>
          <w:sz w:val="22"/>
          <w:szCs w:val="22"/>
        </w:rPr>
      </w:pPr>
      <w:r w:rsidRPr="00163720">
        <w:rPr>
          <w:rFonts w:cs="Times New Roman"/>
          <w:sz w:val="22"/>
          <w:szCs w:val="22"/>
        </w:rPr>
        <w:t>Sejtettem, hogy András egy…., de sokszor még én is idealizálom az embereket.</w:t>
      </w:r>
    </w:p>
    <w:p w14:paraId="2907045D" w14:textId="77777777" w:rsidR="00782793" w:rsidRPr="00163720" w:rsidRDefault="00782793" w:rsidP="00782793">
      <w:pPr>
        <w:jc w:val="both"/>
        <w:rPr>
          <w:rFonts w:cs="Times New Roman"/>
          <w:sz w:val="22"/>
          <w:szCs w:val="22"/>
        </w:rPr>
      </w:pPr>
    </w:p>
    <w:p w14:paraId="0D3F3396" w14:textId="77777777" w:rsidR="00782793" w:rsidRPr="00163720" w:rsidRDefault="00782793" w:rsidP="00782793">
      <w:pPr>
        <w:jc w:val="both"/>
        <w:rPr>
          <w:rFonts w:cs="Times New Roman"/>
          <w:sz w:val="22"/>
          <w:szCs w:val="22"/>
        </w:rPr>
      </w:pPr>
      <w:r w:rsidRPr="00163720">
        <w:rPr>
          <w:rFonts w:cs="Times New Roman"/>
          <w:sz w:val="22"/>
          <w:szCs w:val="22"/>
        </w:rPr>
        <w:t>Volt azonban egy olyan kör (46 főből 8 személy), akik teljesen másként ítélték meg András üzeneteinek szerepét:</w:t>
      </w:r>
    </w:p>
    <w:p w14:paraId="4CAAC620" w14:textId="77777777" w:rsidR="00782793" w:rsidRPr="00163720" w:rsidRDefault="00782793" w:rsidP="009341DD">
      <w:pPr>
        <w:pStyle w:val="ListParagraph"/>
        <w:numPr>
          <w:ilvl w:val="0"/>
          <w:numId w:val="17"/>
        </w:numPr>
        <w:spacing w:line="259" w:lineRule="auto"/>
        <w:jc w:val="both"/>
        <w:rPr>
          <w:rFonts w:cs="Times New Roman"/>
          <w:sz w:val="22"/>
          <w:szCs w:val="22"/>
        </w:rPr>
      </w:pPr>
      <w:r w:rsidRPr="00163720">
        <w:rPr>
          <w:rFonts w:cs="Times New Roman"/>
          <w:sz w:val="22"/>
          <w:szCs w:val="22"/>
        </w:rPr>
        <w:t>,,Megérintett az a rész, amikor András őszinte véleményt nyilvánít, nehéz szembesülni a negatív véleményekkel.”</w:t>
      </w:r>
    </w:p>
    <w:p w14:paraId="4E7FA226" w14:textId="77777777" w:rsidR="00782793" w:rsidRPr="00163720" w:rsidRDefault="00782793" w:rsidP="009341DD">
      <w:pPr>
        <w:pStyle w:val="ListParagraph"/>
        <w:numPr>
          <w:ilvl w:val="0"/>
          <w:numId w:val="17"/>
        </w:numPr>
        <w:spacing w:line="259" w:lineRule="auto"/>
        <w:jc w:val="both"/>
        <w:rPr>
          <w:rFonts w:cs="Times New Roman"/>
          <w:sz w:val="22"/>
          <w:szCs w:val="22"/>
        </w:rPr>
      </w:pPr>
      <w:r w:rsidRPr="00163720">
        <w:rPr>
          <w:rFonts w:cs="Times New Roman"/>
          <w:sz w:val="22"/>
          <w:szCs w:val="22"/>
        </w:rPr>
        <w:t>,,Amikor hirtelen meghalt András, és leírta a rossz tulajdonságokat”</w:t>
      </w:r>
    </w:p>
    <w:p w14:paraId="117C748F" w14:textId="77777777" w:rsidR="00782793" w:rsidRPr="00163720" w:rsidRDefault="00782793" w:rsidP="009341DD">
      <w:pPr>
        <w:pStyle w:val="ListParagraph"/>
        <w:numPr>
          <w:ilvl w:val="0"/>
          <w:numId w:val="17"/>
        </w:numPr>
        <w:spacing w:line="259" w:lineRule="auto"/>
        <w:jc w:val="both"/>
        <w:rPr>
          <w:rFonts w:cs="Times New Roman"/>
          <w:sz w:val="22"/>
          <w:szCs w:val="22"/>
        </w:rPr>
      </w:pPr>
      <w:r w:rsidRPr="00163720">
        <w:rPr>
          <w:rFonts w:cs="Times New Roman"/>
          <w:sz w:val="22"/>
          <w:szCs w:val="22"/>
        </w:rPr>
        <w:t>,,Néha jó, ha az embernek elmondják a rossz tulajdonságait is.”</w:t>
      </w:r>
    </w:p>
    <w:p w14:paraId="6E9042E0" w14:textId="77777777" w:rsidR="00782793" w:rsidRPr="00163720" w:rsidRDefault="00782793" w:rsidP="009341DD">
      <w:pPr>
        <w:pStyle w:val="ListParagraph"/>
        <w:numPr>
          <w:ilvl w:val="0"/>
          <w:numId w:val="17"/>
        </w:numPr>
        <w:spacing w:line="259" w:lineRule="auto"/>
        <w:jc w:val="both"/>
        <w:rPr>
          <w:rFonts w:cs="Times New Roman"/>
          <w:sz w:val="22"/>
          <w:szCs w:val="22"/>
        </w:rPr>
      </w:pPr>
      <w:r w:rsidRPr="00163720">
        <w:rPr>
          <w:rFonts w:cs="Times New Roman"/>
          <w:sz w:val="22"/>
          <w:szCs w:val="22"/>
        </w:rPr>
        <w:t>,,András üzeneteinek találósága”</w:t>
      </w:r>
    </w:p>
    <w:p w14:paraId="2F627CAB" w14:textId="77777777" w:rsidR="00782793" w:rsidRPr="00163720" w:rsidRDefault="00782793" w:rsidP="009341DD">
      <w:pPr>
        <w:pStyle w:val="ListParagraph"/>
        <w:numPr>
          <w:ilvl w:val="0"/>
          <w:numId w:val="17"/>
        </w:numPr>
        <w:spacing w:line="259" w:lineRule="auto"/>
        <w:jc w:val="both"/>
        <w:rPr>
          <w:rFonts w:cs="Times New Roman"/>
          <w:sz w:val="22"/>
          <w:szCs w:val="22"/>
        </w:rPr>
      </w:pPr>
      <w:r w:rsidRPr="00163720">
        <w:rPr>
          <w:rFonts w:cs="Times New Roman"/>
          <w:sz w:val="22"/>
          <w:szCs w:val="22"/>
        </w:rPr>
        <w:t>,,Amikor András a szemükbe mondja az igazságot.”</w:t>
      </w:r>
    </w:p>
    <w:p w14:paraId="7055782C" w14:textId="77777777" w:rsidR="00782793" w:rsidRPr="00163720" w:rsidRDefault="00782793" w:rsidP="009341DD">
      <w:pPr>
        <w:pStyle w:val="ListParagraph"/>
        <w:numPr>
          <w:ilvl w:val="0"/>
          <w:numId w:val="17"/>
        </w:numPr>
        <w:spacing w:line="259" w:lineRule="auto"/>
        <w:jc w:val="both"/>
        <w:rPr>
          <w:rFonts w:cs="Times New Roman"/>
          <w:sz w:val="22"/>
          <w:szCs w:val="22"/>
        </w:rPr>
      </w:pPr>
      <w:r w:rsidRPr="00163720">
        <w:rPr>
          <w:rFonts w:cs="Times New Roman"/>
          <w:sz w:val="22"/>
          <w:szCs w:val="22"/>
        </w:rPr>
        <w:t>,,Amikor András közölte a valóságot.”</w:t>
      </w:r>
    </w:p>
    <w:p w14:paraId="19F017D6" w14:textId="77777777" w:rsidR="00782793" w:rsidRPr="00163720" w:rsidRDefault="00782793" w:rsidP="009341DD">
      <w:pPr>
        <w:pStyle w:val="ListParagraph"/>
        <w:numPr>
          <w:ilvl w:val="0"/>
          <w:numId w:val="17"/>
        </w:numPr>
        <w:spacing w:line="259" w:lineRule="auto"/>
        <w:jc w:val="both"/>
        <w:rPr>
          <w:rFonts w:cs="Times New Roman"/>
          <w:sz w:val="22"/>
          <w:szCs w:val="22"/>
        </w:rPr>
      </w:pPr>
      <w:r w:rsidRPr="00163720">
        <w:rPr>
          <w:rFonts w:cs="Times New Roman"/>
          <w:sz w:val="22"/>
          <w:szCs w:val="22"/>
        </w:rPr>
        <w:t>,,Mikor elmondták nekik, hogy igaziból milyenek voltak.”</w:t>
      </w:r>
    </w:p>
    <w:p w14:paraId="2ACF3D4B" w14:textId="77777777" w:rsidR="00782793" w:rsidRPr="00163720" w:rsidRDefault="00782793" w:rsidP="009341DD">
      <w:pPr>
        <w:pStyle w:val="ListParagraph"/>
        <w:numPr>
          <w:ilvl w:val="0"/>
          <w:numId w:val="17"/>
        </w:numPr>
        <w:spacing w:line="259" w:lineRule="auto"/>
        <w:jc w:val="both"/>
        <w:rPr>
          <w:rFonts w:cs="Times New Roman"/>
          <w:sz w:val="22"/>
          <w:szCs w:val="22"/>
        </w:rPr>
      </w:pPr>
      <w:r w:rsidRPr="00163720">
        <w:rPr>
          <w:rFonts w:cs="Times New Roman"/>
          <w:sz w:val="22"/>
          <w:szCs w:val="22"/>
        </w:rPr>
        <w:t>,,Amikor András elmondta, hogy mit gondol igazán ezekről az emberekről.”</w:t>
      </w:r>
    </w:p>
    <w:p w14:paraId="6B6F23D6" w14:textId="77777777" w:rsidR="00782793" w:rsidRPr="00163720" w:rsidRDefault="00782793" w:rsidP="00782793">
      <w:pPr>
        <w:jc w:val="both"/>
        <w:rPr>
          <w:rFonts w:cs="Times New Roman"/>
          <w:sz w:val="22"/>
          <w:szCs w:val="22"/>
        </w:rPr>
      </w:pPr>
    </w:p>
    <w:p w14:paraId="21BEAE6C" w14:textId="77777777" w:rsidR="00782793" w:rsidRPr="00163720" w:rsidRDefault="00782793" w:rsidP="00782793">
      <w:pPr>
        <w:jc w:val="both"/>
        <w:rPr>
          <w:rFonts w:cs="Times New Roman"/>
          <w:sz w:val="22"/>
          <w:szCs w:val="22"/>
        </w:rPr>
      </w:pPr>
      <w:r w:rsidRPr="00163720">
        <w:rPr>
          <w:rFonts w:cs="Times New Roman"/>
          <w:sz w:val="22"/>
          <w:szCs w:val="22"/>
        </w:rPr>
        <w:t xml:space="preserve">András halála mellett a legtöbb résztvevő (18%) azért érezte magát megérintve, mert a darab erősen elgondolkodtatta: </w:t>
      </w:r>
    </w:p>
    <w:p w14:paraId="2B362B72" w14:textId="77777777" w:rsidR="00782793" w:rsidRPr="00163720" w:rsidRDefault="00782793" w:rsidP="00782793">
      <w:pPr>
        <w:ind w:left="426"/>
        <w:jc w:val="both"/>
        <w:rPr>
          <w:rFonts w:cs="Times New Roman"/>
          <w:sz w:val="22"/>
          <w:szCs w:val="22"/>
        </w:rPr>
      </w:pPr>
      <w:r w:rsidRPr="00163720">
        <w:rPr>
          <w:rFonts w:cs="Times New Roman"/>
          <w:sz w:val="22"/>
          <w:szCs w:val="22"/>
        </w:rPr>
        <w:t>- ,,Magamtól szerintem nem rágtam volna át a témát, de nagyon tetszett.”</w:t>
      </w:r>
    </w:p>
    <w:p w14:paraId="582D6F75" w14:textId="77777777" w:rsidR="00782793" w:rsidRPr="00163720" w:rsidRDefault="00782793" w:rsidP="00782793">
      <w:pPr>
        <w:ind w:left="426"/>
        <w:jc w:val="both"/>
        <w:rPr>
          <w:rFonts w:cs="Times New Roman"/>
          <w:sz w:val="22"/>
          <w:szCs w:val="22"/>
        </w:rPr>
      </w:pPr>
      <w:r w:rsidRPr="00163720">
        <w:rPr>
          <w:rFonts w:cs="Times New Roman"/>
          <w:sz w:val="22"/>
          <w:szCs w:val="22"/>
        </w:rPr>
        <w:t>- ,,Inkább szellemileg. A praktik</w:t>
      </w:r>
      <w:r w:rsidR="00E209E9">
        <w:rPr>
          <w:rFonts w:cs="Times New Roman"/>
          <w:sz w:val="22"/>
          <w:szCs w:val="22"/>
        </w:rPr>
        <w:t xml:space="preserve">us gondolkodás és </w:t>
      </w:r>
      <w:proofErr w:type="spellStart"/>
      <w:r w:rsidR="00E209E9">
        <w:rPr>
          <w:rFonts w:cs="Times New Roman"/>
          <w:sz w:val="22"/>
          <w:szCs w:val="22"/>
        </w:rPr>
        <w:t>ötletezés</w:t>
      </w:r>
      <w:proofErr w:type="spellEnd"/>
      <w:r w:rsidRPr="00163720">
        <w:rPr>
          <w:rFonts w:cs="Times New Roman"/>
          <w:sz w:val="22"/>
          <w:szCs w:val="22"/>
        </w:rPr>
        <w:t xml:space="preserve"> részén érdekes volt a különböző álláspontot meghallgatni.”</w:t>
      </w:r>
    </w:p>
    <w:p w14:paraId="6219BA70" w14:textId="77777777" w:rsidR="00782793" w:rsidRPr="00163720" w:rsidRDefault="00782793" w:rsidP="00782793">
      <w:pPr>
        <w:ind w:left="426"/>
        <w:jc w:val="both"/>
        <w:rPr>
          <w:rFonts w:cs="Times New Roman"/>
          <w:sz w:val="22"/>
          <w:szCs w:val="22"/>
        </w:rPr>
      </w:pPr>
      <w:r w:rsidRPr="00163720">
        <w:rPr>
          <w:rFonts w:cs="Times New Roman"/>
          <w:sz w:val="22"/>
          <w:szCs w:val="22"/>
        </w:rPr>
        <w:t xml:space="preserve">-,,Elgondolkodtam, hogy hogyan </w:t>
      </w:r>
      <w:proofErr w:type="spellStart"/>
      <w:r w:rsidRPr="00163720">
        <w:rPr>
          <w:rFonts w:cs="Times New Roman"/>
          <w:sz w:val="22"/>
          <w:szCs w:val="22"/>
        </w:rPr>
        <w:t>kezdeném</w:t>
      </w:r>
      <w:proofErr w:type="spellEnd"/>
      <w:r w:rsidRPr="00163720">
        <w:rPr>
          <w:rFonts w:cs="Times New Roman"/>
          <w:sz w:val="22"/>
          <w:szCs w:val="22"/>
        </w:rPr>
        <w:t xml:space="preserve"> újra az életem egy ilyen tr</w:t>
      </w:r>
      <w:r w:rsidR="00E209E9">
        <w:rPr>
          <w:rFonts w:cs="Times New Roman"/>
          <w:sz w:val="22"/>
          <w:szCs w:val="22"/>
        </w:rPr>
        <w:t>a</w:t>
      </w:r>
      <w:r w:rsidRPr="00163720">
        <w:rPr>
          <w:rFonts w:cs="Times New Roman"/>
          <w:sz w:val="22"/>
          <w:szCs w:val="22"/>
        </w:rPr>
        <w:t>uma után.”</w:t>
      </w:r>
    </w:p>
    <w:p w14:paraId="101239DA" w14:textId="77777777" w:rsidR="00782793" w:rsidRPr="00163720" w:rsidRDefault="00782793" w:rsidP="00782793">
      <w:pPr>
        <w:ind w:left="426"/>
        <w:jc w:val="both"/>
        <w:rPr>
          <w:rFonts w:cs="Times New Roman"/>
          <w:sz w:val="22"/>
          <w:szCs w:val="22"/>
        </w:rPr>
      </w:pPr>
      <w:r w:rsidRPr="00163720">
        <w:rPr>
          <w:rFonts w:cs="Times New Roman"/>
          <w:sz w:val="22"/>
          <w:szCs w:val="22"/>
        </w:rPr>
        <w:t>-,,Legjobban a személyes beszélgetés érintett meg. Ezekből a történetekből tanulni tudunk és egyben tudunk meríteni belőle a saját életünkbe.”</w:t>
      </w:r>
    </w:p>
    <w:p w14:paraId="26420789" w14:textId="77777777" w:rsidR="00782793" w:rsidRPr="00163720" w:rsidRDefault="00782793" w:rsidP="00782793">
      <w:pPr>
        <w:ind w:left="426"/>
        <w:jc w:val="both"/>
        <w:rPr>
          <w:rFonts w:cs="Times New Roman"/>
          <w:sz w:val="22"/>
          <w:szCs w:val="22"/>
        </w:rPr>
      </w:pPr>
      <w:r w:rsidRPr="00163720">
        <w:rPr>
          <w:rFonts w:cs="Times New Roman"/>
          <w:sz w:val="22"/>
          <w:szCs w:val="22"/>
        </w:rPr>
        <w:t>-,,Rájöttem, hogy tényleg segítségre szorulnak az emberek.”</w:t>
      </w:r>
    </w:p>
    <w:p w14:paraId="4E27D41B" w14:textId="77777777" w:rsidR="00782793" w:rsidRPr="00163720" w:rsidRDefault="00782793" w:rsidP="00782793">
      <w:pPr>
        <w:ind w:left="426"/>
        <w:jc w:val="both"/>
        <w:rPr>
          <w:rFonts w:cs="Times New Roman"/>
          <w:sz w:val="22"/>
          <w:szCs w:val="22"/>
        </w:rPr>
      </w:pPr>
      <w:r w:rsidRPr="00163720">
        <w:rPr>
          <w:rFonts w:cs="Times New Roman"/>
          <w:sz w:val="22"/>
          <w:szCs w:val="22"/>
        </w:rPr>
        <w:t>- ,,Amikor a társadalmi ellentétekről, az általánosításról beszéltünk.”</w:t>
      </w:r>
    </w:p>
    <w:p w14:paraId="6900F8A2" w14:textId="77777777" w:rsidR="00782793" w:rsidRPr="00163720" w:rsidRDefault="00782793" w:rsidP="00782793">
      <w:pPr>
        <w:ind w:left="426"/>
        <w:jc w:val="both"/>
        <w:rPr>
          <w:rFonts w:cs="Times New Roman"/>
          <w:sz w:val="22"/>
          <w:szCs w:val="22"/>
        </w:rPr>
      </w:pPr>
      <w:r w:rsidRPr="00163720">
        <w:rPr>
          <w:rFonts w:cs="Times New Roman"/>
          <w:sz w:val="22"/>
          <w:szCs w:val="22"/>
        </w:rPr>
        <w:t>- ,,Egy pillanatig átjárt az érzés, hogy mind haszontalanok vagyunk, és hatalmas erő van a kezünkben, amellyel hasznosan tehetünk a társadalomért”</w:t>
      </w:r>
    </w:p>
    <w:p w14:paraId="654F3D1C" w14:textId="77777777" w:rsidR="00782793" w:rsidRPr="00163720" w:rsidRDefault="00782793" w:rsidP="00782793">
      <w:pPr>
        <w:ind w:left="426"/>
        <w:jc w:val="both"/>
        <w:rPr>
          <w:rFonts w:cs="Times New Roman"/>
          <w:sz w:val="22"/>
          <w:szCs w:val="22"/>
        </w:rPr>
      </w:pPr>
      <w:r w:rsidRPr="00163720">
        <w:rPr>
          <w:rFonts w:cs="Times New Roman"/>
          <w:sz w:val="22"/>
          <w:szCs w:val="22"/>
        </w:rPr>
        <w:t>- ,,A segítség része, és az átvertség, csalódottság kezelése gondolkodtatott el.”</w:t>
      </w:r>
    </w:p>
    <w:p w14:paraId="2BE84858" w14:textId="77777777" w:rsidR="00782793" w:rsidRPr="00163720" w:rsidRDefault="00782793" w:rsidP="00782793">
      <w:pPr>
        <w:tabs>
          <w:tab w:val="left" w:pos="6000"/>
        </w:tabs>
        <w:ind w:left="426"/>
        <w:jc w:val="both"/>
        <w:rPr>
          <w:rFonts w:cs="Times New Roman"/>
          <w:sz w:val="22"/>
          <w:szCs w:val="22"/>
        </w:rPr>
      </w:pPr>
      <w:r w:rsidRPr="00163720">
        <w:rPr>
          <w:rFonts w:cs="Times New Roman"/>
          <w:sz w:val="22"/>
          <w:szCs w:val="22"/>
        </w:rPr>
        <w:t>- ,,Belelkesített, elgondolkodtam, hogy té</w:t>
      </w:r>
      <w:r w:rsidR="00E209E9">
        <w:rPr>
          <w:rFonts w:cs="Times New Roman"/>
          <w:sz w:val="22"/>
          <w:szCs w:val="22"/>
        </w:rPr>
        <w:t>nyleg tud segíteni egy ilyen program</w:t>
      </w:r>
      <w:r w:rsidRPr="00163720">
        <w:rPr>
          <w:rFonts w:cs="Times New Roman"/>
          <w:sz w:val="22"/>
          <w:szCs w:val="22"/>
        </w:rPr>
        <w:t>.”</w:t>
      </w:r>
    </w:p>
    <w:p w14:paraId="092C2466" w14:textId="77777777" w:rsidR="00782793" w:rsidRPr="00163720" w:rsidRDefault="00782793" w:rsidP="00782793">
      <w:pPr>
        <w:jc w:val="both"/>
        <w:rPr>
          <w:rFonts w:cs="Times New Roman"/>
          <w:sz w:val="22"/>
          <w:szCs w:val="22"/>
        </w:rPr>
      </w:pPr>
    </w:p>
    <w:p w14:paraId="7D7D1B04" w14:textId="77777777" w:rsidR="00782793" w:rsidRPr="00163720" w:rsidRDefault="00782793" w:rsidP="00782793">
      <w:pPr>
        <w:jc w:val="both"/>
        <w:rPr>
          <w:rFonts w:cs="Times New Roman"/>
          <w:sz w:val="22"/>
          <w:szCs w:val="22"/>
        </w:rPr>
      </w:pPr>
      <w:r w:rsidRPr="00163720">
        <w:rPr>
          <w:rFonts w:cs="Times New Roman"/>
          <w:sz w:val="22"/>
          <w:szCs w:val="22"/>
        </w:rPr>
        <w:t>Voltak olyanok is, akik saját gondolataik megjelenése miatt, vagy a csoporttársakkal való beszélgetés miatt érezték erősebben megérintve magukat (9%):</w:t>
      </w:r>
    </w:p>
    <w:p w14:paraId="438270F9" w14:textId="77777777" w:rsidR="00782793" w:rsidRPr="00163720" w:rsidRDefault="00782793" w:rsidP="00782793">
      <w:pPr>
        <w:ind w:left="284"/>
        <w:jc w:val="both"/>
        <w:rPr>
          <w:rFonts w:cs="Times New Roman"/>
          <w:sz w:val="22"/>
          <w:szCs w:val="22"/>
        </w:rPr>
      </w:pPr>
      <w:r w:rsidRPr="00163720">
        <w:rPr>
          <w:rFonts w:cs="Times New Roman"/>
          <w:sz w:val="22"/>
          <w:szCs w:val="22"/>
        </w:rPr>
        <w:t>-,,Nagyon megérintett, mert rájöttem, hogy az én ötleteim is érnek valamit.”</w:t>
      </w:r>
    </w:p>
    <w:p w14:paraId="7E34D87F" w14:textId="77777777" w:rsidR="00782793" w:rsidRPr="00163720" w:rsidRDefault="00782793" w:rsidP="00782793">
      <w:pPr>
        <w:ind w:left="284"/>
        <w:jc w:val="both"/>
        <w:rPr>
          <w:rFonts w:cs="Times New Roman"/>
          <w:sz w:val="22"/>
          <w:szCs w:val="22"/>
        </w:rPr>
      </w:pPr>
      <w:r w:rsidRPr="00163720">
        <w:rPr>
          <w:rFonts w:cs="Times New Roman"/>
          <w:sz w:val="22"/>
          <w:szCs w:val="22"/>
        </w:rPr>
        <w:t>-,,Amikor a szavaim miatt olyan sorsa lett a szereplőnek, amit senkinek nem kívánnék.”</w:t>
      </w:r>
    </w:p>
    <w:p w14:paraId="4C626A62" w14:textId="77777777" w:rsidR="00782793" w:rsidRPr="00163720" w:rsidRDefault="00782793" w:rsidP="00782793">
      <w:pPr>
        <w:ind w:left="284"/>
        <w:jc w:val="both"/>
        <w:rPr>
          <w:rFonts w:cs="Times New Roman"/>
          <w:sz w:val="22"/>
          <w:szCs w:val="22"/>
        </w:rPr>
      </w:pPr>
      <w:r w:rsidRPr="00163720">
        <w:rPr>
          <w:rFonts w:cs="Times New Roman"/>
          <w:sz w:val="22"/>
          <w:szCs w:val="22"/>
        </w:rPr>
        <w:t>- ,,Amikor mi döntöttük el, hogy ki haszontalan, és mit tehetünk.”</w:t>
      </w:r>
    </w:p>
    <w:p w14:paraId="76982151" w14:textId="77777777" w:rsidR="00782793" w:rsidRPr="00163720" w:rsidRDefault="00782793" w:rsidP="00782793">
      <w:pPr>
        <w:tabs>
          <w:tab w:val="left" w:pos="6000"/>
        </w:tabs>
        <w:ind w:left="284"/>
        <w:jc w:val="both"/>
        <w:rPr>
          <w:rFonts w:cs="Times New Roman"/>
          <w:sz w:val="22"/>
          <w:szCs w:val="22"/>
        </w:rPr>
      </w:pPr>
      <w:r w:rsidRPr="00163720">
        <w:rPr>
          <w:rFonts w:cs="Times New Roman"/>
          <w:sz w:val="22"/>
          <w:szCs w:val="22"/>
        </w:rPr>
        <w:t xml:space="preserve">- ,,Legjobban a személyes beszélgetés érintett meg. Ezekből a történetekből tanulni tudunk” </w:t>
      </w:r>
    </w:p>
    <w:p w14:paraId="454319F6" w14:textId="77777777" w:rsidR="00782793" w:rsidRPr="00163720" w:rsidRDefault="00782793" w:rsidP="00782793">
      <w:pPr>
        <w:tabs>
          <w:tab w:val="left" w:pos="6000"/>
        </w:tabs>
        <w:ind w:left="284"/>
        <w:jc w:val="both"/>
        <w:rPr>
          <w:rFonts w:cs="Times New Roman"/>
          <w:sz w:val="22"/>
          <w:szCs w:val="22"/>
        </w:rPr>
      </w:pPr>
      <w:r w:rsidRPr="00163720">
        <w:rPr>
          <w:rFonts w:cs="Times New Roman"/>
          <w:sz w:val="22"/>
          <w:szCs w:val="22"/>
        </w:rPr>
        <w:t>- ,,A beszélgetések, hogy az osztálytársaim mennyire máshogy gondolják”</w:t>
      </w:r>
    </w:p>
    <w:p w14:paraId="3A47BDD2" w14:textId="77777777" w:rsidR="00782793" w:rsidRPr="00163720" w:rsidRDefault="00782793" w:rsidP="00782793">
      <w:pPr>
        <w:tabs>
          <w:tab w:val="left" w:pos="6000"/>
        </w:tabs>
        <w:jc w:val="both"/>
        <w:rPr>
          <w:rFonts w:cs="Times New Roman"/>
          <w:sz w:val="22"/>
          <w:szCs w:val="22"/>
        </w:rPr>
      </w:pPr>
    </w:p>
    <w:p w14:paraId="6D49F7C1" w14:textId="77777777" w:rsidR="00782793" w:rsidRPr="00163720" w:rsidRDefault="00782793" w:rsidP="00782793">
      <w:pPr>
        <w:tabs>
          <w:tab w:val="left" w:pos="6000"/>
        </w:tabs>
        <w:jc w:val="both"/>
        <w:rPr>
          <w:rFonts w:cs="Times New Roman"/>
          <w:sz w:val="22"/>
          <w:szCs w:val="22"/>
        </w:rPr>
      </w:pPr>
      <w:r w:rsidRPr="00163720">
        <w:rPr>
          <w:rFonts w:cs="Times New Roman"/>
          <w:sz w:val="22"/>
          <w:szCs w:val="22"/>
        </w:rPr>
        <w:t xml:space="preserve">Volt egy érdekes megjegyzés is, ,,Amikor eldöntöttük, hogy önismereti fesztivál lesz, én mást gondoltam mint farmos helyszínt, ez nem tőlünk jött ötlet volt.” </w:t>
      </w:r>
    </w:p>
    <w:p w14:paraId="49B2987B" w14:textId="77777777" w:rsidR="00782793" w:rsidRPr="00163720" w:rsidRDefault="00782793" w:rsidP="00782793">
      <w:pPr>
        <w:tabs>
          <w:tab w:val="left" w:pos="6000"/>
        </w:tabs>
        <w:jc w:val="both"/>
        <w:rPr>
          <w:rFonts w:cs="Times New Roman"/>
          <w:sz w:val="22"/>
          <w:szCs w:val="22"/>
        </w:rPr>
      </w:pPr>
      <w:r w:rsidRPr="00163720">
        <w:rPr>
          <w:rFonts w:cs="Times New Roman"/>
          <w:sz w:val="22"/>
          <w:szCs w:val="22"/>
        </w:rPr>
        <w:t>Ez utóbbi megjegyzés valószínűleg arra vonatkozott, hogy a videó</w:t>
      </w:r>
      <w:r w:rsidR="00E209E9">
        <w:rPr>
          <w:rFonts w:cs="Times New Roman"/>
          <w:sz w:val="22"/>
          <w:szCs w:val="22"/>
        </w:rPr>
        <w:t xml:space="preserve"> </w:t>
      </w:r>
      <w:r w:rsidRPr="00163720">
        <w:rPr>
          <w:rFonts w:cs="Times New Roman"/>
          <w:sz w:val="22"/>
          <w:szCs w:val="22"/>
        </w:rPr>
        <w:t>bejátszás során megjelent egy puszta képe, majd egy szénakazal falusi körny</w:t>
      </w:r>
      <w:r w:rsidR="00E209E9">
        <w:rPr>
          <w:rFonts w:cs="Times New Roman"/>
          <w:sz w:val="22"/>
          <w:szCs w:val="22"/>
        </w:rPr>
        <w:t>e</w:t>
      </w:r>
      <w:r w:rsidRPr="00163720">
        <w:rPr>
          <w:rFonts w:cs="Times New Roman"/>
          <w:sz w:val="22"/>
          <w:szCs w:val="22"/>
        </w:rPr>
        <w:t>zettel.</w:t>
      </w:r>
    </w:p>
    <w:p w14:paraId="639079C7" w14:textId="77777777" w:rsidR="00782793" w:rsidRPr="00163720" w:rsidRDefault="00782793" w:rsidP="00782793">
      <w:pPr>
        <w:tabs>
          <w:tab w:val="left" w:pos="6000"/>
        </w:tabs>
        <w:jc w:val="both"/>
        <w:rPr>
          <w:rFonts w:cs="Times New Roman"/>
          <w:sz w:val="22"/>
          <w:szCs w:val="22"/>
        </w:rPr>
      </w:pPr>
      <w:r w:rsidRPr="00163720">
        <w:rPr>
          <w:rFonts w:cs="Times New Roman"/>
          <w:sz w:val="22"/>
          <w:szCs w:val="22"/>
        </w:rPr>
        <w:lastRenderedPageBreak/>
        <w:t xml:space="preserve">Talán érdemes lett volna több videót is rögzíteni előre, és attól függően bejátszani őket, hogy milyen dolgot terveznek a résztvevők, vagy csupán megtartani a központról szóló képeket. Esetleg 2-3 egymás utáni video-bejátszás lefedte volna a terveket. Egy osztályban általában 4 csoport beszélgetett. A csoportok java része inkább városi környezethez illeszkedő fesztivált, programsorozatot tervezett, és nem egy falusi </w:t>
      </w:r>
      <w:proofErr w:type="spellStart"/>
      <w:r w:rsidRPr="00163720">
        <w:rPr>
          <w:rFonts w:cs="Times New Roman"/>
          <w:sz w:val="22"/>
          <w:szCs w:val="22"/>
        </w:rPr>
        <w:t>elvonulós</w:t>
      </w:r>
      <w:proofErr w:type="spellEnd"/>
      <w:r w:rsidRPr="00163720">
        <w:rPr>
          <w:rFonts w:cs="Times New Roman"/>
          <w:sz w:val="22"/>
          <w:szCs w:val="22"/>
        </w:rPr>
        <w:t xml:space="preserve"> csendes tréninget. </w:t>
      </w:r>
    </w:p>
    <w:p w14:paraId="389CB1FE" w14:textId="77777777" w:rsidR="00782793" w:rsidRPr="00163720" w:rsidRDefault="00782793" w:rsidP="00782793">
      <w:pPr>
        <w:tabs>
          <w:tab w:val="left" w:pos="6000"/>
        </w:tabs>
        <w:jc w:val="both"/>
        <w:rPr>
          <w:rFonts w:cs="Times New Roman"/>
          <w:sz w:val="22"/>
          <w:szCs w:val="22"/>
        </w:rPr>
      </w:pPr>
    </w:p>
    <w:p w14:paraId="6E6529EC" w14:textId="77777777" w:rsidR="00782793" w:rsidRPr="00163720" w:rsidRDefault="00782793" w:rsidP="00782793">
      <w:pPr>
        <w:tabs>
          <w:tab w:val="left" w:pos="6000"/>
        </w:tabs>
        <w:jc w:val="both"/>
        <w:rPr>
          <w:rFonts w:cs="Times New Roman"/>
          <w:sz w:val="22"/>
          <w:szCs w:val="22"/>
        </w:rPr>
      </w:pPr>
      <w:r w:rsidRPr="00163720">
        <w:rPr>
          <w:rFonts w:cs="Times New Roman"/>
          <w:sz w:val="22"/>
          <w:szCs w:val="22"/>
        </w:rPr>
        <w:t>Ha összehasonlítjuk a fiúk és lányok érintettségét, azt látjuk, hogy a lányok 3,54-es értékével áll szemben a fiúk 3,21-es átlaga. A lányok tehát kicsit erősebben kerültek a darab hatása alá.</w:t>
      </w:r>
    </w:p>
    <w:p w14:paraId="3A063BF8" w14:textId="77777777" w:rsidR="00782793" w:rsidRPr="00163720" w:rsidRDefault="00782793" w:rsidP="00782793">
      <w:pPr>
        <w:tabs>
          <w:tab w:val="left" w:pos="6000"/>
        </w:tabs>
        <w:ind w:firstLine="426"/>
        <w:jc w:val="both"/>
        <w:rPr>
          <w:rFonts w:cs="Times New Roman"/>
          <w:sz w:val="22"/>
          <w:szCs w:val="22"/>
        </w:rPr>
      </w:pPr>
    </w:p>
    <w:p w14:paraId="1C376F0A" w14:textId="77777777" w:rsidR="00782793" w:rsidRPr="00163720" w:rsidRDefault="00782793" w:rsidP="00782793">
      <w:pPr>
        <w:tabs>
          <w:tab w:val="left" w:pos="6000"/>
        </w:tabs>
        <w:ind w:firstLine="426"/>
        <w:jc w:val="both"/>
        <w:rPr>
          <w:rFonts w:cs="Times New Roman"/>
          <w:sz w:val="22"/>
          <w:szCs w:val="22"/>
        </w:rPr>
      </w:pPr>
      <w:r w:rsidRPr="00163720">
        <w:rPr>
          <w:rFonts w:cs="Times New Roman"/>
          <w:sz w:val="22"/>
          <w:szCs w:val="22"/>
        </w:rPr>
        <w:t xml:space="preserve">A </w:t>
      </w:r>
      <w:r w:rsidRPr="00163720">
        <w:rPr>
          <w:rFonts w:cs="Times New Roman"/>
          <w:b/>
          <w:sz w:val="22"/>
          <w:szCs w:val="22"/>
        </w:rPr>
        <w:t>harmadik kérdés</w:t>
      </w:r>
      <w:r w:rsidRPr="00163720">
        <w:rPr>
          <w:rFonts w:cs="Times New Roman"/>
          <w:sz w:val="22"/>
          <w:szCs w:val="22"/>
        </w:rPr>
        <w:t xml:space="preserve"> arra várt választ, hogy milyen volt az előadás által felkínált részvételi l</w:t>
      </w:r>
      <w:r w:rsidR="00432AB4">
        <w:rPr>
          <w:rFonts w:cs="Times New Roman"/>
          <w:sz w:val="22"/>
          <w:szCs w:val="22"/>
        </w:rPr>
        <w:t>ehetőség. Itt az átlagérték 2,99</w:t>
      </w:r>
      <w:r w:rsidRPr="00163720">
        <w:rPr>
          <w:rFonts w:cs="Times New Roman"/>
          <w:sz w:val="22"/>
          <w:szCs w:val="22"/>
        </w:rPr>
        <w:t xml:space="preserve"> volt, amely azt jelenti, hogy legtöbb résztvevő számára megfelelt a </w:t>
      </w:r>
      <w:r w:rsidR="000E55F5">
        <w:rPr>
          <w:rFonts w:cs="Times New Roman"/>
          <w:sz w:val="22"/>
          <w:szCs w:val="22"/>
        </w:rPr>
        <w:t xml:space="preserve">felkínált interakció </w:t>
      </w:r>
      <w:r w:rsidRPr="00163720">
        <w:rPr>
          <w:rFonts w:cs="Times New Roman"/>
          <w:sz w:val="22"/>
          <w:szCs w:val="22"/>
        </w:rPr>
        <w:t>mértéke, bár voltak olyanok, akik szerettek volna több alkalommal, vagy másként részt venni. Megnézetem, hogy a 2,9</w:t>
      </w:r>
      <w:r w:rsidR="00432AB4">
        <w:rPr>
          <w:rFonts w:cs="Times New Roman"/>
          <w:sz w:val="22"/>
          <w:szCs w:val="22"/>
        </w:rPr>
        <w:t>9</w:t>
      </w:r>
      <w:r w:rsidRPr="00163720">
        <w:rPr>
          <w:rFonts w:cs="Times New Roman"/>
          <w:sz w:val="22"/>
          <w:szCs w:val="22"/>
        </w:rPr>
        <w:t>-</w:t>
      </w:r>
      <w:r w:rsidR="00432AB4">
        <w:rPr>
          <w:rFonts w:cs="Times New Roman"/>
          <w:sz w:val="22"/>
          <w:szCs w:val="22"/>
        </w:rPr>
        <w:t>e</w:t>
      </w:r>
      <w:r w:rsidRPr="00163720">
        <w:rPr>
          <w:rFonts w:cs="Times New Roman"/>
          <w:sz w:val="22"/>
          <w:szCs w:val="22"/>
        </w:rPr>
        <w:t xml:space="preserve">s érték szélsőséges 5-ös és 1-es értékek átlaga-e, vagy inkább 3-as közeli értékek átlaga alapján alakul ki. Ehhez a tapasztalati szórás </w:t>
      </w:r>
      <w:r w:rsidRPr="00163720">
        <w:rPr>
          <w:rFonts w:cs="Times New Roman"/>
          <w:noProof/>
          <w:sz w:val="22"/>
          <w:szCs w:val="22"/>
          <w:lang w:eastAsia="hu-HU"/>
        </w:rPr>
        <w:drawing>
          <wp:inline distT="0" distB="0" distL="0" distR="0" wp14:anchorId="2D80BD9D" wp14:editId="3EF6EEE6">
            <wp:extent cx="951722" cy="342900"/>
            <wp:effectExtent l="0" t="0" r="1270" b="0"/>
            <wp:docPr id="114" name="Kép 114" descr="https://www.tankonyvtar.hu/hu/tartalom/tamop425/0027_MA3-8/images/MATE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ankonyvtar.hu/hu/tartalom/tamop425/0027_MA3-8/images/MATE80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6148" cy="351700"/>
                    </a:xfrm>
                    <a:prstGeom prst="rect">
                      <a:avLst/>
                    </a:prstGeom>
                    <a:noFill/>
                    <a:ln>
                      <a:noFill/>
                    </a:ln>
                  </pic:spPr>
                </pic:pic>
              </a:graphicData>
            </a:graphic>
          </wp:inline>
        </w:drawing>
      </w:r>
      <w:r w:rsidRPr="00163720">
        <w:rPr>
          <w:rFonts w:cs="Times New Roman"/>
          <w:sz w:val="22"/>
          <w:szCs w:val="22"/>
        </w:rPr>
        <w:t xml:space="preserve">alapján számoltam ki a relatív szórás  </w:t>
      </w:r>
      <w:r w:rsidRPr="00163720">
        <w:rPr>
          <w:rFonts w:cs="Times New Roman"/>
          <w:noProof/>
          <w:sz w:val="22"/>
          <w:szCs w:val="22"/>
          <w:lang w:eastAsia="hu-HU"/>
        </w:rPr>
        <w:drawing>
          <wp:inline distT="0" distB="0" distL="0" distR="0" wp14:anchorId="2237D69B" wp14:editId="5330C51C">
            <wp:extent cx="647700" cy="312145"/>
            <wp:effectExtent l="0" t="0" r="0" b="0"/>
            <wp:docPr id="115" name="Kép 115" descr="https://www.tankonyvtar.hu/hu/tartalom/tamop425/0027_MA3-8/images/MATE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ankonyvtar.hu/hu/tartalom/tamop425/0027_MA3-8/images/MATE86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734" cy="314571"/>
                    </a:xfrm>
                    <a:prstGeom prst="rect">
                      <a:avLst/>
                    </a:prstGeom>
                    <a:noFill/>
                    <a:ln>
                      <a:noFill/>
                    </a:ln>
                  </pic:spPr>
                </pic:pic>
              </a:graphicData>
            </a:graphic>
          </wp:inline>
        </w:drawing>
      </w:r>
      <w:r w:rsidRPr="00163720">
        <w:rPr>
          <w:rFonts w:cs="Times New Roman"/>
          <w:sz w:val="22"/>
          <w:szCs w:val="22"/>
        </w:rPr>
        <w:t>értékét.</w:t>
      </w:r>
    </w:p>
    <w:p w14:paraId="15AB9339" w14:textId="77777777" w:rsidR="00782793" w:rsidRPr="00163720" w:rsidRDefault="00782793" w:rsidP="00782793">
      <w:pPr>
        <w:tabs>
          <w:tab w:val="left" w:pos="6000"/>
        </w:tabs>
        <w:jc w:val="both"/>
        <w:rPr>
          <w:rFonts w:cs="Times New Roman"/>
          <w:sz w:val="22"/>
          <w:szCs w:val="22"/>
        </w:rPr>
      </w:pPr>
      <w:r w:rsidRPr="00163720">
        <w:rPr>
          <w:rFonts w:cs="Times New Roman"/>
          <w:sz w:val="22"/>
          <w:szCs w:val="22"/>
        </w:rPr>
        <w:t>A relatív szórás értéke homogén vagy majdnem homogén populációt jelez a Petőfi, a Kodály, a Bálint, és a Budenz Gimnáziumoknál, amely azt jelenti, hogy csak 0 és 11% között mozog azoknak a száma, akik az átlagtól eltérnek, vagyis akiknek nem felelt meg a részvétel mértéke.</w:t>
      </w:r>
    </w:p>
    <w:p w14:paraId="723BBB35" w14:textId="77777777" w:rsidR="00782793" w:rsidRPr="00163720" w:rsidRDefault="00782793" w:rsidP="00782793">
      <w:pPr>
        <w:tabs>
          <w:tab w:val="left" w:pos="6000"/>
        </w:tabs>
        <w:jc w:val="both"/>
        <w:rPr>
          <w:rFonts w:cs="Times New Roman"/>
          <w:sz w:val="22"/>
          <w:szCs w:val="22"/>
        </w:rPr>
      </w:pPr>
      <w:r w:rsidRPr="00163720">
        <w:rPr>
          <w:rFonts w:cs="Times New Roman"/>
          <w:sz w:val="22"/>
          <w:szCs w:val="22"/>
        </w:rPr>
        <w:t xml:space="preserve">A </w:t>
      </w:r>
      <w:proofErr w:type="spellStart"/>
      <w:r w:rsidRPr="00163720">
        <w:rPr>
          <w:rFonts w:cs="Times New Roman"/>
          <w:sz w:val="22"/>
          <w:szCs w:val="22"/>
        </w:rPr>
        <w:t>Kl</w:t>
      </w:r>
      <w:r w:rsidR="00100CC8">
        <w:rPr>
          <w:rFonts w:cs="Times New Roman"/>
          <w:sz w:val="22"/>
          <w:szCs w:val="22"/>
        </w:rPr>
        <w:t>e</w:t>
      </w:r>
      <w:r w:rsidRPr="00163720">
        <w:rPr>
          <w:rFonts w:cs="Times New Roman"/>
          <w:sz w:val="22"/>
          <w:szCs w:val="22"/>
        </w:rPr>
        <w:t>bersberg</w:t>
      </w:r>
      <w:proofErr w:type="spellEnd"/>
      <w:r w:rsidRPr="00163720">
        <w:rPr>
          <w:rFonts w:cs="Times New Roman"/>
          <w:sz w:val="22"/>
          <w:szCs w:val="22"/>
        </w:rPr>
        <w:t>, az Illyés és a Magyar Gyula Gimnáziumnál a szórás értéke 15 és 21% között van, amely már közepesen változékony sokaságot jelent. Ezeknél a gimnáziumoknál tehát magasabb volt az átlagtól való eltérés, amely azt jelenti, hogy voltak, akik sokkal jobban szerettek volna részt venni, de olyanok is voltak, akik számára ez is sok volt.</w:t>
      </w:r>
    </w:p>
    <w:p w14:paraId="7889E7B9" w14:textId="77777777" w:rsidR="00782793" w:rsidRPr="00163720" w:rsidRDefault="00782793" w:rsidP="00782793">
      <w:pPr>
        <w:tabs>
          <w:tab w:val="left" w:pos="6000"/>
        </w:tabs>
        <w:jc w:val="both"/>
        <w:rPr>
          <w:rFonts w:cs="Times New Roman"/>
          <w:sz w:val="22"/>
          <w:szCs w:val="22"/>
        </w:rPr>
      </w:pPr>
      <w:r w:rsidRPr="00163720">
        <w:rPr>
          <w:rFonts w:cs="Times New Roman"/>
          <w:sz w:val="22"/>
          <w:szCs w:val="22"/>
        </w:rPr>
        <w:t xml:space="preserve">Akik kevésnek találták a részvétel mértékét, </w:t>
      </w:r>
      <w:r w:rsidR="00432AB4">
        <w:rPr>
          <w:rFonts w:cs="Times New Roman"/>
          <w:sz w:val="22"/>
          <w:szCs w:val="22"/>
        </w:rPr>
        <w:t>í</w:t>
      </w:r>
      <w:r w:rsidRPr="00163720">
        <w:rPr>
          <w:rFonts w:cs="Times New Roman"/>
          <w:sz w:val="22"/>
          <w:szCs w:val="22"/>
        </w:rPr>
        <w:t>gy jelezték:</w:t>
      </w:r>
    </w:p>
    <w:p w14:paraId="5D8B8DA1" w14:textId="77777777" w:rsidR="00782793" w:rsidRPr="00163720" w:rsidRDefault="00782793" w:rsidP="00782793">
      <w:pPr>
        <w:tabs>
          <w:tab w:val="left" w:pos="6000"/>
        </w:tabs>
        <w:ind w:left="284"/>
        <w:jc w:val="both"/>
        <w:rPr>
          <w:rFonts w:cs="Times New Roman"/>
          <w:sz w:val="22"/>
          <w:szCs w:val="22"/>
        </w:rPr>
      </w:pPr>
      <w:r w:rsidRPr="00163720">
        <w:rPr>
          <w:rFonts w:cs="Times New Roman"/>
          <w:sz w:val="22"/>
          <w:szCs w:val="22"/>
        </w:rPr>
        <w:t>-,,Eggyel több beszélgetés jó ötlet lenne az előadás elején”</w:t>
      </w:r>
    </w:p>
    <w:p w14:paraId="4DC54935" w14:textId="77777777" w:rsidR="00782793" w:rsidRPr="00163720" w:rsidRDefault="00782793" w:rsidP="00782793">
      <w:pPr>
        <w:tabs>
          <w:tab w:val="left" w:pos="6000"/>
        </w:tabs>
        <w:ind w:left="284"/>
        <w:jc w:val="both"/>
        <w:rPr>
          <w:rFonts w:cs="Times New Roman"/>
          <w:sz w:val="22"/>
          <w:szCs w:val="22"/>
        </w:rPr>
      </w:pPr>
      <w:r w:rsidRPr="00163720">
        <w:rPr>
          <w:rFonts w:cs="Times New Roman"/>
          <w:sz w:val="22"/>
          <w:szCs w:val="22"/>
        </w:rPr>
        <w:t>-,,Több támpontot adhattak volna az ötletekhez, akkor én is részt veszek”</w:t>
      </w:r>
    </w:p>
    <w:p w14:paraId="2496496D" w14:textId="77777777" w:rsidR="00782793" w:rsidRPr="00163720" w:rsidRDefault="00782793" w:rsidP="00782793">
      <w:pPr>
        <w:tabs>
          <w:tab w:val="left" w:pos="6000"/>
        </w:tabs>
        <w:ind w:left="284"/>
        <w:jc w:val="both"/>
        <w:rPr>
          <w:rFonts w:cs="Times New Roman"/>
          <w:sz w:val="22"/>
          <w:szCs w:val="22"/>
        </w:rPr>
      </w:pPr>
      <w:r w:rsidRPr="00163720">
        <w:rPr>
          <w:rFonts w:cs="Times New Roman"/>
          <w:sz w:val="22"/>
          <w:szCs w:val="22"/>
        </w:rPr>
        <w:t>- ,,Inkább az elején szerettem volna beleszólni, de nem tudtam.”</w:t>
      </w:r>
    </w:p>
    <w:p w14:paraId="348BA5E7" w14:textId="77777777" w:rsidR="00782793" w:rsidRPr="00163720" w:rsidRDefault="00782793" w:rsidP="00782793">
      <w:pPr>
        <w:tabs>
          <w:tab w:val="left" w:pos="6000"/>
        </w:tabs>
        <w:ind w:left="284"/>
        <w:jc w:val="both"/>
        <w:rPr>
          <w:rFonts w:cs="Times New Roman"/>
          <w:sz w:val="22"/>
          <w:szCs w:val="22"/>
        </w:rPr>
      </w:pPr>
      <w:r w:rsidRPr="00163720">
        <w:rPr>
          <w:rFonts w:cs="Times New Roman"/>
          <w:sz w:val="22"/>
          <w:szCs w:val="22"/>
        </w:rPr>
        <w:t>-,, Jobban szerettem volna részt venni a történetben”</w:t>
      </w:r>
    </w:p>
    <w:p w14:paraId="6C685772" w14:textId="77777777" w:rsidR="00782793" w:rsidRPr="00163720" w:rsidRDefault="00782793" w:rsidP="00782793">
      <w:pPr>
        <w:tabs>
          <w:tab w:val="left" w:pos="6000"/>
        </w:tabs>
        <w:ind w:left="284"/>
        <w:jc w:val="both"/>
        <w:rPr>
          <w:rFonts w:cs="Times New Roman"/>
          <w:sz w:val="22"/>
          <w:szCs w:val="22"/>
        </w:rPr>
      </w:pPr>
      <w:r w:rsidRPr="00163720">
        <w:rPr>
          <w:rFonts w:cs="Times New Roman"/>
          <w:sz w:val="22"/>
          <w:szCs w:val="22"/>
        </w:rPr>
        <w:t>-,,5-6 fős csoportoknál nem érdemes több embernek lenni, mert kevésszer jutottunk szóhoz”</w:t>
      </w:r>
    </w:p>
    <w:p w14:paraId="79EFAA05" w14:textId="77777777" w:rsidR="00782793" w:rsidRPr="00163720" w:rsidRDefault="00782793" w:rsidP="00782793">
      <w:pPr>
        <w:tabs>
          <w:tab w:val="left" w:pos="6000"/>
        </w:tabs>
        <w:ind w:left="284"/>
        <w:jc w:val="both"/>
        <w:rPr>
          <w:rFonts w:cs="Times New Roman"/>
          <w:sz w:val="22"/>
          <w:szCs w:val="22"/>
        </w:rPr>
      </w:pPr>
      <w:r w:rsidRPr="00163720">
        <w:rPr>
          <w:rFonts w:cs="Times New Roman"/>
          <w:sz w:val="22"/>
          <w:szCs w:val="22"/>
        </w:rPr>
        <w:t>-,,Elmondtam volna a véleményemet, de sokan voltunk egy csoportban”</w:t>
      </w:r>
    </w:p>
    <w:p w14:paraId="7A5A7A86" w14:textId="77777777" w:rsidR="00782793" w:rsidRPr="00163720" w:rsidRDefault="00782793" w:rsidP="00782793">
      <w:pPr>
        <w:tabs>
          <w:tab w:val="left" w:pos="6000"/>
        </w:tabs>
        <w:ind w:left="284"/>
        <w:jc w:val="both"/>
        <w:rPr>
          <w:rFonts w:cs="Times New Roman"/>
          <w:sz w:val="22"/>
          <w:szCs w:val="22"/>
        </w:rPr>
      </w:pPr>
      <w:r w:rsidRPr="00163720">
        <w:rPr>
          <w:rFonts w:cs="Times New Roman"/>
          <w:sz w:val="22"/>
          <w:szCs w:val="22"/>
        </w:rPr>
        <w:t>-,, A végét folytattam volna, ha van rá lehetőség”</w:t>
      </w:r>
    </w:p>
    <w:p w14:paraId="7C1B587E" w14:textId="77777777" w:rsidR="00782793" w:rsidRPr="00163720" w:rsidRDefault="00782793" w:rsidP="00782793">
      <w:pPr>
        <w:tabs>
          <w:tab w:val="left" w:pos="6000"/>
        </w:tabs>
        <w:ind w:left="284"/>
        <w:jc w:val="both"/>
        <w:rPr>
          <w:rFonts w:cs="Times New Roman"/>
          <w:sz w:val="22"/>
          <w:szCs w:val="22"/>
        </w:rPr>
      </w:pPr>
      <w:r w:rsidRPr="00163720">
        <w:rPr>
          <w:rFonts w:cs="Times New Roman"/>
          <w:sz w:val="22"/>
          <w:szCs w:val="22"/>
        </w:rPr>
        <w:t>-,,Kevésbé sehol, jobban a játékban.”</w:t>
      </w:r>
    </w:p>
    <w:p w14:paraId="401ED6AE" w14:textId="77777777" w:rsidR="00782793" w:rsidRPr="00163720" w:rsidRDefault="00782793" w:rsidP="00782793">
      <w:pPr>
        <w:tabs>
          <w:tab w:val="left" w:pos="6000"/>
        </w:tabs>
        <w:ind w:left="426" w:hanging="142"/>
        <w:jc w:val="both"/>
        <w:rPr>
          <w:rFonts w:cs="Times New Roman"/>
          <w:sz w:val="22"/>
          <w:szCs w:val="22"/>
        </w:rPr>
      </w:pPr>
      <w:r w:rsidRPr="00163720">
        <w:rPr>
          <w:rFonts w:cs="Times New Roman"/>
          <w:sz w:val="22"/>
          <w:szCs w:val="22"/>
        </w:rPr>
        <w:t>-,,Amikor leültünk átbeszélni, hogy mi legyen a folytatás, akkor el lehetett volna játszani nekünk”</w:t>
      </w:r>
    </w:p>
    <w:p w14:paraId="7A1EA341" w14:textId="77777777" w:rsidR="00782793" w:rsidRPr="00163720" w:rsidRDefault="00782793" w:rsidP="00782793">
      <w:pPr>
        <w:tabs>
          <w:tab w:val="left" w:pos="6000"/>
        </w:tabs>
        <w:jc w:val="both"/>
        <w:rPr>
          <w:rFonts w:cs="Times New Roman"/>
          <w:sz w:val="22"/>
          <w:szCs w:val="22"/>
        </w:rPr>
      </w:pPr>
      <w:r w:rsidRPr="00163720">
        <w:rPr>
          <w:rFonts w:cs="Times New Roman"/>
          <w:sz w:val="22"/>
          <w:szCs w:val="22"/>
        </w:rPr>
        <w:t>A nemek arányát tekintve, inkább a fiúk szerettek volna aktívabban részt venni az előadásban, és a lányok voltak elégedet</w:t>
      </w:r>
      <w:r w:rsidR="000E55F5">
        <w:rPr>
          <w:rFonts w:cs="Times New Roman"/>
          <w:sz w:val="22"/>
          <w:szCs w:val="22"/>
        </w:rPr>
        <w:t>t</w:t>
      </w:r>
      <w:r w:rsidRPr="00163720">
        <w:rPr>
          <w:rFonts w:cs="Times New Roman"/>
          <w:sz w:val="22"/>
          <w:szCs w:val="22"/>
        </w:rPr>
        <w:t xml:space="preserve">ebbek a </w:t>
      </w:r>
      <w:r w:rsidR="000E55F5">
        <w:rPr>
          <w:rFonts w:cs="Times New Roman"/>
          <w:sz w:val="22"/>
          <w:szCs w:val="22"/>
        </w:rPr>
        <w:t xml:space="preserve">interakció </w:t>
      </w:r>
      <w:r w:rsidRPr="00163720">
        <w:rPr>
          <w:rFonts w:cs="Times New Roman"/>
          <w:sz w:val="22"/>
          <w:szCs w:val="22"/>
        </w:rPr>
        <w:t>mértékével.</w:t>
      </w:r>
    </w:p>
    <w:p w14:paraId="0469F0D9" w14:textId="77777777" w:rsidR="00782793" w:rsidRPr="00163720" w:rsidRDefault="00782793" w:rsidP="00782793">
      <w:pPr>
        <w:tabs>
          <w:tab w:val="left" w:pos="6000"/>
        </w:tabs>
        <w:ind w:left="426"/>
        <w:jc w:val="both"/>
        <w:rPr>
          <w:rFonts w:cs="Times New Roman"/>
          <w:sz w:val="22"/>
          <w:szCs w:val="22"/>
        </w:rPr>
      </w:pPr>
    </w:p>
    <w:p w14:paraId="6F496E99" w14:textId="77777777" w:rsidR="00782793" w:rsidRPr="00163720" w:rsidRDefault="00782793" w:rsidP="00782793">
      <w:pPr>
        <w:tabs>
          <w:tab w:val="left" w:pos="6000"/>
        </w:tabs>
        <w:ind w:firstLine="567"/>
        <w:jc w:val="both"/>
        <w:rPr>
          <w:rFonts w:cs="Times New Roman"/>
          <w:sz w:val="22"/>
          <w:szCs w:val="22"/>
        </w:rPr>
      </w:pPr>
      <w:r w:rsidRPr="00163720">
        <w:rPr>
          <w:rFonts w:cs="Times New Roman"/>
          <w:sz w:val="22"/>
          <w:szCs w:val="22"/>
        </w:rPr>
        <w:t xml:space="preserve">A </w:t>
      </w:r>
      <w:r w:rsidRPr="00163720">
        <w:rPr>
          <w:rFonts w:cs="Times New Roman"/>
          <w:b/>
          <w:sz w:val="22"/>
          <w:szCs w:val="22"/>
        </w:rPr>
        <w:t>negyedik kérdés</w:t>
      </w:r>
      <w:r w:rsidRPr="00163720">
        <w:rPr>
          <w:rFonts w:cs="Times New Roman"/>
          <w:sz w:val="22"/>
          <w:szCs w:val="22"/>
        </w:rPr>
        <w:t xml:space="preserve"> arra kereste a választ, hogy a válaszadó számára mi volt az előadás tartalma, miről ‘szólt’, milyen ‘hívószavakat’ idézett fel benne. A válaszok a következő gondolatfelhőkben láthatók -a teljesség igénye nélkül-, részben jellemző </w:t>
      </w:r>
      <w:proofErr w:type="spellStart"/>
      <w:r w:rsidRPr="00163720">
        <w:rPr>
          <w:rFonts w:cs="Times New Roman"/>
          <w:sz w:val="22"/>
          <w:szCs w:val="22"/>
        </w:rPr>
        <w:t>kulcsmondatokat</w:t>
      </w:r>
      <w:proofErr w:type="spellEnd"/>
      <w:r w:rsidRPr="00163720">
        <w:rPr>
          <w:rFonts w:cs="Times New Roman"/>
          <w:sz w:val="22"/>
          <w:szCs w:val="22"/>
        </w:rPr>
        <w:t xml:space="preserve">, részben az atipikus válaszokat alapul véve. A 9.-es, és a három 10.-es gimnáziumi csoport válaszait bemutató gondolatfelhő: </w:t>
      </w:r>
    </w:p>
    <w:p w14:paraId="6F24E581" w14:textId="77777777" w:rsidR="00782793" w:rsidRPr="00163720" w:rsidRDefault="00782793" w:rsidP="00782793">
      <w:pPr>
        <w:tabs>
          <w:tab w:val="left" w:pos="6000"/>
        </w:tabs>
        <w:ind w:firstLine="284"/>
        <w:jc w:val="both"/>
        <w:rPr>
          <w:rFonts w:cs="Times New Roman"/>
          <w:sz w:val="22"/>
          <w:szCs w:val="22"/>
        </w:rPr>
      </w:pPr>
      <w:r w:rsidRPr="00163720">
        <w:rPr>
          <w:rFonts w:cs="Times New Roman"/>
          <w:noProof/>
          <w:sz w:val="22"/>
          <w:szCs w:val="22"/>
          <w:lang w:eastAsia="hu-HU"/>
        </w:rPr>
        <w:lastRenderedPageBreak/>
        <w:drawing>
          <wp:inline distT="0" distB="0" distL="0" distR="0" wp14:anchorId="1106A3FB" wp14:editId="46CDA1BC">
            <wp:extent cx="4937760" cy="2983230"/>
            <wp:effectExtent l="0" t="0" r="0" b="7620"/>
            <wp:docPr id="116" name="Kép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64016" cy="2999093"/>
                    </a:xfrm>
                    <a:prstGeom prst="rect">
                      <a:avLst/>
                    </a:prstGeom>
                    <a:noFill/>
                    <a:ln>
                      <a:noFill/>
                    </a:ln>
                  </pic:spPr>
                </pic:pic>
              </a:graphicData>
            </a:graphic>
          </wp:inline>
        </w:drawing>
      </w:r>
    </w:p>
    <w:p w14:paraId="758584DD" w14:textId="77777777" w:rsidR="00E209E9" w:rsidRDefault="00E209E9" w:rsidP="00782793">
      <w:pPr>
        <w:tabs>
          <w:tab w:val="left" w:pos="6000"/>
        </w:tabs>
        <w:ind w:firstLine="284"/>
        <w:jc w:val="both"/>
        <w:rPr>
          <w:rFonts w:cs="Times New Roman"/>
          <w:sz w:val="22"/>
          <w:szCs w:val="22"/>
        </w:rPr>
      </w:pPr>
    </w:p>
    <w:p w14:paraId="1E470DFF" w14:textId="77777777" w:rsidR="00E209E9" w:rsidRDefault="00E209E9" w:rsidP="00782793">
      <w:pPr>
        <w:tabs>
          <w:tab w:val="left" w:pos="6000"/>
        </w:tabs>
        <w:ind w:firstLine="284"/>
        <w:jc w:val="both"/>
        <w:rPr>
          <w:rFonts w:cs="Times New Roman"/>
          <w:sz w:val="22"/>
          <w:szCs w:val="22"/>
        </w:rPr>
      </w:pPr>
    </w:p>
    <w:p w14:paraId="26F09EEB" w14:textId="77777777" w:rsidR="00782793" w:rsidRDefault="00782793" w:rsidP="00782793">
      <w:pPr>
        <w:tabs>
          <w:tab w:val="left" w:pos="6000"/>
        </w:tabs>
        <w:ind w:firstLine="284"/>
        <w:jc w:val="both"/>
        <w:rPr>
          <w:rFonts w:cs="Times New Roman"/>
          <w:sz w:val="22"/>
          <w:szCs w:val="22"/>
        </w:rPr>
      </w:pPr>
      <w:r w:rsidRPr="00163720">
        <w:rPr>
          <w:rFonts w:cs="Times New Roman"/>
          <w:sz w:val="22"/>
          <w:szCs w:val="22"/>
        </w:rPr>
        <w:t>A 11.-es és 12.-es osztályok válaszait bemutató gondolatfelhő:</w:t>
      </w:r>
    </w:p>
    <w:p w14:paraId="780D6872" w14:textId="77777777" w:rsidR="00E209E9" w:rsidRPr="00163720" w:rsidRDefault="00E209E9" w:rsidP="00782793">
      <w:pPr>
        <w:tabs>
          <w:tab w:val="left" w:pos="6000"/>
        </w:tabs>
        <w:ind w:firstLine="284"/>
        <w:jc w:val="both"/>
        <w:rPr>
          <w:rFonts w:cs="Times New Roman"/>
          <w:sz w:val="22"/>
          <w:szCs w:val="22"/>
        </w:rPr>
      </w:pPr>
    </w:p>
    <w:p w14:paraId="356CDDC4" w14:textId="77777777" w:rsidR="00782793" w:rsidRPr="00163720" w:rsidRDefault="00782793" w:rsidP="00782793">
      <w:pPr>
        <w:tabs>
          <w:tab w:val="left" w:pos="6000"/>
        </w:tabs>
        <w:jc w:val="both"/>
        <w:rPr>
          <w:rFonts w:cs="Times New Roman"/>
          <w:sz w:val="22"/>
          <w:szCs w:val="22"/>
        </w:rPr>
      </w:pPr>
      <w:r w:rsidRPr="00163720">
        <w:rPr>
          <w:rFonts w:cs="Times New Roman"/>
          <w:noProof/>
          <w:sz w:val="22"/>
          <w:szCs w:val="22"/>
          <w:lang w:eastAsia="hu-HU"/>
        </w:rPr>
        <w:drawing>
          <wp:inline distT="0" distB="0" distL="0" distR="0" wp14:anchorId="59C2830F" wp14:editId="162AC785">
            <wp:extent cx="5321009" cy="3338526"/>
            <wp:effectExtent l="0" t="0" r="0" b="0"/>
            <wp:docPr id="117" name="Kép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39756" cy="3350288"/>
                    </a:xfrm>
                    <a:prstGeom prst="rect">
                      <a:avLst/>
                    </a:prstGeom>
                    <a:noFill/>
                    <a:ln>
                      <a:noFill/>
                    </a:ln>
                  </pic:spPr>
                </pic:pic>
              </a:graphicData>
            </a:graphic>
          </wp:inline>
        </w:drawing>
      </w:r>
    </w:p>
    <w:p w14:paraId="2C8487E3" w14:textId="77777777" w:rsidR="00782793" w:rsidRPr="00163720" w:rsidRDefault="00782793" w:rsidP="00782793">
      <w:pPr>
        <w:tabs>
          <w:tab w:val="left" w:pos="6000"/>
        </w:tabs>
        <w:jc w:val="both"/>
        <w:rPr>
          <w:rFonts w:cs="Times New Roman"/>
          <w:sz w:val="22"/>
          <w:szCs w:val="22"/>
        </w:rPr>
      </w:pPr>
      <w:r w:rsidRPr="00163720">
        <w:rPr>
          <w:rFonts w:cs="Times New Roman"/>
          <w:sz w:val="22"/>
          <w:szCs w:val="22"/>
        </w:rPr>
        <w:t>A válaszok kategóriákba sorolása után a következő eredményeket születtek korcsoporto</w:t>
      </w:r>
      <w:r w:rsidR="00E209E9">
        <w:rPr>
          <w:rFonts w:cs="Times New Roman"/>
          <w:sz w:val="22"/>
          <w:szCs w:val="22"/>
        </w:rPr>
        <w:t>n</w:t>
      </w:r>
      <w:r w:rsidRPr="00163720">
        <w:rPr>
          <w:rFonts w:cs="Times New Roman"/>
          <w:sz w:val="22"/>
          <w:szCs w:val="22"/>
        </w:rPr>
        <w:t>ként.</w:t>
      </w:r>
    </w:p>
    <w:p w14:paraId="735DE794" w14:textId="77777777" w:rsidR="00782793" w:rsidRDefault="00782793" w:rsidP="00782793">
      <w:pPr>
        <w:tabs>
          <w:tab w:val="left" w:pos="6000"/>
        </w:tabs>
        <w:jc w:val="both"/>
        <w:rPr>
          <w:rFonts w:cs="Times New Roman"/>
          <w:sz w:val="22"/>
          <w:szCs w:val="22"/>
        </w:rPr>
      </w:pPr>
      <w:r w:rsidRPr="00163720">
        <w:rPr>
          <w:rFonts w:cs="Times New Roman"/>
          <w:noProof/>
          <w:sz w:val="22"/>
          <w:szCs w:val="22"/>
          <w:lang w:eastAsia="hu-HU"/>
        </w:rPr>
        <w:lastRenderedPageBreak/>
        <w:drawing>
          <wp:inline distT="0" distB="0" distL="0" distR="0" wp14:anchorId="0234F078" wp14:editId="43F9D315">
            <wp:extent cx="5319395" cy="3474720"/>
            <wp:effectExtent l="0" t="0" r="14605" b="11430"/>
            <wp:docPr id="118" name="Diagram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48A09FB" w14:textId="77777777" w:rsidR="00E209E9" w:rsidRPr="00163720" w:rsidRDefault="00E209E9" w:rsidP="00782793">
      <w:pPr>
        <w:tabs>
          <w:tab w:val="left" w:pos="6000"/>
        </w:tabs>
        <w:jc w:val="both"/>
        <w:rPr>
          <w:rFonts w:cs="Times New Roman"/>
          <w:sz w:val="22"/>
          <w:szCs w:val="22"/>
        </w:rPr>
      </w:pPr>
    </w:p>
    <w:p w14:paraId="6EADCDB4" w14:textId="77777777" w:rsidR="00782793" w:rsidRPr="00163720" w:rsidRDefault="00782793" w:rsidP="00782793">
      <w:pPr>
        <w:tabs>
          <w:tab w:val="left" w:pos="6000"/>
        </w:tabs>
        <w:jc w:val="both"/>
        <w:rPr>
          <w:rFonts w:cs="Times New Roman"/>
          <w:sz w:val="22"/>
          <w:szCs w:val="22"/>
        </w:rPr>
      </w:pPr>
      <w:r w:rsidRPr="00163720">
        <w:rPr>
          <w:rFonts w:cs="Times New Roman"/>
          <w:sz w:val="22"/>
          <w:szCs w:val="22"/>
        </w:rPr>
        <w:t>A legtöbb diák számára az ‘emberek segítéséről’ szólt az előadás. Közel azonos arányban válaszoltak így a fiatalabbak, és a kicsit idősebbek is. A válaszok között szerepelt, hogy “minden ember tud segíteni másokon”, “jobb lenne, ha így élnénk”, és a segítség ahhoz kell, hogy “ne csak önmagunk legyünk a világon”.</w:t>
      </w:r>
    </w:p>
    <w:p w14:paraId="1CB96568" w14:textId="77777777" w:rsidR="00782793" w:rsidRPr="00163720" w:rsidRDefault="00782793" w:rsidP="00782793">
      <w:pPr>
        <w:tabs>
          <w:tab w:val="left" w:pos="6000"/>
        </w:tabs>
        <w:jc w:val="both"/>
        <w:rPr>
          <w:rFonts w:cs="Times New Roman"/>
          <w:sz w:val="22"/>
          <w:szCs w:val="22"/>
        </w:rPr>
      </w:pPr>
      <w:r w:rsidRPr="00163720">
        <w:rPr>
          <w:rFonts w:cs="Times New Roman"/>
          <w:sz w:val="22"/>
          <w:szCs w:val="22"/>
        </w:rPr>
        <w:t>Közel azonos volt a ‘csapatmunka’ és az ‘emberi jellemvonások, előítéletek’ kategór</w:t>
      </w:r>
      <w:r w:rsidR="00E209E9">
        <w:rPr>
          <w:rFonts w:cs="Times New Roman"/>
          <w:sz w:val="22"/>
          <w:szCs w:val="22"/>
        </w:rPr>
        <w:t>i</w:t>
      </w:r>
      <w:r w:rsidRPr="00163720">
        <w:rPr>
          <w:rFonts w:cs="Times New Roman"/>
          <w:sz w:val="22"/>
          <w:szCs w:val="22"/>
        </w:rPr>
        <w:t xml:space="preserve">ájában adott válaszok száma. A korosztályok szerinti megbontásnál viszont látszik, hogy a csapatmunkáról inkább az idősebbeknek szólt az előadás, a fiatalabbak az emberi jellemekre, érzésekre koncentráltak inkább. </w:t>
      </w:r>
    </w:p>
    <w:p w14:paraId="0F7419BB" w14:textId="77777777" w:rsidR="00782793" w:rsidRPr="00163720" w:rsidRDefault="00782793" w:rsidP="00782793">
      <w:pPr>
        <w:tabs>
          <w:tab w:val="left" w:pos="6000"/>
        </w:tabs>
        <w:jc w:val="both"/>
        <w:rPr>
          <w:rFonts w:cs="Times New Roman"/>
          <w:sz w:val="22"/>
          <w:szCs w:val="22"/>
        </w:rPr>
      </w:pPr>
      <w:r w:rsidRPr="00163720">
        <w:rPr>
          <w:rFonts w:cs="Times New Roman"/>
          <w:sz w:val="22"/>
          <w:szCs w:val="22"/>
        </w:rPr>
        <w:t>A ‘csapatmunka’ két vonatkozásban is megjelent hívó</w:t>
      </w:r>
      <w:r w:rsidR="00E209E9">
        <w:rPr>
          <w:rFonts w:cs="Times New Roman"/>
          <w:sz w:val="22"/>
          <w:szCs w:val="22"/>
        </w:rPr>
        <w:t xml:space="preserve"> </w:t>
      </w:r>
      <w:r w:rsidRPr="00163720">
        <w:rPr>
          <w:rFonts w:cs="Times New Roman"/>
          <w:sz w:val="22"/>
          <w:szCs w:val="22"/>
        </w:rPr>
        <w:t>szóként. Egyrészt az előadás szereplőire értették; “4 idegen ember, akik a végén barátok lettek”, másrészt arra, hogy hogy csapatokban dolgozva saját maguk alakították ki a véleményüket az egyes kérdésekben, “közösségben gondolkodtunk, ez volt a legfontosabb” “igazából rólunk szólt, a csoportok döntéseiről”. Érdekes volt, ahogyan az egyik résztvevő fogalmazott a színészek által alakított karakterekre vonatkozóan “nem kompatibilis emberek összehozása” (A kompatibilis kifejezés az előadásban is megjelent, össze nem illő számítógépes egységekre von</w:t>
      </w:r>
      <w:r w:rsidR="00E209E9">
        <w:rPr>
          <w:rFonts w:cs="Times New Roman"/>
          <w:sz w:val="22"/>
          <w:szCs w:val="22"/>
        </w:rPr>
        <w:t>a</w:t>
      </w:r>
      <w:r w:rsidRPr="00163720">
        <w:rPr>
          <w:rFonts w:cs="Times New Roman"/>
          <w:sz w:val="22"/>
          <w:szCs w:val="22"/>
        </w:rPr>
        <w:t xml:space="preserve">tkozóan, talán ezt őrizte meg a kérdőívnél a válaszadó) </w:t>
      </w:r>
    </w:p>
    <w:p w14:paraId="740BD154" w14:textId="77777777" w:rsidR="00782793" w:rsidRPr="00163720" w:rsidRDefault="00782793" w:rsidP="00782793">
      <w:pPr>
        <w:tabs>
          <w:tab w:val="left" w:pos="6000"/>
        </w:tabs>
        <w:jc w:val="both"/>
        <w:rPr>
          <w:rFonts w:cs="Times New Roman"/>
          <w:sz w:val="22"/>
          <w:szCs w:val="22"/>
        </w:rPr>
      </w:pPr>
      <w:r w:rsidRPr="00163720">
        <w:rPr>
          <w:rFonts w:cs="Times New Roman"/>
          <w:sz w:val="22"/>
          <w:szCs w:val="22"/>
        </w:rPr>
        <w:t>Az ‘emberi érzéseket’ tekintve volt olyan diák, aki szerint, “egy ember mindent meg tud megvalósítani, ha elhiszi, hogy valaki hisz benne”, mások számára a motivációról, a jó- és rosszindulatról, a hitről, a bizalomról, a felelősségről, a csalódottságról, az előítéletekről, az árulásról, vagy a kapzsiságról.</w:t>
      </w:r>
    </w:p>
    <w:p w14:paraId="046A7EC7" w14:textId="77777777" w:rsidR="00782793" w:rsidRPr="00163720" w:rsidRDefault="00782793" w:rsidP="00782793">
      <w:pPr>
        <w:tabs>
          <w:tab w:val="left" w:pos="6000"/>
        </w:tabs>
        <w:jc w:val="both"/>
        <w:rPr>
          <w:rFonts w:cs="Times New Roman"/>
          <w:sz w:val="22"/>
          <w:szCs w:val="22"/>
        </w:rPr>
      </w:pPr>
      <w:r w:rsidRPr="00163720">
        <w:rPr>
          <w:rFonts w:cs="Times New Roman"/>
          <w:sz w:val="22"/>
          <w:szCs w:val="22"/>
        </w:rPr>
        <w:t>Több tanuló szerint az ‘élet értelméről, és annak problémáiról’ szólt az előadás. Sok válasz szinte szó szerint megegyezett: “Az élet értelméről szólt”. Mások számára az előadás a “pozitív és negatív oldalát” mutatta meg az életnek, hogy “nem minden rossz, ami annak látszik az életben”, de találkozunk hívószavak között a “mélypontokról, felépülésről, értékvesztésről, fordulópontról” kifejezéssel is.</w:t>
      </w:r>
    </w:p>
    <w:p w14:paraId="048E4421" w14:textId="77777777" w:rsidR="00782793" w:rsidRPr="00163720" w:rsidRDefault="00782793" w:rsidP="00782793">
      <w:pPr>
        <w:tabs>
          <w:tab w:val="left" w:pos="6000"/>
        </w:tabs>
        <w:jc w:val="both"/>
        <w:rPr>
          <w:rFonts w:cs="Times New Roman"/>
          <w:sz w:val="22"/>
          <w:szCs w:val="22"/>
        </w:rPr>
      </w:pPr>
      <w:r w:rsidRPr="00163720">
        <w:rPr>
          <w:rFonts w:cs="Times New Roman"/>
          <w:sz w:val="22"/>
          <w:szCs w:val="22"/>
        </w:rPr>
        <w:t xml:space="preserve">Érdekes volt, ahogyan az egyik résztvevő fogalmazott a színészek által alakított karakterekre vonatkozóan “nem kompatibilis emberek összehozása” (A kompatibilis kifejezés az </w:t>
      </w:r>
      <w:r w:rsidR="00273612">
        <w:rPr>
          <w:rFonts w:cs="Times New Roman"/>
          <w:sz w:val="22"/>
          <w:szCs w:val="22"/>
        </w:rPr>
        <w:t>előadásban</w:t>
      </w:r>
      <w:r w:rsidRPr="00163720">
        <w:rPr>
          <w:rFonts w:cs="Times New Roman"/>
          <w:sz w:val="22"/>
          <w:szCs w:val="22"/>
        </w:rPr>
        <w:t xml:space="preserve"> is megjelent, össze nem illő számítógépes egységekre von</w:t>
      </w:r>
      <w:r w:rsidR="00931041">
        <w:rPr>
          <w:rFonts w:cs="Times New Roman"/>
          <w:sz w:val="22"/>
          <w:szCs w:val="22"/>
        </w:rPr>
        <w:t>a</w:t>
      </w:r>
      <w:r w:rsidRPr="00163720">
        <w:rPr>
          <w:rFonts w:cs="Times New Roman"/>
          <w:sz w:val="22"/>
          <w:szCs w:val="22"/>
        </w:rPr>
        <w:t xml:space="preserve">tkozóan, talán ezt őrizte meg a kérdőívnél a válaszadó) </w:t>
      </w:r>
    </w:p>
    <w:p w14:paraId="60D8636E" w14:textId="77777777" w:rsidR="00782793" w:rsidRPr="00163720" w:rsidRDefault="00782793" w:rsidP="00782793">
      <w:pPr>
        <w:tabs>
          <w:tab w:val="left" w:pos="6000"/>
        </w:tabs>
        <w:ind w:firstLine="426"/>
        <w:jc w:val="both"/>
        <w:rPr>
          <w:rFonts w:cs="Times New Roman"/>
          <w:sz w:val="22"/>
          <w:szCs w:val="22"/>
        </w:rPr>
      </w:pPr>
      <w:r w:rsidRPr="00163720">
        <w:rPr>
          <w:rFonts w:cs="Times New Roman"/>
          <w:sz w:val="22"/>
          <w:szCs w:val="22"/>
        </w:rPr>
        <w:lastRenderedPageBreak/>
        <w:t xml:space="preserve">Az </w:t>
      </w:r>
      <w:r w:rsidRPr="00163720">
        <w:rPr>
          <w:rFonts w:cs="Times New Roman"/>
          <w:b/>
          <w:sz w:val="22"/>
          <w:szCs w:val="22"/>
        </w:rPr>
        <w:t>ötödik kérdés</w:t>
      </w:r>
      <w:r w:rsidRPr="00163720">
        <w:rPr>
          <w:rFonts w:cs="Times New Roman"/>
          <w:sz w:val="22"/>
          <w:szCs w:val="22"/>
        </w:rPr>
        <w:t xml:space="preserve"> arra várt választ, hogy milyen mértékben változott a résztvevők gondolkodása a témáról. 2,52-es átlag közelít a közepes mértékű véleményváltozáshoz, ez jelentősnek mondható, ha figyelembe vesszük, hogy a társadalmi hasznosság témája viszonylag távol áll a fiataloktól.</w:t>
      </w:r>
    </w:p>
    <w:p w14:paraId="686B4AB3" w14:textId="77777777" w:rsidR="00782793" w:rsidRPr="00163720" w:rsidRDefault="00782793" w:rsidP="00782793">
      <w:pPr>
        <w:tabs>
          <w:tab w:val="left" w:pos="6000"/>
        </w:tabs>
        <w:ind w:firstLine="426"/>
        <w:jc w:val="both"/>
        <w:rPr>
          <w:rFonts w:cs="Times New Roman"/>
          <w:sz w:val="22"/>
          <w:szCs w:val="22"/>
        </w:rPr>
      </w:pPr>
      <w:r w:rsidRPr="00163720">
        <w:rPr>
          <w:rFonts w:cs="Times New Roman"/>
          <w:noProof/>
          <w:sz w:val="22"/>
          <w:szCs w:val="22"/>
          <w:lang w:eastAsia="hu-HU"/>
        </w:rPr>
        <w:drawing>
          <wp:inline distT="0" distB="0" distL="0" distR="0" wp14:anchorId="62239BE7" wp14:editId="0B20E482">
            <wp:extent cx="5192201" cy="2705100"/>
            <wp:effectExtent l="0" t="0" r="8890" b="0"/>
            <wp:docPr id="119" name="Diagram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71DA9C3" w14:textId="77777777" w:rsidR="00782793" w:rsidRPr="00163720" w:rsidRDefault="00782793" w:rsidP="00782793">
      <w:pPr>
        <w:tabs>
          <w:tab w:val="left" w:pos="6000"/>
        </w:tabs>
        <w:ind w:firstLine="426"/>
        <w:jc w:val="both"/>
        <w:rPr>
          <w:rFonts w:cs="Times New Roman"/>
          <w:sz w:val="22"/>
          <w:szCs w:val="22"/>
        </w:rPr>
      </w:pPr>
      <w:r w:rsidRPr="00163720">
        <w:rPr>
          <w:rFonts w:cs="Times New Roman"/>
          <w:sz w:val="22"/>
          <w:szCs w:val="22"/>
        </w:rPr>
        <w:t>Érdekes módon a legidősebbek véleménye változott meg a legjobban. Ez azonban itt teljesen releváns lehet az eredmény, mert n</w:t>
      </w:r>
      <w:r w:rsidR="00931041">
        <w:rPr>
          <w:rFonts w:cs="Times New Roman"/>
          <w:sz w:val="22"/>
          <w:szCs w:val="22"/>
        </w:rPr>
        <w:t>em váltunk korcsoportot, nem fiat</w:t>
      </w:r>
      <w:r w:rsidRPr="00163720">
        <w:rPr>
          <w:rFonts w:cs="Times New Roman"/>
          <w:sz w:val="22"/>
          <w:szCs w:val="22"/>
        </w:rPr>
        <w:t xml:space="preserve">alok és középkorúak gondolatváltozását hasonlítjuk, ahol igaz lenne az a tézis, hogy a felnőttek kognitív és </w:t>
      </w:r>
      <w:proofErr w:type="spellStart"/>
      <w:r w:rsidRPr="00163720">
        <w:rPr>
          <w:rFonts w:cs="Times New Roman"/>
          <w:sz w:val="22"/>
          <w:szCs w:val="22"/>
        </w:rPr>
        <w:t>emot</w:t>
      </w:r>
      <w:r w:rsidR="00931041">
        <w:rPr>
          <w:rFonts w:cs="Times New Roman"/>
          <w:sz w:val="22"/>
          <w:szCs w:val="22"/>
        </w:rPr>
        <w:t>í</w:t>
      </w:r>
      <w:r w:rsidRPr="00163720">
        <w:rPr>
          <w:rFonts w:cs="Times New Roman"/>
          <w:sz w:val="22"/>
          <w:szCs w:val="22"/>
        </w:rPr>
        <w:t>v</w:t>
      </w:r>
      <w:proofErr w:type="spellEnd"/>
      <w:r w:rsidRPr="00163720">
        <w:rPr>
          <w:rFonts w:cs="Times New Roman"/>
          <w:sz w:val="22"/>
          <w:szCs w:val="22"/>
        </w:rPr>
        <w:t xml:space="preserve"> struktúrái sokkal </w:t>
      </w:r>
      <w:proofErr w:type="spellStart"/>
      <w:r w:rsidRPr="00163720">
        <w:rPr>
          <w:rFonts w:cs="Times New Roman"/>
          <w:sz w:val="22"/>
          <w:szCs w:val="22"/>
        </w:rPr>
        <w:t>kiépítettebbek,a</w:t>
      </w:r>
      <w:proofErr w:type="spellEnd"/>
      <w:r w:rsidRPr="00163720">
        <w:rPr>
          <w:rFonts w:cs="Times New Roman"/>
          <w:sz w:val="22"/>
          <w:szCs w:val="22"/>
        </w:rPr>
        <w:t xml:space="preserve"> gráfok amelyek mentén a tudásuk, érzelmek felépülnek zártabbak, megkövesedettebbek, mint a fiataloké. Itt a 3-4 év korkülönbség a rugalmas befogadást, és egy adott témában való nézőpontváltás valószínűségét nem befolyásolja, csupán egy érettebb személyiség kerül szembe a társadalmi problémával. Sőt az életkor-hatás éppen fordított. Egy 15-16 éves fiatal még a kamaszsága önkeresésébe van bezárva, inkább figyel </w:t>
      </w:r>
      <w:proofErr w:type="spellStart"/>
      <w:r w:rsidRPr="00163720">
        <w:rPr>
          <w:rFonts w:cs="Times New Roman"/>
          <w:sz w:val="22"/>
          <w:szCs w:val="22"/>
        </w:rPr>
        <w:t>önmagára,a</w:t>
      </w:r>
      <w:proofErr w:type="spellEnd"/>
      <w:r w:rsidRPr="00163720">
        <w:rPr>
          <w:rFonts w:cs="Times New Roman"/>
          <w:sz w:val="22"/>
          <w:szCs w:val="22"/>
        </w:rPr>
        <w:t xml:space="preserve"> saját testének, személyiségének változására, és a kortársainak véleményére, míg a 19-20 éves egy fiatal felnőtt, sokkal szilárdabb énképpel rendelkezik, olyan valaki, aki egy év múlva már munkahelyet keres, rálát a saját korcsoportjában másokra is, akik közül sokan már dolgoznak, van jövedelmük. A 15-16 évesek még nem néznek rá más sorsokra, mert teljesen a sajátjuk alakítása foglalja le őket, leterhelten tanulnak, a felvételijükre koncentrálnak, és nagyon kevesen jutnak el oda, hogy a külvilágba is kitekintsenek, és a társadalom más </w:t>
      </w:r>
      <w:proofErr w:type="spellStart"/>
      <w:r w:rsidRPr="00163720">
        <w:rPr>
          <w:rFonts w:cs="Times New Roman"/>
          <w:sz w:val="22"/>
          <w:szCs w:val="22"/>
        </w:rPr>
        <w:t>rétegeivel</w:t>
      </w:r>
      <w:proofErr w:type="spellEnd"/>
      <w:r w:rsidRPr="00163720">
        <w:rPr>
          <w:rFonts w:cs="Times New Roman"/>
          <w:sz w:val="22"/>
          <w:szCs w:val="22"/>
        </w:rPr>
        <w:t xml:space="preserve"> is ‘foglalkozzanak’. Sokan az előadás hatására gondolkodtak el először azon, hogy mikor hasznos egy ember sorsa. </w:t>
      </w:r>
    </w:p>
    <w:p w14:paraId="48069DE4" w14:textId="77777777" w:rsidR="00782793" w:rsidRPr="00163720" w:rsidRDefault="00782793" w:rsidP="00782793">
      <w:pPr>
        <w:tabs>
          <w:tab w:val="left" w:pos="6000"/>
        </w:tabs>
        <w:ind w:firstLine="426"/>
        <w:jc w:val="both"/>
        <w:rPr>
          <w:rFonts w:cs="Times New Roman"/>
          <w:sz w:val="22"/>
          <w:szCs w:val="22"/>
        </w:rPr>
      </w:pPr>
      <w:r w:rsidRPr="00163720">
        <w:rPr>
          <w:rFonts w:cs="Times New Roman"/>
          <w:sz w:val="22"/>
          <w:szCs w:val="22"/>
        </w:rPr>
        <w:t>Ha megnézzük a véleményváltozás területeit látjuk, hogy több eltérés is van a két korosztály között:</w:t>
      </w:r>
    </w:p>
    <w:p w14:paraId="40E41E00" w14:textId="77777777" w:rsidR="00782793" w:rsidRPr="00163720" w:rsidRDefault="00782793" w:rsidP="00782793">
      <w:pPr>
        <w:tabs>
          <w:tab w:val="left" w:pos="6000"/>
        </w:tabs>
        <w:ind w:firstLine="426"/>
        <w:jc w:val="both"/>
        <w:rPr>
          <w:rFonts w:cs="Times New Roman"/>
          <w:noProof/>
          <w:sz w:val="22"/>
          <w:szCs w:val="22"/>
          <w:lang w:eastAsia="hu-HU"/>
        </w:rPr>
      </w:pPr>
      <w:r w:rsidRPr="00163720">
        <w:rPr>
          <w:rFonts w:cs="Times New Roman"/>
          <w:noProof/>
          <w:sz w:val="22"/>
          <w:szCs w:val="22"/>
          <w:lang w:eastAsia="hu-HU"/>
        </w:rPr>
        <w:lastRenderedPageBreak/>
        <w:drawing>
          <wp:inline distT="0" distB="0" distL="0" distR="0" wp14:anchorId="07EAFECF" wp14:editId="5D3E0BC9">
            <wp:extent cx="2743393" cy="2562290"/>
            <wp:effectExtent l="0" t="0" r="0" b="0"/>
            <wp:docPr id="120" name="Kép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161" cy="2579819"/>
                    </a:xfrm>
                    <a:prstGeom prst="rect">
                      <a:avLst/>
                    </a:prstGeom>
                    <a:noFill/>
                    <a:ln>
                      <a:noFill/>
                    </a:ln>
                  </pic:spPr>
                </pic:pic>
              </a:graphicData>
            </a:graphic>
          </wp:inline>
        </w:drawing>
      </w:r>
      <w:r w:rsidRPr="00163720">
        <w:rPr>
          <w:rFonts w:cs="Times New Roman"/>
          <w:noProof/>
          <w:sz w:val="22"/>
          <w:szCs w:val="22"/>
          <w:lang w:eastAsia="hu-HU"/>
        </w:rPr>
        <w:drawing>
          <wp:inline distT="0" distB="0" distL="0" distR="0" wp14:anchorId="30570DE4" wp14:editId="16BC9E93">
            <wp:extent cx="2550728" cy="2416561"/>
            <wp:effectExtent l="0" t="0" r="2540" b="3175"/>
            <wp:docPr id="121" name="Kép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0388" cy="2482556"/>
                    </a:xfrm>
                    <a:prstGeom prst="rect">
                      <a:avLst/>
                    </a:prstGeom>
                    <a:noFill/>
                    <a:ln>
                      <a:noFill/>
                    </a:ln>
                  </pic:spPr>
                </pic:pic>
              </a:graphicData>
            </a:graphic>
          </wp:inline>
        </w:drawing>
      </w:r>
    </w:p>
    <w:p w14:paraId="0A5FCE9A" w14:textId="77777777" w:rsidR="00782793" w:rsidRPr="00163720" w:rsidRDefault="00782793" w:rsidP="00782793">
      <w:pPr>
        <w:tabs>
          <w:tab w:val="left" w:pos="6000"/>
        </w:tabs>
        <w:jc w:val="both"/>
        <w:rPr>
          <w:rFonts w:cs="Times New Roman"/>
          <w:noProof/>
          <w:sz w:val="22"/>
          <w:szCs w:val="22"/>
          <w:lang w:eastAsia="hu-HU"/>
        </w:rPr>
      </w:pPr>
    </w:p>
    <w:p w14:paraId="1885B34E" w14:textId="77777777" w:rsidR="00782793" w:rsidRPr="00163720" w:rsidRDefault="00782793" w:rsidP="00782793">
      <w:pPr>
        <w:tabs>
          <w:tab w:val="left" w:pos="6000"/>
        </w:tabs>
        <w:jc w:val="both"/>
        <w:rPr>
          <w:rFonts w:cs="Times New Roman"/>
          <w:noProof/>
          <w:sz w:val="22"/>
          <w:szCs w:val="22"/>
          <w:lang w:eastAsia="hu-HU"/>
        </w:rPr>
      </w:pPr>
      <w:r w:rsidRPr="00163720">
        <w:rPr>
          <w:rFonts w:cs="Times New Roman"/>
          <w:noProof/>
          <w:sz w:val="22"/>
          <w:szCs w:val="22"/>
          <w:lang w:eastAsia="hu-HU"/>
        </w:rPr>
        <w:t xml:space="preserve">A 9.- 10. osztályosoknál a változás elsősorban (a válaszadók 37%-a írta) a ’hozzáállásban’  jelent meg: </w:t>
      </w:r>
    </w:p>
    <w:p w14:paraId="5C3C6424" w14:textId="77777777" w:rsidR="00782793" w:rsidRPr="00163720" w:rsidRDefault="00782793" w:rsidP="00782793">
      <w:pPr>
        <w:tabs>
          <w:tab w:val="left" w:pos="6000"/>
        </w:tabs>
        <w:ind w:firstLine="426"/>
        <w:jc w:val="both"/>
        <w:rPr>
          <w:rFonts w:cs="Times New Roman"/>
          <w:noProof/>
          <w:sz w:val="22"/>
          <w:szCs w:val="22"/>
          <w:lang w:eastAsia="hu-HU"/>
        </w:rPr>
      </w:pPr>
      <w:r w:rsidRPr="00163720">
        <w:rPr>
          <w:rFonts w:cs="Times New Roman"/>
          <w:noProof/>
          <w:sz w:val="22"/>
          <w:szCs w:val="22"/>
          <w:lang w:eastAsia="hu-HU"/>
        </w:rPr>
        <w:t>-„ Oda fogok figyelni, mit mondanak mások!”</w:t>
      </w:r>
    </w:p>
    <w:p w14:paraId="13DAAABF" w14:textId="77777777" w:rsidR="00782793" w:rsidRPr="00163720" w:rsidRDefault="00782793" w:rsidP="00782793">
      <w:pPr>
        <w:tabs>
          <w:tab w:val="left" w:pos="6000"/>
        </w:tabs>
        <w:ind w:firstLine="426"/>
        <w:jc w:val="both"/>
        <w:rPr>
          <w:rFonts w:cs="Times New Roman"/>
          <w:noProof/>
          <w:sz w:val="22"/>
          <w:szCs w:val="22"/>
          <w:lang w:eastAsia="hu-HU"/>
        </w:rPr>
      </w:pPr>
      <w:r w:rsidRPr="00163720">
        <w:rPr>
          <w:rFonts w:cs="Times New Roman"/>
          <w:noProof/>
          <w:sz w:val="22"/>
          <w:szCs w:val="22"/>
          <w:lang w:eastAsia="hu-HU"/>
        </w:rPr>
        <w:t>- „A hozzáállásomban érzek változást.”</w:t>
      </w:r>
    </w:p>
    <w:p w14:paraId="46D529EB" w14:textId="77777777" w:rsidR="00782793" w:rsidRPr="00163720" w:rsidRDefault="00782793" w:rsidP="00782793">
      <w:pPr>
        <w:tabs>
          <w:tab w:val="left" w:pos="6000"/>
        </w:tabs>
        <w:ind w:firstLine="426"/>
        <w:jc w:val="both"/>
        <w:rPr>
          <w:rFonts w:cs="Times New Roman"/>
          <w:noProof/>
          <w:sz w:val="22"/>
          <w:szCs w:val="22"/>
          <w:lang w:eastAsia="hu-HU"/>
        </w:rPr>
      </w:pPr>
      <w:r w:rsidRPr="00163720">
        <w:rPr>
          <w:rFonts w:cs="Times New Roman"/>
          <w:noProof/>
          <w:sz w:val="22"/>
          <w:szCs w:val="22"/>
          <w:lang w:eastAsia="hu-HU"/>
        </w:rPr>
        <w:t>- „Eddig máshogy tekintettem az egyszerű emberekre.”</w:t>
      </w:r>
    </w:p>
    <w:p w14:paraId="7AB5EF9D" w14:textId="77777777" w:rsidR="00782793" w:rsidRPr="00163720" w:rsidRDefault="00782793" w:rsidP="00782793">
      <w:pPr>
        <w:tabs>
          <w:tab w:val="left" w:pos="6000"/>
        </w:tabs>
        <w:ind w:firstLine="426"/>
        <w:jc w:val="both"/>
        <w:rPr>
          <w:rFonts w:cs="Times New Roman"/>
          <w:noProof/>
          <w:sz w:val="22"/>
          <w:szCs w:val="22"/>
          <w:lang w:eastAsia="hu-HU"/>
        </w:rPr>
      </w:pPr>
      <w:r w:rsidRPr="00163720">
        <w:rPr>
          <w:rFonts w:cs="Times New Roman"/>
          <w:noProof/>
          <w:sz w:val="22"/>
          <w:szCs w:val="22"/>
          <w:lang w:eastAsia="hu-HU"/>
        </w:rPr>
        <w:t>- „Mostantól nem fogok különbséget tenni emberek között.”</w:t>
      </w:r>
    </w:p>
    <w:p w14:paraId="30B652AC" w14:textId="77777777" w:rsidR="00782793" w:rsidRPr="00163720" w:rsidRDefault="00782793" w:rsidP="00782793">
      <w:pPr>
        <w:tabs>
          <w:tab w:val="left" w:pos="6000"/>
        </w:tabs>
        <w:ind w:firstLine="426"/>
        <w:jc w:val="both"/>
        <w:rPr>
          <w:rFonts w:cs="Times New Roman"/>
          <w:noProof/>
          <w:sz w:val="22"/>
          <w:szCs w:val="22"/>
          <w:lang w:eastAsia="hu-HU"/>
        </w:rPr>
      </w:pPr>
      <w:r w:rsidRPr="00163720">
        <w:rPr>
          <w:rFonts w:cs="Times New Roman"/>
          <w:noProof/>
          <w:sz w:val="22"/>
          <w:szCs w:val="22"/>
          <w:lang w:eastAsia="hu-HU"/>
        </w:rPr>
        <w:t>- „Többet kell gondolni más emberekre, észre kell venni őket!”</w:t>
      </w:r>
    </w:p>
    <w:p w14:paraId="5D8E550B" w14:textId="77777777" w:rsidR="00782793" w:rsidRPr="00163720" w:rsidRDefault="00782793" w:rsidP="00782793">
      <w:pPr>
        <w:tabs>
          <w:tab w:val="left" w:pos="6000"/>
        </w:tabs>
        <w:ind w:firstLine="426"/>
        <w:jc w:val="both"/>
        <w:rPr>
          <w:rFonts w:cs="Times New Roman"/>
          <w:noProof/>
          <w:sz w:val="22"/>
          <w:szCs w:val="22"/>
          <w:lang w:eastAsia="hu-HU"/>
        </w:rPr>
      </w:pPr>
      <w:r w:rsidRPr="00163720">
        <w:rPr>
          <w:rFonts w:cs="Times New Roman"/>
          <w:noProof/>
          <w:sz w:val="22"/>
          <w:szCs w:val="22"/>
          <w:lang w:eastAsia="hu-HU"/>
        </w:rPr>
        <w:t>- „Az embereket nem szabad lenézni a származásuk vagy a tudásuk alapján.”</w:t>
      </w:r>
    </w:p>
    <w:p w14:paraId="3861688E" w14:textId="77777777" w:rsidR="00782793" w:rsidRPr="00163720" w:rsidRDefault="00782793" w:rsidP="00782793">
      <w:pPr>
        <w:tabs>
          <w:tab w:val="left" w:pos="6000"/>
        </w:tabs>
        <w:ind w:firstLine="426"/>
        <w:jc w:val="both"/>
        <w:rPr>
          <w:rFonts w:cs="Times New Roman"/>
          <w:noProof/>
          <w:sz w:val="22"/>
          <w:szCs w:val="22"/>
          <w:lang w:eastAsia="hu-HU"/>
        </w:rPr>
      </w:pPr>
    </w:p>
    <w:p w14:paraId="0BF4D619" w14:textId="77777777" w:rsidR="00782793" w:rsidRPr="00163720" w:rsidRDefault="00782793" w:rsidP="00782793">
      <w:pPr>
        <w:tabs>
          <w:tab w:val="left" w:pos="6000"/>
        </w:tabs>
        <w:jc w:val="both"/>
        <w:rPr>
          <w:rFonts w:cs="Times New Roman"/>
          <w:sz w:val="22"/>
          <w:szCs w:val="22"/>
        </w:rPr>
      </w:pPr>
      <w:r w:rsidRPr="00163720">
        <w:rPr>
          <w:rFonts w:cs="Times New Roman"/>
          <w:noProof/>
          <w:sz w:val="22"/>
          <w:szCs w:val="22"/>
          <w:lang w:eastAsia="hu-HU"/>
        </w:rPr>
        <w:t xml:space="preserve">A 11. és 12. osztálynál a változást elsősorban (26%-a a válaszadóknak) a segítségnyújtásra való hajlandóság megerősödésében látjuk. A </w:t>
      </w:r>
      <w:r w:rsidR="00B8368B">
        <w:rPr>
          <w:rFonts w:cs="Times New Roman"/>
          <w:noProof/>
          <w:sz w:val="22"/>
          <w:szCs w:val="22"/>
          <w:lang w:eastAsia="hu-HU"/>
        </w:rPr>
        <w:t>segítségnyújtás</w:t>
      </w:r>
      <w:r w:rsidR="00B8368B">
        <w:rPr>
          <w:rFonts w:cs="Times New Roman"/>
          <w:sz w:val="22"/>
          <w:szCs w:val="22"/>
        </w:rPr>
        <w:t>,</w:t>
      </w:r>
      <w:r w:rsidRPr="00163720">
        <w:rPr>
          <w:rFonts w:cs="Times New Roman"/>
          <w:sz w:val="22"/>
          <w:szCs w:val="22"/>
        </w:rPr>
        <w:t xml:space="preserve"> mint hívó</w:t>
      </w:r>
      <w:r w:rsidR="00B8368B">
        <w:rPr>
          <w:rFonts w:cs="Times New Roman"/>
          <w:sz w:val="22"/>
          <w:szCs w:val="22"/>
        </w:rPr>
        <w:t>-</w:t>
      </w:r>
      <w:r w:rsidRPr="00163720">
        <w:rPr>
          <w:rFonts w:cs="Times New Roman"/>
          <w:sz w:val="22"/>
          <w:szCs w:val="22"/>
        </w:rPr>
        <w:t xml:space="preserve">szó megjelent az előző kérdésre adott válaszok között, és most előtérbe került a véleményváltozás területén is. Egyrészt azért lehet ez így, mert a segítségnyújtás érvényes fogalom a tanulásban, az emberi kapcsolatokban, és a társadalom lecsúszott </w:t>
      </w:r>
      <w:proofErr w:type="spellStart"/>
      <w:r w:rsidRPr="00163720">
        <w:rPr>
          <w:rFonts w:cs="Times New Roman"/>
          <w:sz w:val="22"/>
          <w:szCs w:val="22"/>
        </w:rPr>
        <w:t>rétegeihez</w:t>
      </w:r>
      <w:proofErr w:type="spellEnd"/>
      <w:r w:rsidRPr="00163720">
        <w:rPr>
          <w:rFonts w:cs="Times New Roman"/>
          <w:sz w:val="22"/>
          <w:szCs w:val="22"/>
        </w:rPr>
        <w:t xml:space="preserve"> való fordulásban is. A fiataloknak ezért ismerős késztetés, az előadásnak csak aktiválnia kellett a máshol már meglévő odafordulást. Néhány példa rá:</w:t>
      </w:r>
    </w:p>
    <w:p w14:paraId="4AC62DA3" w14:textId="77777777" w:rsidR="00782793" w:rsidRPr="00163720" w:rsidRDefault="00782793" w:rsidP="009341DD">
      <w:pPr>
        <w:pStyle w:val="ListParagraph"/>
        <w:numPr>
          <w:ilvl w:val="0"/>
          <w:numId w:val="7"/>
        </w:numPr>
        <w:tabs>
          <w:tab w:val="left" w:pos="6000"/>
        </w:tabs>
        <w:spacing w:after="160" w:line="259" w:lineRule="auto"/>
        <w:jc w:val="both"/>
        <w:rPr>
          <w:rFonts w:cs="Times New Roman"/>
          <w:sz w:val="22"/>
          <w:szCs w:val="22"/>
        </w:rPr>
      </w:pPr>
      <w:r w:rsidRPr="00163720">
        <w:rPr>
          <w:rFonts w:cs="Times New Roman"/>
          <w:sz w:val="22"/>
          <w:szCs w:val="22"/>
        </w:rPr>
        <w:t>“Megéri segíteni másokon!”</w:t>
      </w:r>
    </w:p>
    <w:p w14:paraId="2FD194AB" w14:textId="77777777" w:rsidR="00782793" w:rsidRPr="00163720" w:rsidRDefault="00782793" w:rsidP="009341DD">
      <w:pPr>
        <w:pStyle w:val="ListParagraph"/>
        <w:numPr>
          <w:ilvl w:val="0"/>
          <w:numId w:val="7"/>
        </w:numPr>
        <w:tabs>
          <w:tab w:val="left" w:pos="6000"/>
        </w:tabs>
        <w:spacing w:after="160" w:line="259" w:lineRule="auto"/>
        <w:jc w:val="both"/>
        <w:rPr>
          <w:rFonts w:cs="Times New Roman"/>
          <w:sz w:val="22"/>
          <w:szCs w:val="22"/>
        </w:rPr>
      </w:pPr>
      <w:r w:rsidRPr="00163720">
        <w:rPr>
          <w:rFonts w:cs="Times New Roman"/>
          <w:sz w:val="22"/>
          <w:szCs w:val="22"/>
        </w:rPr>
        <w:t>“Szeretnék én is tenni valamit a társadalomért!”</w:t>
      </w:r>
    </w:p>
    <w:p w14:paraId="16411E6B" w14:textId="77777777" w:rsidR="00782793" w:rsidRPr="00163720" w:rsidRDefault="00782793" w:rsidP="009341DD">
      <w:pPr>
        <w:pStyle w:val="ListParagraph"/>
        <w:numPr>
          <w:ilvl w:val="0"/>
          <w:numId w:val="7"/>
        </w:numPr>
        <w:tabs>
          <w:tab w:val="left" w:pos="6000"/>
        </w:tabs>
        <w:spacing w:after="160" w:line="259" w:lineRule="auto"/>
        <w:jc w:val="both"/>
        <w:rPr>
          <w:rFonts w:cs="Times New Roman"/>
          <w:sz w:val="22"/>
          <w:szCs w:val="22"/>
        </w:rPr>
      </w:pPr>
      <w:r w:rsidRPr="00163720">
        <w:rPr>
          <w:rFonts w:cs="Times New Roman"/>
          <w:sz w:val="22"/>
          <w:szCs w:val="22"/>
        </w:rPr>
        <w:t>“A darab bebizonyította, hogy mások segítségével lehet sikert elérni, bárki lehet segítő”</w:t>
      </w:r>
    </w:p>
    <w:p w14:paraId="5B38AE7C" w14:textId="77777777" w:rsidR="00782793" w:rsidRPr="00163720" w:rsidRDefault="00782793" w:rsidP="009341DD">
      <w:pPr>
        <w:pStyle w:val="ListParagraph"/>
        <w:numPr>
          <w:ilvl w:val="0"/>
          <w:numId w:val="7"/>
        </w:numPr>
        <w:tabs>
          <w:tab w:val="left" w:pos="6000"/>
        </w:tabs>
        <w:spacing w:after="160" w:line="259" w:lineRule="auto"/>
        <w:jc w:val="both"/>
        <w:rPr>
          <w:rFonts w:cs="Times New Roman"/>
          <w:sz w:val="22"/>
          <w:szCs w:val="22"/>
        </w:rPr>
      </w:pPr>
      <w:r w:rsidRPr="00163720">
        <w:rPr>
          <w:rFonts w:cs="Times New Roman"/>
          <w:sz w:val="22"/>
          <w:szCs w:val="22"/>
        </w:rPr>
        <w:t>“Mindig amellett voltam, hogy segíteni kell másokat, de az előadás egy megoldási lehetőséget is kínált.”</w:t>
      </w:r>
    </w:p>
    <w:p w14:paraId="288AAD0E" w14:textId="77777777" w:rsidR="00782793" w:rsidRPr="00163720" w:rsidRDefault="00782793" w:rsidP="009341DD">
      <w:pPr>
        <w:pStyle w:val="ListParagraph"/>
        <w:numPr>
          <w:ilvl w:val="0"/>
          <w:numId w:val="7"/>
        </w:numPr>
        <w:tabs>
          <w:tab w:val="left" w:pos="6000"/>
        </w:tabs>
        <w:spacing w:after="160" w:line="259" w:lineRule="auto"/>
        <w:jc w:val="both"/>
        <w:rPr>
          <w:rFonts w:cs="Times New Roman"/>
          <w:sz w:val="22"/>
          <w:szCs w:val="22"/>
        </w:rPr>
      </w:pPr>
      <w:r w:rsidRPr="00163720">
        <w:rPr>
          <w:rFonts w:cs="Times New Roman"/>
          <w:sz w:val="22"/>
          <w:szCs w:val="22"/>
        </w:rPr>
        <w:t xml:space="preserve">“Nem az alkoholos üveget kell </w:t>
      </w:r>
      <w:proofErr w:type="spellStart"/>
      <w:r w:rsidRPr="00163720">
        <w:rPr>
          <w:rFonts w:cs="Times New Roman"/>
          <w:sz w:val="22"/>
          <w:szCs w:val="22"/>
        </w:rPr>
        <w:t>észrevenni</w:t>
      </w:r>
      <w:proofErr w:type="spellEnd"/>
      <w:r w:rsidRPr="00163720">
        <w:rPr>
          <w:rFonts w:cs="Times New Roman"/>
          <w:sz w:val="22"/>
          <w:szCs w:val="22"/>
        </w:rPr>
        <w:t>, hanem a segélykiáltást..”</w:t>
      </w:r>
    </w:p>
    <w:p w14:paraId="6B1DBC0A" w14:textId="77777777" w:rsidR="00782793" w:rsidRPr="00163720" w:rsidRDefault="00782793" w:rsidP="009341DD">
      <w:pPr>
        <w:pStyle w:val="ListParagraph"/>
        <w:numPr>
          <w:ilvl w:val="0"/>
          <w:numId w:val="7"/>
        </w:numPr>
        <w:tabs>
          <w:tab w:val="left" w:pos="6000"/>
        </w:tabs>
        <w:spacing w:after="160" w:line="259" w:lineRule="auto"/>
        <w:jc w:val="both"/>
        <w:rPr>
          <w:rFonts w:cs="Times New Roman"/>
          <w:sz w:val="22"/>
          <w:szCs w:val="22"/>
        </w:rPr>
      </w:pPr>
      <w:r w:rsidRPr="00163720">
        <w:rPr>
          <w:rFonts w:cs="Times New Roman"/>
          <w:sz w:val="22"/>
          <w:szCs w:val="22"/>
        </w:rPr>
        <w:t xml:space="preserve">“Az </w:t>
      </w:r>
      <w:proofErr w:type="spellStart"/>
      <w:r w:rsidRPr="00163720">
        <w:rPr>
          <w:rFonts w:cs="Times New Roman"/>
          <w:sz w:val="22"/>
          <w:szCs w:val="22"/>
        </w:rPr>
        <w:t>önkénteskedésben</w:t>
      </w:r>
      <w:proofErr w:type="spellEnd"/>
      <w:r w:rsidRPr="00163720">
        <w:rPr>
          <w:rFonts w:cs="Times New Roman"/>
          <w:sz w:val="22"/>
          <w:szCs w:val="22"/>
        </w:rPr>
        <w:t xml:space="preserve"> megláttam az örömöt.”</w:t>
      </w:r>
    </w:p>
    <w:p w14:paraId="6EC3B02F" w14:textId="77777777" w:rsidR="00782793" w:rsidRPr="00163720" w:rsidRDefault="00782793" w:rsidP="009341DD">
      <w:pPr>
        <w:pStyle w:val="ListParagraph"/>
        <w:numPr>
          <w:ilvl w:val="0"/>
          <w:numId w:val="7"/>
        </w:numPr>
        <w:tabs>
          <w:tab w:val="left" w:pos="6000"/>
        </w:tabs>
        <w:spacing w:after="160" w:line="259" w:lineRule="auto"/>
        <w:jc w:val="both"/>
        <w:rPr>
          <w:rFonts w:cs="Times New Roman"/>
          <w:sz w:val="22"/>
          <w:szCs w:val="22"/>
        </w:rPr>
      </w:pPr>
      <w:r w:rsidRPr="00163720">
        <w:rPr>
          <w:rFonts w:cs="Times New Roman"/>
          <w:sz w:val="22"/>
          <w:szCs w:val="22"/>
        </w:rPr>
        <w:t>“Többet is tehetünk az emberekért”</w:t>
      </w:r>
    </w:p>
    <w:p w14:paraId="644AF249" w14:textId="77777777" w:rsidR="00782793" w:rsidRPr="00163720" w:rsidRDefault="00782793" w:rsidP="00782793">
      <w:pPr>
        <w:tabs>
          <w:tab w:val="left" w:pos="6000"/>
        </w:tabs>
        <w:ind w:firstLine="426"/>
        <w:jc w:val="both"/>
        <w:rPr>
          <w:rFonts w:cs="Times New Roman"/>
          <w:sz w:val="22"/>
          <w:szCs w:val="22"/>
        </w:rPr>
      </w:pPr>
      <w:r w:rsidRPr="00163720">
        <w:rPr>
          <w:rFonts w:cs="Times New Roman"/>
          <w:sz w:val="22"/>
          <w:szCs w:val="22"/>
        </w:rPr>
        <w:t xml:space="preserve">Mindkét korosztálynál a második legjelentősebb (17% a fiatal, és 24% az idősebb válaszadóknál) véleményváltozási faktor az ‘Elgondolkodtatott, </w:t>
      </w:r>
      <w:proofErr w:type="spellStart"/>
      <w:r w:rsidRPr="00163720">
        <w:rPr>
          <w:rFonts w:cs="Times New Roman"/>
          <w:sz w:val="22"/>
          <w:szCs w:val="22"/>
        </w:rPr>
        <w:t>motiváltabb</w:t>
      </w:r>
      <w:proofErr w:type="spellEnd"/>
      <w:r w:rsidRPr="00163720">
        <w:rPr>
          <w:rFonts w:cs="Times New Roman"/>
          <w:sz w:val="22"/>
          <w:szCs w:val="22"/>
        </w:rPr>
        <w:t xml:space="preserve"> lettem, megértettem” kategória.</w:t>
      </w:r>
    </w:p>
    <w:p w14:paraId="2A3DB40F" w14:textId="77777777" w:rsidR="00782793" w:rsidRPr="00163720" w:rsidRDefault="00782793" w:rsidP="00782793">
      <w:pPr>
        <w:tabs>
          <w:tab w:val="left" w:pos="6000"/>
        </w:tabs>
        <w:ind w:firstLine="426"/>
        <w:jc w:val="both"/>
        <w:rPr>
          <w:rFonts w:cs="Times New Roman"/>
          <w:sz w:val="22"/>
          <w:szCs w:val="22"/>
        </w:rPr>
      </w:pPr>
      <w:r w:rsidRPr="00163720">
        <w:rPr>
          <w:rFonts w:cs="Times New Roman"/>
          <w:sz w:val="22"/>
          <w:szCs w:val="22"/>
        </w:rPr>
        <w:t>-,,Elgondolkodtam a társadalomban alul elhelyezkedő rétegek helyzetén”</w:t>
      </w:r>
    </w:p>
    <w:p w14:paraId="1C317F9D" w14:textId="77777777" w:rsidR="00782793" w:rsidRPr="00163720" w:rsidRDefault="00782793" w:rsidP="00782793">
      <w:pPr>
        <w:tabs>
          <w:tab w:val="left" w:pos="6000"/>
        </w:tabs>
        <w:ind w:firstLine="426"/>
        <w:jc w:val="both"/>
        <w:rPr>
          <w:rFonts w:cs="Times New Roman"/>
          <w:sz w:val="22"/>
          <w:szCs w:val="22"/>
        </w:rPr>
      </w:pPr>
      <w:r w:rsidRPr="00163720">
        <w:rPr>
          <w:rFonts w:cs="Times New Roman"/>
          <w:sz w:val="22"/>
          <w:szCs w:val="22"/>
        </w:rPr>
        <w:t>-,,Több nézőponttal bővült a téma a fejemben”</w:t>
      </w:r>
    </w:p>
    <w:p w14:paraId="31F96D8C" w14:textId="77777777" w:rsidR="00782793" w:rsidRPr="00163720" w:rsidRDefault="00782793" w:rsidP="00782793">
      <w:pPr>
        <w:tabs>
          <w:tab w:val="left" w:pos="6000"/>
        </w:tabs>
        <w:ind w:left="567" w:hanging="141"/>
        <w:jc w:val="both"/>
        <w:rPr>
          <w:rFonts w:cs="Times New Roman"/>
          <w:sz w:val="22"/>
          <w:szCs w:val="22"/>
        </w:rPr>
      </w:pPr>
      <w:r w:rsidRPr="00163720">
        <w:rPr>
          <w:rFonts w:cs="Times New Roman"/>
          <w:sz w:val="22"/>
          <w:szCs w:val="22"/>
        </w:rPr>
        <w:t>-,,Jobban elfogadom az emberek véleményét, különböző látásmódját, az lehet ránk a legnagyobb hatással, akiről nem gondolnánk”</w:t>
      </w:r>
    </w:p>
    <w:p w14:paraId="48EC6096" w14:textId="77777777" w:rsidR="00782793" w:rsidRPr="00163720" w:rsidRDefault="00782793" w:rsidP="00782793">
      <w:pPr>
        <w:tabs>
          <w:tab w:val="left" w:pos="6000"/>
        </w:tabs>
        <w:ind w:firstLine="426"/>
        <w:jc w:val="both"/>
        <w:rPr>
          <w:rFonts w:cs="Times New Roman"/>
          <w:sz w:val="22"/>
          <w:szCs w:val="22"/>
        </w:rPr>
      </w:pPr>
      <w:r w:rsidRPr="00163720">
        <w:rPr>
          <w:rFonts w:cs="Times New Roman"/>
          <w:sz w:val="22"/>
          <w:szCs w:val="22"/>
        </w:rPr>
        <w:t>-,,Más szemmel tekintek a témára!”</w:t>
      </w:r>
    </w:p>
    <w:p w14:paraId="2F423455" w14:textId="77777777" w:rsidR="00782793" w:rsidRPr="00163720" w:rsidRDefault="00782793" w:rsidP="00782793">
      <w:pPr>
        <w:tabs>
          <w:tab w:val="left" w:pos="6000"/>
        </w:tabs>
        <w:ind w:firstLine="426"/>
        <w:jc w:val="both"/>
        <w:rPr>
          <w:rFonts w:cs="Times New Roman"/>
          <w:sz w:val="22"/>
          <w:szCs w:val="22"/>
        </w:rPr>
      </w:pPr>
      <w:r w:rsidRPr="00163720">
        <w:rPr>
          <w:rFonts w:cs="Times New Roman"/>
          <w:sz w:val="22"/>
          <w:szCs w:val="22"/>
        </w:rPr>
        <w:t>-,,Fontosabbnak tartom most az önismeretet, mint az önmegvalósítást.”</w:t>
      </w:r>
    </w:p>
    <w:p w14:paraId="19DE728E" w14:textId="77777777" w:rsidR="00782793" w:rsidRPr="00163720" w:rsidRDefault="00782793" w:rsidP="00782793">
      <w:pPr>
        <w:tabs>
          <w:tab w:val="left" w:pos="6000"/>
        </w:tabs>
        <w:ind w:firstLine="426"/>
        <w:jc w:val="both"/>
        <w:rPr>
          <w:rFonts w:cs="Times New Roman"/>
          <w:sz w:val="22"/>
          <w:szCs w:val="22"/>
        </w:rPr>
      </w:pPr>
      <w:r w:rsidRPr="00163720">
        <w:rPr>
          <w:rFonts w:cs="Times New Roman"/>
          <w:sz w:val="22"/>
          <w:szCs w:val="22"/>
        </w:rPr>
        <w:t>-,,Mélyebben belegondoltam a dolgok jelentőségébe.”</w:t>
      </w:r>
    </w:p>
    <w:p w14:paraId="05DD649E" w14:textId="77777777" w:rsidR="00782793" w:rsidRPr="00163720" w:rsidRDefault="00782793" w:rsidP="00782793">
      <w:pPr>
        <w:tabs>
          <w:tab w:val="left" w:pos="6000"/>
        </w:tabs>
        <w:ind w:firstLine="426"/>
        <w:jc w:val="both"/>
        <w:rPr>
          <w:rFonts w:cs="Times New Roman"/>
          <w:sz w:val="22"/>
          <w:szCs w:val="22"/>
        </w:rPr>
      </w:pPr>
      <w:r w:rsidRPr="00163720">
        <w:rPr>
          <w:rFonts w:cs="Times New Roman"/>
          <w:sz w:val="22"/>
          <w:szCs w:val="22"/>
        </w:rPr>
        <w:lastRenderedPageBreak/>
        <w:t>-,,Megértettem.”</w:t>
      </w:r>
    </w:p>
    <w:p w14:paraId="1969A943" w14:textId="77777777" w:rsidR="00782793" w:rsidRPr="00163720" w:rsidRDefault="00782793" w:rsidP="00782793">
      <w:pPr>
        <w:tabs>
          <w:tab w:val="left" w:pos="6000"/>
        </w:tabs>
        <w:ind w:firstLine="426"/>
        <w:jc w:val="both"/>
        <w:rPr>
          <w:rFonts w:cs="Times New Roman"/>
          <w:sz w:val="22"/>
          <w:szCs w:val="22"/>
        </w:rPr>
      </w:pPr>
      <w:r w:rsidRPr="00163720">
        <w:rPr>
          <w:rFonts w:cs="Times New Roman"/>
          <w:sz w:val="22"/>
          <w:szCs w:val="22"/>
        </w:rPr>
        <w:t>-,,Sokat agyalok ilyeneken, imádtam kielemezni a nézőpontokat.”</w:t>
      </w:r>
    </w:p>
    <w:p w14:paraId="058F3B19" w14:textId="77777777" w:rsidR="00782793" w:rsidRPr="00163720" w:rsidRDefault="00782793" w:rsidP="00782793">
      <w:pPr>
        <w:tabs>
          <w:tab w:val="left" w:pos="6000"/>
        </w:tabs>
        <w:ind w:firstLine="426"/>
        <w:jc w:val="both"/>
        <w:rPr>
          <w:rFonts w:cs="Times New Roman"/>
          <w:sz w:val="22"/>
          <w:szCs w:val="22"/>
        </w:rPr>
      </w:pPr>
      <w:r w:rsidRPr="00163720">
        <w:rPr>
          <w:rFonts w:cs="Times New Roman"/>
          <w:sz w:val="22"/>
          <w:szCs w:val="22"/>
        </w:rPr>
        <w:t>- ,,Jobban belegondoltam a munkanélküliek helyzetébe.”</w:t>
      </w:r>
    </w:p>
    <w:p w14:paraId="62DAD3B2" w14:textId="77777777" w:rsidR="00782793" w:rsidRPr="00163720" w:rsidRDefault="00782793" w:rsidP="00782793">
      <w:pPr>
        <w:tabs>
          <w:tab w:val="left" w:pos="6000"/>
        </w:tabs>
        <w:ind w:firstLine="426"/>
        <w:jc w:val="both"/>
        <w:rPr>
          <w:rFonts w:cs="Times New Roman"/>
          <w:sz w:val="22"/>
          <w:szCs w:val="22"/>
        </w:rPr>
      </w:pPr>
    </w:p>
    <w:p w14:paraId="7FF8348B" w14:textId="77777777" w:rsidR="00782793" w:rsidRPr="00163720" w:rsidRDefault="00782793" w:rsidP="00782793">
      <w:pPr>
        <w:tabs>
          <w:tab w:val="left" w:pos="6000"/>
        </w:tabs>
        <w:ind w:firstLine="426"/>
        <w:jc w:val="both"/>
        <w:rPr>
          <w:rFonts w:cs="Times New Roman"/>
          <w:sz w:val="22"/>
          <w:szCs w:val="22"/>
        </w:rPr>
      </w:pPr>
      <w:r w:rsidRPr="00163720">
        <w:rPr>
          <w:rFonts w:cs="Times New Roman"/>
          <w:sz w:val="22"/>
          <w:szCs w:val="22"/>
        </w:rPr>
        <w:t>Majdnem ugyanilyen erős (22%-os arányú) volt az idősebbeknél ‘Az életet másként látni, meglátni a jót, és a bármit létrehozhatunk’ területén elért változás.</w:t>
      </w:r>
    </w:p>
    <w:p w14:paraId="7004B360" w14:textId="77777777" w:rsidR="00782793" w:rsidRPr="00163720" w:rsidRDefault="00782793" w:rsidP="009341DD">
      <w:pPr>
        <w:pStyle w:val="ListParagraph"/>
        <w:numPr>
          <w:ilvl w:val="0"/>
          <w:numId w:val="7"/>
        </w:numPr>
        <w:tabs>
          <w:tab w:val="left" w:pos="6000"/>
        </w:tabs>
        <w:spacing w:after="160" w:line="259" w:lineRule="auto"/>
        <w:jc w:val="both"/>
        <w:rPr>
          <w:rFonts w:cs="Times New Roman"/>
          <w:sz w:val="22"/>
          <w:szCs w:val="22"/>
        </w:rPr>
      </w:pPr>
      <w:r w:rsidRPr="00163720">
        <w:rPr>
          <w:rFonts w:cs="Times New Roman"/>
          <w:sz w:val="22"/>
          <w:szCs w:val="22"/>
        </w:rPr>
        <w:t>,,Ami a mai világban fontos, ilyenekről mesélt a darab, nekem is fontos lett”</w:t>
      </w:r>
    </w:p>
    <w:p w14:paraId="7F6265E1" w14:textId="77777777" w:rsidR="00782793" w:rsidRPr="00163720" w:rsidRDefault="00782793" w:rsidP="009341DD">
      <w:pPr>
        <w:pStyle w:val="ListParagraph"/>
        <w:numPr>
          <w:ilvl w:val="0"/>
          <w:numId w:val="7"/>
        </w:numPr>
        <w:tabs>
          <w:tab w:val="left" w:pos="6000"/>
        </w:tabs>
        <w:spacing w:after="160" w:line="259" w:lineRule="auto"/>
        <w:jc w:val="both"/>
        <w:rPr>
          <w:rFonts w:cs="Times New Roman"/>
          <w:sz w:val="22"/>
          <w:szCs w:val="22"/>
        </w:rPr>
      </w:pPr>
      <w:r w:rsidRPr="00163720">
        <w:rPr>
          <w:rFonts w:cs="Times New Roman"/>
          <w:sz w:val="22"/>
          <w:szCs w:val="22"/>
        </w:rPr>
        <w:t>,,Még fontosabb tartom a nyitottságot, hiszek a változásban.”</w:t>
      </w:r>
    </w:p>
    <w:p w14:paraId="7CEB5A40" w14:textId="77777777" w:rsidR="00782793" w:rsidRPr="00163720" w:rsidRDefault="00782793" w:rsidP="009341DD">
      <w:pPr>
        <w:pStyle w:val="ListParagraph"/>
        <w:numPr>
          <w:ilvl w:val="0"/>
          <w:numId w:val="7"/>
        </w:numPr>
        <w:tabs>
          <w:tab w:val="left" w:pos="6000"/>
        </w:tabs>
        <w:spacing w:after="160" w:line="259" w:lineRule="auto"/>
        <w:jc w:val="both"/>
        <w:rPr>
          <w:rFonts w:cs="Times New Roman"/>
          <w:sz w:val="22"/>
          <w:szCs w:val="22"/>
        </w:rPr>
      </w:pPr>
      <w:r w:rsidRPr="00163720">
        <w:rPr>
          <w:rFonts w:cs="Times New Roman"/>
          <w:sz w:val="22"/>
          <w:szCs w:val="22"/>
        </w:rPr>
        <w:t>,,Ha hiszek v</w:t>
      </w:r>
      <w:r w:rsidR="00B8368B">
        <w:rPr>
          <w:rFonts w:cs="Times New Roman"/>
          <w:sz w:val="22"/>
          <w:szCs w:val="22"/>
        </w:rPr>
        <w:t>ala</w:t>
      </w:r>
      <w:r w:rsidRPr="00163720">
        <w:rPr>
          <w:rFonts w:cs="Times New Roman"/>
          <w:sz w:val="22"/>
          <w:szCs w:val="22"/>
        </w:rPr>
        <w:t>miben, létrehozhatok bármit.”</w:t>
      </w:r>
    </w:p>
    <w:p w14:paraId="6BF250A5" w14:textId="77777777" w:rsidR="00782793" w:rsidRPr="00163720" w:rsidRDefault="00782793" w:rsidP="009341DD">
      <w:pPr>
        <w:pStyle w:val="ListParagraph"/>
        <w:numPr>
          <w:ilvl w:val="0"/>
          <w:numId w:val="7"/>
        </w:numPr>
        <w:tabs>
          <w:tab w:val="left" w:pos="6000"/>
        </w:tabs>
        <w:spacing w:after="160" w:line="259" w:lineRule="auto"/>
        <w:jc w:val="both"/>
        <w:rPr>
          <w:rFonts w:cs="Times New Roman"/>
          <w:sz w:val="22"/>
          <w:szCs w:val="22"/>
        </w:rPr>
      </w:pPr>
      <w:r w:rsidRPr="00163720">
        <w:rPr>
          <w:rFonts w:cs="Times New Roman"/>
          <w:sz w:val="22"/>
          <w:szCs w:val="22"/>
        </w:rPr>
        <w:t>,,Úgy tudunk hatással lenni haszontalan emberekre, hogy közben mi magunk is azok vagyunk.”</w:t>
      </w:r>
    </w:p>
    <w:p w14:paraId="4A0CAC79" w14:textId="77777777" w:rsidR="00782793" w:rsidRPr="00163720" w:rsidRDefault="00782793" w:rsidP="009341DD">
      <w:pPr>
        <w:pStyle w:val="ListParagraph"/>
        <w:numPr>
          <w:ilvl w:val="0"/>
          <w:numId w:val="7"/>
        </w:numPr>
        <w:tabs>
          <w:tab w:val="left" w:pos="6000"/>
        </w:tabs>
        <w:spacing w:after="160" w:line="259" w:lineRule="auto"/>
        <w:jc w:val="both"/>
        <w:rPr>
          <w:rFonts w:cs="Times New Roman"/>
          <w:sz w:val="22"/>
          <w:szCs w:val="22"/>
        </w:rPr>
      </w:pPr>
      <w:r w:rsidRPr="00163720">
        <w:rPr>
          <w:rFonts w:cs="Times New Roman"/>
          <w:sz w:val="22"/>
          <w:szCs w:val="22"/>
        </w:rPr>
        <w:t>,,Pesszimistábban nézem a dolgokat</w:t>
      </w:r>
      <w:r w:rsidR="00B8368B">
        <w:rPr>
          <w:rFonts w:cs="Times New Roman"/>
          <w:sz w:val="22"/>
          <w:szCs w:val="22"/>
        </w:rPr>
        <w:t>,</w:t>
      </w:r>
      <w:r w:rsidRPr="00163720">
        <w:rPr>
          <w:rFonts w:cs="Times New Roman"/>
          <w:sz w:val="22"/>
          <w:szCs w:val="22"/>
        </w:rPr>
        <w:t xml:space="preserve"> mint mások, ezután lehet, hogy nem fogom ennyire”</w:t>
      </w:r>
    </w:p>
    <w:p w14:paraId="63417266" w14:textId="77777777" w:rsidR="00782793" w:rsidRPr="00163720" w:rsidRDefault="00782793" w:rsidP="009341DD">
      <w:pPr>
        <w:pStyle w:val="ListParagraph"/>
        <w:numPr>
          <w:ilvl w:val="0"/>
          <w:numId w:val="7"/>
        </w:numPr>
        <w:tabs>
          <w:tab w:val="left" w:pos="6000"/>
        </w:tabs>
        <w:spacing w:after="160" w:line="259" w:lineRule="auto"/>
        <w:jc w:val="both"/>
        <w:rPr>
          <w:rFonts w:cs="Times New Roman"/>
          <w:sz w:val="22"/>
          <w:szCs w:val="22"/>
        </w:rPr>
      </w:pPr>
      <w:r w:rsidRPr="00163720">
        <w:rPr>
          <w:rFonts w:cs="Times New Roman"/>
          <w:sz w:val="22"/>
          <w:szCs w:val="22"/>
        </w:rPr>
        <w:t>,,Tényleg jó lenne változást elérni, de nehéz megvalósítani…”</w:t>
      </w:r>
    </w:p>
    <w:p w14:paraId="60CEA817" w14:textId="77777777" w:rsidR="00782793" w:rsidRPr="00163720" w:rsidRDefault="00782793" w:rsidP="009341DD">
      <w:pPr>
        <w:pStyle w:val="ListParagraph"/>
        <w:numPr>
          <w:ilvl w:val="0"/>
          <w:numId w:val="7"/>
        </w:numPr>
        <w:tabs>
          <w:tab w:val="left" w:pos="6000"/>
        </w:tabs>
        <w:spacing w:after="160" w:line="259" w:lineRule="auto"/>
        <w:jc w:val="both"/>
        <w:rPr>
          <w:rFonts w:cs="Times New Roman"/>
          <w:sz w:val="22"/>
          <w:szCs w:val="22"/>
        </w:rPr>
      </w:pPr>
      <w:r w:rsidRPr="00163720">
        <w:rPr>
          <w:rFonts w:cs="Times New Roman"/>
          <w:sz w:val="22"/>
          <w:szCs w:val="22"/>
        </w:rPr>
        <w:t>,,Meglátni a jót minden helyzetben.”</w:t>
      </w:r>
    </w:p>
    <w:p w14:paraId="73136FEA" w14:textId="77777777" w:rsidR="00782793" w:rsidRPr="00163720" w:rsidRDefault="00782793" w:rsidP="00782793">
      <w:pPr>
        <w:jc w:val="both"/>
        <w:rPr>
          <w:rFonts w:cs="Times New Roman"/>
          <w:sz w:val="22"/>
          <w:szCs w:val="22"/>
        </w:rPr>
      </w:pPr>
      <w:r w:rsidRPr="00163720">
        <w:rPr>
          <w:rFonts w:cs="Times New Roman"/>
          <w:sz w:val="22"/>
          <w:szCs w:val="22"/>
        </w:rPr>
        <w:t>A nemek szerint nézve a változás mértéke, azt tapasztaljuk, hogy a lányok gondolkodása erősebben megváltozott</w:t>
      </w:r>
      <w:r w:rsidR="00B8368B">
        <w:rPr>
          <w:rFonts w:cs="Times New Roman"/>
          <w:sz w:val="22"/>
          <w:szCs w:val="22"/>
        </w:rPr>
        <w:t>,</w:t>
      </w:r>
      <w:r w:rsidRPr="00163720">
        <w:rPr>
          <w:rFonts w:cs="Times New Roman"/>
          <w:sz w:val="22"/>
          <w:szCs w:val="22"/>
        </w:rPr>
        <w:t xml:space="preserve"> mint a fiúké, bár a különbség csak 0,26.</w:t>
      </w:r>
    </w:p>
    <w:p w14:paraId="4BB963FC" w14:textId="77777777" w:rsidR="00782793" w:rsidRPr="00163720" w:rsidRDefault="00782793" w:rsidP="00782793">
      <w:pPr>
        <w:ind w:firstLine="720"/>
        <w:jc w:val="both"/>
        <w:rPr>
          <w:rFonts w:cs="Times New Roman"/>
          <w:sz w:val="22"/>
          <w:szCs w:val="22"/>
        </w:rPr>
      </w:pPr>
    </w:p>
    <w:p w14:paraId="223D9DAE" w14:textId="77777777" w:rsidR="00782793" w:rsidRPr="00163720" w:rsidRDefault="00782793" w:rsidP="00782793">
      <w:pPr>
        <w:ind w:firstLine="142"/>
        <w:jc w:val="both"/>
        <w:rPr>
          <w:rFonts w:cs="Times New Roman"/>
          <w:sz w:val="22"/>
          <w:szCs w:val="22"/>
        </w:rPr>
      </w:pPr>
      <w:r w:rsidRPr="00163720">
        <w:rPr>
          <w:rFonts w:cs="Times New Roman"/>
          <w:sz w:val="22"/>
          <w:szCs w:val="22"/>
        </w:rPr>
        <w:t xml:space="preserve">A </w:t>
      </w:r>
      <w:r w:rsidRPr="00163720">
        <w:rPr>
          <w:rFonts w:cs="Times New Roman"/>
          <w:b/>
          <w:sz w:val="22"/>
          <w:szCs w:val="22"/>
        </w:rPr>
        <w:t>hatodik kérdés</w:t>
      </w:r>
      <w:r w:rsidRPr="00163720">
        <w:rPr>
          <w:rFonts w:cs="Times New Roman"/>
          <w:sz w:val="22"/>
          <w:szCs w:val="22"/>
        </w:rPr>
        <w:t xml:space="preserve"> arra várt választ, hogy kitől várhat segítséget az ember, ha szeretné megvalósítani az életcéljait.  A válaszok csoportonként a csoport összes válaszának a %-ban a következőképpen alakultak:</w:t>
      </w:r>
    </w:p>
    <w:p w14:paraId="30D6DB9A" w14:textId="77777777" w:rsidR="00782793" w:rsidRPr="00163720" w:rsidRDefault="00782793" w:rsidP="00782793">
      <w:pPr>
        <w:jc w:val="both"/>
        <w:rPr>
          <w:rFonts w:cs="Times New Roman"/>
          <w:sz w:val="22"/>
          <w:szCs w:val="22"/>
        </w:rPr>
      </w:pPr>
    </w:p>
    <w:p w14:paraId="3DB3700C" w14:textId="77777777" w:rsidR="00782793" w:rsidRPr="00163720" w:rsidRDefault="00782793" w:rsidP="00782793">
      <w:pPr>
        <w:jc w:val="both"/>
        <w:rPr>
          <w:rFonts w:cs="Times New Roman"/>
          <w:sz w:val="22"/>
          <w:szCs w:val="22"/>
        </w:rPr>
      </w:pPr>
      <w:r w:rsidRPr="00163720">
        <w:rPr>
          <w:rFonts w:cs="Times New Roman"/>
          <w:noProof/>
          <w:sz w:val="22"/>
          <w:szCs w:val="22"/>
          <w:lang w:eastAsia="hu-HU"/>
        </w:rPr>
        <w:drawing>
          <wp:inline distT="0" distB="0" distL="0" distR="0" wp14:anchorId="5D1C3076" wp14:editId="1D7C0E83">
            <wp:extent cx="5510254" cy="3287864"/>
            <wp:effectExtent l="0" t="0" r="14605" b="8255"/>
            <wp:docPr id="122" name="Diagram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7DE52AE" w14:textId="77777777" w:rsidR="00782793" w:rsidRPr="00163720" w:rsidRDefault="00782793" w:rsidP="00782793">
      <w:pPr>
        <w:jc w:val="both"/>
        <w:rPr>
          <w:rFonts w:cs="Times New Roman"/>
          <w:sz w:val="22"/>
          <w:szCs w:val="22"/>
        </w:rPr>
      </w:pPr>
    </w:p>
    <w:p w14:paraId="17169A48" w14:textId="77777777" w:rsidR="00782793" w:rsidRPr="00163720" w:rsidRDefault="00782793" w:rsidP="00782793">
      <w:pPr>
        <w:jc w:val="both"/>
        <w:rPr>
          <w:rFonts w:cs="Times New Roman"/>
          <w:sz w:val="22"/>
          <w:szCs w:val="22"/>
        </w:rPr>
      </w:pPr>
      <w:r w:rsidRPr="00163720">
        <w:rPr>
          <w:rFonts w:cs="Times New Roman"/>
          <w:sz w:val="22"/>
          <w:szCs w:val="22"/>
        </w:rPr>
        <w:t>Minden csoportnál első helyen számítanak az életcélok</w:t>
      </w:r>
      <w:r w:rsidR="00B8368B">
        <w:rPr>
          <w:rFonts w:cs="Times New Roman"/>
          <w:sz w:val="22"/>
          <w:szCs w:val="22"/>
        </w:rPr>
        <w:t xml:space="preserve"> </w:t>
      </w:r>
      <w:r w:rsidRPr="00163720">
        <w:rPr>
          <w:rFonts w:cs="Times New Roman"/>
          <w:sz w:val="22"/>
          <w:szCs w:val="22"/>
        </w:rPr>
        <w:t xml:space="preserve">megvalósításában a családra és a barátokra, illetve saját magukra. Érdekes, de talán természetes is, hogy minél idősebb egy résztvevő, annál inkább magára számít, és kevésbé a szülőkre, barátokra. A fiatalabbak 44%-59% között fordulnának segítségért a </w:t>
      </w:r>
      <w:proofErr w:type="spellStart"/>
      <w:r w:rsidRPr="00163720">
        <w:rPr>
          <w:rFonts w:cs="Times New Roman"/>
          <w:sz w:val="22"/>
          <w:szCs w:val="22"/>
        </w:rPr>
        <w:t>szüleikhez</w:t>
      </w:r>
      <w:proofErr w:type="spellEnd"/>
      <w:r w:rsidRPr="00163720">
        <w:rPr>
          <w:rFonts w:cs="Times New Roman"/>
          <w:sz w:val="22"/>
          <w:szCs w:val="22"/>
        </w:rPr>
        <w:t xml:space="preserve"> és barátaikhoz, még az idősebbek 18%-33%-os arányban. </w:t>
      </w:r>
    </w:p>
    <w:p w14:paraId="5929710E" w14:textId="77777777" w:rsidR="00782793" w:rsidRPr="00163720" w:rsidRDefault="00782793" w:rsidP="00782793">
      <w:pPr>
        <w:jc w:val="both"/>
        <w:rPr>
          <w:rFonts w:cs="Times New Roman"/>
          <w:sz w:val="22"/>
          <w:szCs w:val="22"/>
        </w:rPr>
      </w:pPr>
    </w:p>
    <w:p w14:paraId="25E30911" w14:textId="77777777" w:rsidR="00782793" w:rsidRPr="00163720" w:rsidRDefault="00782793" w:rsidP="00782793">
      <w:pPr>
        <w:jc w:val="both"/>
        <w:rPr>
          <w:rFonts w:cs="Times New Roman"/>
          <w:sz w:val="22"/>
          <w:szCs w:val="22"/>
        </w:rPr>
      </w:pPr>
      <w:r w:rsidRPr="00163720">
        <w:rPr>
          <w:rFonts w:cs="Times New Roman"/>
          <w:sz w:val="22"/>
          <w:szCs w:val="22"/>
        </w:rPr>
        <w:t xml:space="preserve">A 12.-es Magyar Gyula Szakgimnáziumi csoportjánál volt a legjelentősebb azoknak az aránya, akik olyan emberektől kérnének segítséget, akiknek ,,sikerült az adott területen elérni valamit”, ,,akik közelebb járnak a céljaikhoz”., vagy ,,hasonló körülmények közül indult”. Több helyen írták, hogy </w:t>
      </w:r>
      <w:r w:rsidRPr="00163720">
        <w:rPr>
          <w:rFonts w:cs="Times New Roman"/>
          <w:sz w:val="22"/>
          <w:szCs w:val="22"/>
        </w:rPr>
        <w:lastRenderedPageBreak/>
        <w:t>nem is az odafordulás fontos, mert az legtöbbször megvan, hanem inkább az, hogy a megkért legyen nyitott mások problémái felé. ,,Olyat nehéz találni”</w:t>
      </w:r>
      <w:r w:rsidR="00B8368B">
        <w:rPr>
          <w:rFonts w:cs="Times New Roman"/>
          <w:sz w:val="22"/>
          <w:szCs w:val="22"/>
        </w:rPr>
        <w:t xml:space="preserve">, </w:t>
      </w:r>
      <w:r w:rsidRPr="00163720">
        <w:rPr>
          <w:rFonts w:cs="Times New Roman"/>
          <w:sz w:val="22"/>
          <w:szCs w:val="22"/>
        </w:rPr>
        <w:t>aki egy kicsit is hajlandó megállni és odafigyelni rád”.</w:t>
      </w:r>
    </w:p>
    <w:p w14:paraId="11DFA8FF" w14:textId="77777777" w:rsidR="00782793" w:rsidRPr="00163720" w:rsidRDefault="00782793" w:rsidP="00782793">
      <w:pPr>
        <w:jc w:val="both"/>
        <w:rPr>
          <w:rFonts w:cs="Times New Roman"/>
          <w:sz w:val="22"/>
          <w:szCs w:val="22"/>
        </w:rPr>
      </w:pPr>
      <w:r w:rsidRPr="00163720">
        <w:rPr>
          <w:rFonts w:cs="Times New Roman"/>
          <w:sz w:val="22"/>
          <w:szCs w:val="22"/>
        </w:rPr>
        <w:t>Szakemberekhez, alapítványokhoz 4 és 16% között fordulnának. A legtöbb tanuló nem jelölte meg, hogy milyen szakembertől, szervezettől vár segítséget. Néhány írtak pszichológust és tanácsadót, amely még mindig általános.</w:t>
      </w:r>
    </w:p>
    <w:p w14:paraId="4C62ED9E" w14:textId="77777777" w:rsidR="00782793" w:rsidRPr="00163720" w:rsidRDefault="00782793" w:rsidP="00782793">
      <w:pPr>
        <w:jc w:val="both"/>
        <w:rPr>
          <w:rFonts w:cs="Times New Roman"/>
          <w:sz w:val="22"/>
          <w:szCs w:val="22"/>
        </w:rPr>
      </w:pPr>
      <w:r w:rsidRPr="00163720">
        <w:rPr>
          <w:rFonts w:cs="Times New Roman"/>
          <w:sz w:val="22"/>
          <w:szCs w:val="22"/>
        </w:rPr>
        <w:t>A 184 résztvevőből négy diák fordulna a tanáraihoz, három Istenhez, kettő pedig az államhoz.</w:t>
      </w:r>
    </w:p>
    <w:p w14:paraId="0A429BF8" w14:textId="77777777" w:rsidR="00782793" w:rsidRPr="00163720" w:rsidRDefault="00782793" w:rsidP="00782793">
      <w:pPr>
        <w:jc w:val="both"/>
        <w:rPr>
          <w:rFonts w:cs="Times New Roman"/>
          <w:sz w:val="22"/>
          <w:szCs w:val="22"/>
        </w:rPr>
      </w:pPr>
      <w:r w:rsidRPr="00163720">
        <w:rPr>
          <w:rFonts w:cs="Times New Roman"/>
          <w:sz w:val="22"/>
          <w:szCs w:val="22"/>
        </w:rPr>
        <w:t>Ezek alapján</w:t>
      </w:r>
      <w:r w:rsidR="00B8368B">
        <w:rPr>
          <w:rFonts w:cs="Times New Roman"/>
          <w:sz w:val="22"/>
          <w:szCs w:val="22"/>
        </w:rPr>
        <w:t>,</w:t>
      </w:r>
      <w:r w:rsidRPr="00163720">
        <w:rPr>
          <w:rFonts w:cs="Times New Roman"/>
          <w:sz w:val="22"/>
          <w:szCs w:val="22"/>
        </w:rPr>
        <w:t xml:space="preserve"> ha meggondoljuk a ment</w:t>
      </w:r>
      <w:r w:rsidR="00B8368B">
        <w:rPr>
          <w:rFonts w:cs="Times New Roman"/>
          <w:sz w:val="22"/>
          <w:szCs w:val="22"/>
        </w:rPr>
        <w:t xml:space="preserve">ortanár, akitől tanácsot kérhet, </w:t>
      </w:r>
      <w:r w:rsidRPr="00163720">
        <w:rPr>
          <w:rFonts w:cs="Times New Roman"/>
          <w:sz w:val="22"/>
          <w:szCs w:val="22"/>
        </w:rPr>
        <w:t>a kamaszoknál szinte meg sem jelenik, hiszen sokkal nagyobb arányban fordulnának ismeretlen szervezetekhez, mint a tanáraikhoz.</w:t>
      </w:r>
    </w:p>
    <w:p w14:paraId="38663D34" w14:textId="77777777" w:rsidR="00782793" w:rsidRPr="00163720" w:rsidRDefault="00782793" w:rsidP="00782793">
      <w:pPr>
        <w:jc w:val="both"/>
        <w:rPr>
          <w:rFonts w:cs="Times New Roman"/>
          <w:sz w:val="22"/>
          <w:szCs w:val="22"/>
        </w:rPr>
      </w:pPr>
      <w:r w:rsidRPr="00163720">
        <w:rPr>
          <w:rFonts w:cs="Times New Roman"/>
          <w:sz w:val="22"/>
          <w:szCs w:val="22"/>
        </w:rPr>
        <w:t>Az internetes információktól várt segítség viszont meglepően alacsony. Összesen három tanuló jelezte, hogy szüksége van rá abban a helyzetben. Ez azt jelenti, hogy sorsdöntő, életcélokhoz szükséges segítséget, szerencsére még nem instant formában szeretnék a diákok az internetről letöltve, viszont könyvet is csak egy gyerek érezte a sorsában segítségforrásnak.</w:t>
      </w:r>
    </w:p>
    <w:p w14:paraId="4546D200" w14:textId="77777777" w:rsidR="00363073" w:rsidRDefault="00363073" w:rsidP="00782793">
      <w:pPr>
        <w:jc w:val="both"/>
        <w:rPr>
          <w:rFonts w:cs="Times New Roman"/>
          <w:sz w:val="22"/>
          <w:szCs w:val="22"/>
        </w:rPr>
      </w:pPr>
    </w:p>
    <w:p w14:paraId="48F3293C" w14:textId="77777777" w:rsidR="00782793" w:rsidRPr="00163720" w:rsidRDefault="00782793" w:rsidP="00782793">
      <w:pPr>
        <w:jc w:val="both"/>
        <w:rPr>
          <w:rFonts w:cs="Times New Roman"/>
          <w:sz w:val="22"/>
          <w:szCs w:val="22"/>
        </w:rPr>
      </w:pPr>
      <w:r w:rsidRPr="00163720">
        <w:rPr>
          <w:rFonts w:cs="Times New Roman"/>
          <w:sz w:val="22"/>
          <w:szCs w:val="22"/>
        </w:rPr>
        <w:t>Egy diák nagyon elkeseredett választ írt:  ,,Saját maga, más rohadtul nem fog segíteni…”</w:t>
      </w:r>
    </w:p>
    <w:p w14:paraId="3381B778" w14:textId="77777777" w:rsidR="00363073" w:rsidRDefault="00363073" w:rsidP="00782793">
      <w:pPr>
        <w:jc w:val="both"/>
        <w:rPr>
          <w:rFonts w:cs="Times New Roman"/>
          <w:sz w:val="22"/>
          <w:szCs w:val="22"/>
        </w:rPr>
      </w:pPr>
    </w:p>
    <w:p w14:paraId="126833D0" w14:textId="77777777" w:rsidR="00782793" w:rsidRPr="00163720" w:rsidRDefault="00782793" w:rsidP="00782793">
      <w:pPr>
        <w:jc w:val="both"/>
        <w:rPr>
          <w:rFonts w:cs="Times New Roman"/>
          <w:sz w:val="22"/>
          <w:szCs w:val="22"/>
        </w:rPr>
      </w:pPr>
      <w:r w:rsidRPr="00163720">
        <w:rPr>
          <w:rFonts w:cs="Times New Roman"/>
          <w:sz w:val="22"/>
          <w:szCs w:val="22"/>
        </w:rPr>
        <w:t xml:space="preserve">Egy tanuló írt egy egészen furcsa választ, de szerencsére ezzel a típusú megjegyzéssel tökéletesen egyedül volt: ,,Tőlem biztosan ne várjon senki” </w:t>
      </w:r>
    </w:p>
    <w:p w14:paraId="42987566" w14:textId="77777777" w:rsidR="00782793" w:rsidRPr="00163720" w:rsidRDefault="00782793" w:rsidP="00782793">
      <w:pPr>
        <w:jc w:val="both"/>
        <w:rPr>
          <w:rFonts w:cs="Times New Roman"/>
          <w:sz w:val="22"/>
          <w:szCs w:val="22"/>
        </w:rPr>
      </w:pPr>
      <w:r w:rsidRPr="00163720">
        <w:rPr>
          <w:rFonts w:cs="Times New Roman"/>
          <w:sz w:val="22"/>
          <w:szCs w:val="22"/>
        </w:rPr>
        <w:t>Szerencsére a többiek kérnek és kapnak is egymástól, hiszen a sokszor első helyen szereplő család mellé 80%-ban beírták a barátokat is a kérdőív vonalára.</w:t>
      </w:r>
    </w:p>
    <w:p w14:paraId="6DDCA4CA" w14:textId="77777777" w:rsidR="00782793" w:rsidRPr="00163720" w:rsidRDefault="00782793" w:rsidP="00782793">
      <w:pPr>
        <w:jc w:val="both"/>
        <w:rPr>
          <w:rFonts w:cs="Times New Roman"/>
          <w:sz w:val="22"/>
          <w:szCs w:val="22"/>
        </w:rPr>
      </w:pPr>
    </w:p>
    <w:p w14:paraId="44AAD850" w14:textId="77777777" w:rsidR="00782793" w:rsidRPr="00163720" w:rsidRDefault="00782793" w:rsidP="00782793">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hetedik kérdés</w:t>
      </w:r>
      <w:r w:rsidRPr="00163720">
        <w:rPr>
          <w:rFonts w:cs="Times New Roman"/>
          <w:sz w:val="22"/>
          <w:szCs w:val="22"/>
        </w:rPr>
        <w:t xml:space="preserve"> arra kérdezett rá, hogy van-e lehetősége ma az embereknek olyan hivatást választani, amely kiteljesíti az életüket. A válaszokat három kategóriába soroltam. Két kategória az egyértelműen ‘nem’-</w:t>
      </w:r>
      <w:proofErr w:type="spellStart"/>
      <w:r w:rsidRPr="00163720">
        <w:rPr>
          <w:rFonts w:cs="Times New Roman"/>
          <w:sz w:val="22"/>
          <w:szCs w:val="22"/>
        </w:rPr>
        <w:t>et</w:t>
      </w:r>
      <w:proofErr w:type="spellEnd"/>
      <w:r w:rsidRPr="00163720">
        <w:rPr>
          <w:rFonts w:cs="Times New Roman"/>
          <w:sz w:val="22"/>
          <w:szCs w:val="22"/>
        </w:rPr>
        <w:t xml:space="preserve"> vagy ‘igen’-t tartalmazó válaszokat gyűjtötte, a harmadik azokat, amelyekben valamilyen kitétellel szerepelt az igen. Ezek a kitételek egy része arra vonatkoztak, ha nincs meg a belső késztés, lelki erő egy életet kiteljesítő hivatáshoz, akkor ez nem lesz elérhető az illető számára, másrészt arra, hogy a körülmények nem mindig teszik lehetővé számára a szabad választást. </w:t>
      </w:r>
    </w:p>
    <w:p w14:paraId="69394383" w14:textId="77777777" w:rsidR="00782793" w:rsidRPr="00163720" w:rsidRDefault="00782793" w:rsidP="00B8368B">
      <w:pPr>
        <w:jc w:val="both"/>
        <w:rPr>
          <w:rFonts w:cs="Times New Roman"/>
          <w:sz w:val="22"/>
          <w:szCs w:val="22"/>
        </w:rPr>
      </w:pPr>
      <w:r w:rsidRPr="00163720">
        <w:rPr>
          <w:rFonts w:cs="Times New Roman"/>
          <w:noProof/>
          <w:sz w:val="22"/>
          <w:szCs w:val="22"/>
          <w:lang w:eastAsia="hu-HU"/>
        </w:rPr>
        <w:drawing>
          <wp:inline distT="0" distB="0" distL="0" distR="0" wp14:anchorId="3B4583CB" wp14:editId="74DDD22B">
            <wp:extent cx="5486400" cy="3200400"/>
            <wp:effectExtent l="0" t="0" r="0" b="0"/>
            <wp:docPr id="123" name="Diagram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4DFD93F" w14:textId="77777777" w:rsidR="00782793" w:rsidRPr="00163720" w:rsidRDefault="00782793" w:rsidP="00782793">
      <w:pPr>
        <w:ind w:firstLine="720"/>
        <w:jc w:val="both"/>
        <w:rPr>
          <w:rFonts w:cs="Times New Roman"/>
          <w:sz w:val="22"/>
          <w:szCs w:val="22"/>
        </w:rPr>
      </w:pPr>
    </w:p>
    <w:p w14:paraId="2A9E2BDE" w14:textId="77777777" w:rsidR="00782793" w:rsidRPr="00163720" w:rsidRDefault="00782793" w:rsidP="00782793">
      <w:pPr>
        <w:ind w:firstLine="720"/>
        <w:jc w:val="both"/>
        <w:rPr>
          <w:rFonts w:cs="Times New Roman"/>
          <w:sz w:val="22"/>
          <w:szCs w:val="22"/>
        </w:rPr>
      </w:pPr>
      <w:r w:rsidRPr="00163720">
        <w:rPr>
          <w:rFonts w:cs="Times New Roman"/>
          <w:sz w:val="22"/>
          <w:szCs w:val="22"/>
        </w:rPr>
        <w:lastRenderedPageBreak/>
        <w:t xml:space="preserve">A legtöbb egyértelmű ‘ igen/persze/természetesen’ visszajelzés a Petőfi Gimnázium 10.-es osztályától és a Bálint Márton Gimnázium 9.-es tanulóitól érkezett, de itt sokan voltak, akik az egyértelmű ‘nem’ választ is beírták. </w:t>
      </w:r>
    </w:p>
    <w:p w14:paraId="11059F4B" w14:textId="77777777" w:rsidR="00782793" w:rsidRPr="00163720" w:rsidRDefault="00782793" w:rsidP="00782793">
      <w:pPr>
        <w:jc w:val="both"/>
        <w:rPr>
          <w:rFonts w:cs="Times New Roman"/>
          <w:sz w:val="22"/>
          <w:szCs w:val="22"/>
        </w:rPr>
      </w:pPr>
      <w:r w:rsidRPr="00163720">
        <w:rPr>
          <w:rFonts w:cs="Times New Roman"/>
          <w:sz w:val="22"/>
          <w:szCs w:val="22"/>
        </w:rPr>
        <w:t>A Kodály Zoltán és az Illyés Gyula Gimnázium tanulói adták a legtöbb feltételes ‘igen’-t:</w:t>
      </w:r>
    </w:p>
    <w:p w14:paraId="1FBCCA34"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,,igen, ha valaki azért dolgozik, mert szereti, és nem azért mert pénzt kap érte”</w:t>
      </w:r>
    </w:p>
    <w:p w14:paraId="28A5EB15"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w:t>
      </w:r>
      <w:proofErr w:type="spellStart"/>
      <w:r w:rsidRPr="00163720">
        <w:rPr>
          <w:rFonts w:cs="Times New Roman"/>
          <w:sz w:val="22"/>
          <w:szCs w:val="22"/>
        </w:rPr>
        <w:t>emberfüggő,nem</w:t>
      </w:r>
      <w:proofErr w:type="spellEnd"/>
      <w:r w:rsidRPr="00163720">
        <w:rPr>
          <w:rFonts w:cs="Times New Roman"/>
          <w:sz w:val="22"/>
          <w:szCs w:val="22"/>
        </w:rPr>
        <w:t xml:space="preserve"> mindenkinek adódik lehetősége”</w:t>
      </w:r>
    </w:p>
    <w:p w14:paraId="00385555"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 xml:space="preserve">,,kevésnek </w:t>
      </w:r>
      <w:proofErr w:type="spellStart"/>
      <w:r w:rsidRPr="00163720">
        <w:rPr>
          <w:rFonts w:cs="Times New Roman"/>
          <w:sz w:val="22"/>
          <w:szCs w:val="22"/>
        </w:rPr>
        <w:t>pl</w:t>
      </w:r>
      <w:proofErr w:type="spellEnd"/>
      <w:r w:rsidRPr="00163720">
        <w:rPr>
          <w:rFonts w:cs="Times New Roman"/>
          <w:sz w:val="22"/>
          <w:szCs w:val="22"/>
        </w:rPr>
        <w:t>: zenésznek”</w:t>
      </w:r>
    </w:p>
    <w:p w14:paraId="0C2E430C"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,,igen, de nagyon nehéz ilyet találni”</w:t>
      </w:r>
    </w:p>
    <w:p w14:paraId="65CEDA6E"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,,Lehetőségünk az van, de úgy érzem mostanában leginkább az oktatási rendszer akadályozza az embert a lehetőségei kihasználásában”</w:t>
      </w:r>
    </w:p>
    <w:p w14:paraId="4B9EA995"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,,igen, de kell hozzá egy csomó szerencse”</w:t>
      </w:r>
    </w:p>
    <w:p w14:paraId="20DC9ECF"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,,egyre több hivatás jelenik meg, ez nem azt jelenti, hogy könnyű, de lehetséges”</w:t>
      </w:r>
    </w:p>
    <w:p w14:paraId="4AC53155"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,,megélhetés</w:t>
      </w:r>
      <w:r w:rsidR="00B8368B">
        <w:rPr>
          <w:rFonts w:cs="Times New Roman"/>
          <w:sz w:val="22"/>
          <w:szCs w:val="22"/>
        </w:rPr>
        <w:t xml:space="preserve"> </w:t>
      </w:r>
      <w:r w:rsidRPr="00163720">
        <w:rPr>
          <w:rFonts w:cs="Times New Roman"/>
          <w:sz w:val="22"/>
          <w:szCs w:val="22"/>
        </w:rPr>
        <w:t>-</w:t>
      </w:r>
      <w:r w:rsidR="00B8368B">
        <w:rPr>
          <w:rFonts w:cs="Times New Roman"/>
          <w:sz w:val="22"/>
          <w:szCs w:val="22"/>
        </w:rPr>
        <w:t xml:space="preserve"> </w:t>
      </w:r>
      <w:r w:rsidRPr="00163720">
        <w:rPr>
          <w:rFonts w:cs="Times New Roman"/>
          <w:sz w:val="22"/>
          <w:szCs w:val="22"/>
        </w:rPr>
        <w:t>csalás-önbecsülés hiánya befolyásolhatja”</w:t>
      </w:r>
    </w:p>
    <w:p w14:paraId="0A026452"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,,v</w:t>
      </w:r>
      <w:r w:rsidR="00B8368B">
        <w:rPr>
          <w:rFonts w:cs="Times New Roman"/>
          <w:sz w:val="22"/>
          <w:szCs w:val="22"/>
        </w:rPr>
        <w:t>alamilyen mértékben, de Magyarország</w:t>
      </w:r>
      <w:r w:rsidRPr="00163720">
        <w:rPr>
          <w:rFonts w:cs="Times New Roman"/>
          <w:sz w:val="22"/>
          <w:szCs w:val="22"/>
        </w:rPr>
        <w:t>on kicsi a társadalmi mobilitás”</w:t>
      </w:r>
    </w:p>
    <w:p w14:paraId="18CF5A7C"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,,Sok ember nehezen veszi rá magát, hogy a saját világát megvalósítsa (család, vagy szülők miatt).</w:t>
      </w:r>
    </w:p>
    <w:p w14:paraId="65CEFF77" w14:textId="77777777" w:rsidR="00782793" w:rsidRPr="00163720" w:rsidRDefault="00782793" w:rsidP="00782793">
      <w:pPr>
        <w:jc w:val="both"/>
        <w:rPr>
          <w:rFonts w:cs="Times New Roman"/>
          <w:sz w:val="22"/>
          <w:szCs w:val="22"/>
        </w:rPr>
      </w:pPr>
      <w:r w:rsidRPr="00163720">
        <w:rPr>
          <w:rFonts w:cs="Times New Roman"/>
          <w:sz w:val="22"/>
          <w:szCs w:val="22"/>
        </w:rPr>
        <w:t>Biztató, hogy a fiatalok 47%-a egyértelműen úgy gondolja, hogy meg tudja valósítani az álmait, és tud egy olyan életcélt, hivatást választani, amely boldoggá teszi, 44%-a pedig fe</w:t>
      </w:r>
      <w:r w:rsidR="00B8368B">
        <w:rPr>
          <w:rFonts w:cs="Times New Roman"/>
          <w:sz w:val="22"/>
          <w:szCs w:val="22"/>
        </w:rPr>
        <w:t>n</w:t>
      </w:r>
      <w:r w:rsidRPr="00163720">
        <w:rPr>
          <w:rFonts w:cs="Times New Roman"/>
          <w:sz w:val="22"/>
          <w:szCs w:val="22"/>
        </w:rPr>
        <w:t>ntartásokkal ugyan, de szintén elérhetőnek gondolja a kiteljesedett életet. A kettő összesen 91%, amely a ‘nem’-ek  9%-</w:t>
      </w:r>
      <w:proofErr w:type="spellStart"/>
      <w:r w:rsidRPr="00163720">
        <w:rPr>
          <w:rFonts w:cs="Times New Roman"/>
          <w:sz w:val="22"/>
          <w:szCs w:val="22"/>
        </w:rPr>
        <w:t>ával</w:t>
      </w:r>
      <w:proofErr w:type="spellEnd"/>
      <w:r w:rsidRPr="00163720">
        <w:rPr>
          <w:rFonts w:cs="Times New Roman"/>
          <w:sz w:val="22"/>
          <w:szCs w:val="22"/>
        </w:rPr>
        <w:t xml:space="preserve"> áll szemben. </w:t>
      </w:r>
    </w:p>
    <w:p w14:paraId="512B6FD1" w14:textId="77777777" w:rsidR="00782793" w:rsidRPr="00163720" w:rsidRDefault="00782793" w:rsidP="00782793">
      <w:pPr>
        <w:jc w:val="both"/>
        <w:rPr>
          <w:rFonts w:cs="Times New Roman"/>
          <w:sz w:val="22"/>
          <w:szCs w:val="22"/>
        </w:rPr>
      </w:pPr>
    </w:p>
    <w:p w14:paraId="0A6D7ADF" w14:textId="77777777" w:rsidR="00782793" w:rsidRDefault="00782793" w:rsidP="00782793">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nyolcadik kérdés</w:t>
      </w:r>
      <w:r w:rsidRPr="00163720">
        <w:rPr>
          <w:rFonts w:cs="Times New Roman"/>
          <w:sz w:val="22"/>
          <w:szCs w:val="22"/>
        </w:rPr>
        <w:t xml:space="preserve"> arra várt választ, hogy ‘Voltak-e olyan új nézőpontok, vélemények, információk, érzések a darabban, amelyekre eddig nem gondoltál az életcélok, hivatások kapcsán?  A tanulók gondolatait az alábbi szófelhő tartalmazza -a teljesség igénye nélkül-.</w:t>
      </w:r>
    </w:p>
    <w:p w14:paraId="250F7D9A" w14:textId="77777777" w:rsidR="009551FF" w:rsidRPr="00163720" w:rsidRDefault="009551FF" w:rsidP="00782793">
      <w:pPr>
        <w:ind w:firstLine="720"/>
        <w:jc w:val="both"/>
        <w:rPr>
          <w:rFonts w:cs="Times New Roman"/>
          <w:sz w:val="22"/>
          <w:szCs w:val="22"/>
        </w:rPr>
      </w:pPr>
    </w:p>
    <w:p w14:paraId="5E524673" w14:textId="77777777" w:rsidR="00782793" w:rsidRDefault="00782793" w:rsidP="00782793">
      <w:pPr>
        <w:ind w:firstLine="284"/>
        <w:jc w:val="both"/>
        <w:rPr>
          <w:rFonts w:cs="Times New Roman"/>
          <w:sz w:val="22"/>
          <w:szCs w:val="22"/>
        </w:rPr>
      </w:pPr>
      <w:r w:rsidRPr="00163720">
        <w:rPr>
          <w:rFonts w:cs="Times New Roman"/>
          <w:noProof/>
          <w:sz w:val="22"/>
          <w:szCs w:val="22"/>
          <w:lang w:eastAsia="hu-HU"/>
        </w:rPr>
        <w:drawing>
          <wp:inline distT="0" distB="0" distL="0" distR="0" wp14:anchorId="7CD4AA23" wp14:editId="058FFDED">
            <wp:extent cx="5076825" cy="3363435"/>
            <wp:effectExtent l="0" t="0" r="0" b="8890"/>
            <wp:docPr id="124" name="Kép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01672" cy="3379896"/>
                    </a:xfrm>
                    <a:prstGeom prst="rect">
                      <a:avLst/>
                    </a:prstGeom>
                    <a:noFill/>
                    <a:ln>
                      <a:noFill/>
                    </a:ln>
                  </pic:spPr>
                </pic:pic>
              </a:graphicData>
            </a:graphic>
          </wp:inline>
        </w:drawing>
      </w:r>
    </w:p>
    <w:p w14:paraId="15658AE3" w14:textId="77777777" w:rsidR="009551FF" w:rsidRPr="00163720" w:rsidRDefault="009551FF" w:rsidP="00782793">
      <w:pPr>
        <w:ind w:firstLine="284"/>
        <w:jc w:val="both"/>
        <w:rPr>
          <w:rFonts w:cs="Times New Roman"/>
          <w:sz w:val="22"/>
          <w:szCs w:val="22"/>
        </w:rPr>
      </w:pPr>
    </w:p>
    <w:p w14:paraId="738DE986" w14:textId="77777777" w:rsidR="00782793" w:rsidRPr="00163720" w:rsidRDefault="00782793" w:rsidP="00782793">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kilencedik kérdésnél</w:t>
      </w:r>
      <w:r w:rsidRPr="00163720">
        <w:rPr>
          <w:rFonts w:cs="Times New Roman"/>
          <w:sz w:val="22"/>
          <w:szCs w:val="22"/>
        </w:rPr>
        <w:t xml:space="preserve"> arra várt javaslatokat, hogy ha a résztvevők lennének az előadás rendezői, a társadalmi hasznosság milyen aspektusáról játszanának még. A válaszok alapján legtöbbször a gazdagság és szegénység ellentétéről, az egyenlőtlenségekről, és a hajlé</w:t>
      </w:r>
      <w:r w:rsidR="009551FF">
        <w:rPr>
          <w:rFonts w:cs="Times New Roman"/>
          <w:sz w:val="22"/>
          <w:szCs w:val="22"/>
        </w:rPr>
        <w:t xml:space="preserve">ktalanságról </w:t>
      </w:r>
      <w:r w:rsidRPr="00163720">
        <w:rPr>
          <w:rFonts w:cs="Times New Roman"/>
          <w:sz w:val="22"/>
          <w:szCs w:val="22"/>
        </w:rPr>
        <w:t xml:space="preserve">játszanának a részvevők a témával kapcsolatban. Sokan voltak, akik az érzelmeket, a más emberekkel </w:t>
      </w:r>
      <w:r w:rsidRPr="00163720">
        <w:rPr>
          <w:rFonts w:cs="Times New Roman"/>
          <w:sz w:val="22"/>
          <w:szCs w:val="22"/>
        </w:rPr>
        <w:lastRenderedPageBreak/>
        <w:t>való kapcsolatot tennék hangsúlyosabbá, mint a boldogság, és így a társadalmi hasznosság alapja. Olyan diákok is voltak, akik egy ember érzelmi, szellemi hozzáállását vizsgálná a darabban, esetleg a saját hibát, amely a haszontalanságot kialakítja. A teljesség igénye nélkül néhány jellemző gondolat:</w:t>
      </w:r>
    </w:p>
    <w:p w14:paraId="2644A953" w14:textId="77777777" w:rsidR="00782793" w:rsidRPr="00163720" w:rsidRDefault="00782793" w:rsidP="00782793">
      <w:pPr>
        <w:ind w:firstLine="142"/>
        <w:jc w:val="both"/>
        <w:rPr>
          <w:rFonts w:cs="Times New Roman"/>
          <w:sz w:val="22"/>
          <w:szCs w:val="22"/>
        </w:rPr>
      </w:pPr>
      <w:r w:rsidRPr="00163720">
        <w:rPr>
          <w:rFonts w:cs="Times New Roman"/>
          <w:noProof/>
          <w:sz w:val="22"/>
          <w:szCs w:val="22"/>
          <w:lang w:eastAsia="hu-HU"/>
        </w:rPr>
        <w:drawing>
          <wp:inline distT="0" distB="0" distL="0" distR="0" wp14:anchorId="000D0E4C" wp14:editId="0FEA18A2">
            <wp:extent cx="5310587" cy="3126105"/>
            <wp:effectExtent l="0" t="0" r="4445" b="0"/>
            <wp:docPr id="125" name="Kép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46764" cy="3147401"/>
                    </a:xfrm>
                    <a:prstGeom prst="rect">
                      <a:avLst/>
                    </a:prstGeom>
                    <a:noFill/>
                    <a:ln>
                      <a:noFill/>
                    </a:ln>
                  </pic:spPr>
                </pic:pic>
              </a:graphicData>
            </a:graphic>
          </wp:inline>
        </w:drawing>
      </w:r>
    </w:p>
    <w:p w14:paraId="3320A181" w14:textId="77777777" w:rsidR="009551FF" w:rsidRDefault="009551FF" w:rsidP="00782793">
      <w:pPr>
        <w:ind w:firstLine="720"/>
        <w:jc w:val="both"/>
        <w:rPr>
          <w:rFonts w:cs="Times New Roman"/>
          <w:sz w:val="22"/>
          <w:szCs w:val="22"/>
        </w:rPr>
      </w:pPr>
    </w:p>
    <w:p w14:paraId="05E0AF3A" w14:textId="77777777" w:rsidR="00782793" w:rsidRPr="00163720" w:rsidRDefault="00782793" w:rsidP="00782793">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t</w:t>
      </w:r>
      <w:r w:rsidR="009551FF">
        <w:rPr>
          <w:rFonts w:cs="Times New Roman"/>
          <w:b/>
          <w:sz w:val="22"/>
          <w:szCs w:val="22"/>
        </w:rPr>
        <w:t>í</w:t>
      </w:r>
      <w:r w:rsidRPr="00163720">
        <w:rPr>
          <w:rFonts w:cs="Times New Roman"/>
          <w:b/>
          <w:sz w:val="22"/>
          <w:szCs w:val="22"/>
        </w:rPr>
        <w:t>zedik kérdésnél</w:t>
      </w:r>
      <w:r w:rsidRPr="00163720">
        <w:rPr>
          <w:rFonts w:cs="Times New Roman"/>
          <w:sz w:val="22"/>
          <w:szCs w:val="22"/>
        </w:rPr>
        <w:t xml:space="preserve"> arra kerestem a választ, hogy voltak-e olyan döntések, vélemények, amelyekkel nem értett egyet a résztvevő a darab során.</w:t>
      </w:r>
    </w:p>
    <w:p w14:paraId="17AF03FD" w14:textId="77777777" w:rsidR="00782793" w:rsidRPr="00163720" w:rsidRDefault="00782793" w:rsidP="00782793">
      <w:pPr>
        <w:jc w:val="both"/>
        <w:rPr>
          <w:rFonts w:cs="Times New Roman"/>
          <w:sz w:val="22"/>
          <w:szCs w:val="22"/>
        </w:rPr>
      </w:pPr>
      <w:r w:rsidRPr="00163720">
        <w:rPr>
          <w:rFonts w:cs="Times New Roman"/>
          <w:sz w:val="22"/>
          <w:szCs w:val="22"/>
        </w:rPr>
        <w:t>Valójában a darabban nem voltak olyan döntési pontok, amely két alternatíva közötti választásról szólt. Először egy project terveit kellett lefektetni, amelyben embereket kellett segíteni abban, hogy társadalom hasznos tagjai legyenek. Itt nehéz volt résztvevők körének meghatározása, de a legnagyobb kihívást annak az eldö</w:t>
      </w:r>
      <w:r w:rsidR="009551FF">
        <w:rPr>
          <w:rFonts w:cs="Times New Roman"/>
          <w:sz w:val="22"/>
          <w:szCs w:val="22"/>
        </w:rPr>
        <w:t>n</w:t>
      </w:r>
      <w:r w:rsidRPr="00163720">
        <w:rPr>
          <w:rFonts w:cs="Times New Roman"/>
          <w:sz w:val="22"/>
          <w:szCs w:val="22"/>
        </w:rPr>
        <w:t>tése jelentett</w:t>
      </w:r>
      <w:r w:rsidR="009551FF">
        <w:rPr>
          <w:rFonts w:cs="Times New Roman"/>
          <w:sz w:val="22"/>
          <w:szCs w:val="22"/>
        </w:rPr>
        <w:t>e</w:t>
      </w:r>
      <w:r w:rsidRPr="00163720">
        <w:rPr>
          <w:rFonts w:cs="Times New Roman"/>
          <w:sz w:val="22"/>
          <w:szCs w:val="22"/>
        </w:rPr>
        <w:t>, hogy mit ért egy adott csoport a társadalmi hasznosság alatt. Elsősorban itt voltak véleménykülönbségek:</w:t>
      </w:r>
    </w:p>
    <w:p w14:paraId="3038B210"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,,Azzal nem értettem egye, hogy, ha valaki nem tudja magáról elfogadni, hogy haszontalan, akkor is segíteni kell neki.”</w:t>
      </w:r>
    </w:p>
    <w:p w14:paraId="0A13EFA6"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,,Azzal, hogy egy ember nagyon sokat változik az élete során, és nem maradnak meg benne az alappillérek.”</w:t>
      </w:r>
    </w:p>
    <w:p w14:paraId="39DD72FF"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,,Az egyenlőséggel kapcsolatban, hogy mindenki ugyanúgy kapjon segítséget.”</w:t>
      </w:r>
    </w:p>
    <w:p w14:paraId="7F91633F"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,,Én azt gondoltam, hogy nem azért segítünk embereken, mert társadalmilag hasznosak, hanem hogy boldogok legyenek.”</w:t>
      </w:r>
    </w:p>
    <w:p w14:paraId="07995416"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,,Igen, a végeredménnyel Kerekespusztával kapcsolatban.”</w:t>
      </w:r>
    </w:p>
    <w:p w14:paraId="203B8E8F"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,,Azzal, hogy valaki képes lenne feladni, amibe energiát fektetett”</w:t>
      </w:r>
    </w:p>
    <w:p w14:paraId="27D8D121"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 xml:space="preserve">,,Azzal, hogy egy </w:t>
      </w:r>
      <w:proofErr w:type="spellStart"/>
      <w:r w:rsidR="009551FF">
        <w:rPr>
          <w:rFonts w:cs="Times New Roman"/>
          <w:sz w:val="22"/>
          <w:szCs w:val="22"/>
        </w:rPr>
        <w:t>k</w:t>
      </w:r>
      <w:r w:rsidRPr="00163720">
        <w:rPr>
          <w:rFonts w:cs="Times New Roman"/>
          <w:sz w:val="22"/>
          <w:szCs w:val="22"/>
        </w:rPr>
        <w:t>erekspusztai</w:t>
      </w:r>
      <w:proofErr w:type="spellEnd"/>
      <w:r w:rsidRPr="00163720">
        <w:rPr>
          <w:rFonts w:cs="Times New Roman"/>
          <w:sz w:val="22"/>
          <w:szCs w:val="22"/>
        </w:rPr>
        <w:t xml:space="preserve"> projekt megvalósítása az életben nem lehetséges”</w:t>
      </w:r>
    </w:p>
    <w:p w14:paraId="43DB95E9"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,,Azzal, hogy nincs haszontalan munka, csak tisztességtelen, és romboló.”</w:t>
      </w:r>
    </w:p>
    <w:p w14:paraId="5A12EAF4"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,,Azzal, hogyha van egy ötleted, az ellenségeid biztosan legyőznek és tönkretesznek.”</w:t>
      </w:r>
    </w:p>
    <w:p w14:paraId="22CC6E48"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,,Nem lehet társadalmi változást hozni, mert a gazdag emberek megakadályozzák ezt.”</w:t>
      </w:r>
    </w:p>
    <w:p w14:paraId="17AF7941"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,,Úgysem tudjuk megváltoztatni a világot- ezzel nem értek egyet.”</w:t>
      </w:r>
    </w:p>
    <w:p w14:paraId="41CB75D3"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,,Ige</w:t>
      </w:r>
      <w:r w:rsidR="009551FF">
        <w:rPr>
          <w:rFonts w:cs="Times New Roman"/>
          <w:sz w:val="22"/>
          <w:szCs w:val="22"/>
        </w:rPr>
        <w:t>n, hogy a 6 hónapot regenerálásra</w:t>
      </w:r>
      <w:r w:rsidRPr="00163720">
        <w:rPr>
          <w:rFonts w:cs="Times New Roman"/>
          <w:sz w:val="22"/>
          <w:szCs w:val="22"/>
        </w:rPr>
        <w:t xml:space="preserve"> szánnák.”</w:t>
      </w:r>
    </w:p>
    <w:p w14:paraId="3573F6DF" w14:textId="77777777" w:rsidR="00782793" w:rsidRPr="00163720" w:rsidRDefault="00782793" w:rsidP="00782793">
      <w:pPr>
        <w:pStyle w:val="ListParagraph"/>
        <w:ind w:left="786"/>
        <w:jc w:val="both"/>
        <w:rPr>
          <w:rFonts w:cs="Times New Roman"/>
          <w:sz w:val="22"/>
          <w:szCs w:val="22"/>
        </w:rPr>
      </w:pPr>
    </w:p>
    <w:p w14:paraId="3CD28CF9" w14:textId="77777777" w:rsidR="00782793" w:rsidRPr="00163720" w:rsidRDefault="00782793" w:rsidP="00782793">
      <w:pPr>
        <w:jc w:val="both"/>
        <w:rPr>
          <w:rFonts w:cs="Times New Roman"/>
          <w:sz w:val="22"/>
          <w:szCs w:val="22"/>
        </w:rPr>
      </w:pPr>
      <w:r w:rsidRPr="00163720">
        <w:rPr>
          <w:rFonts w:cs="Times New Roman"/>
          <w:sz w:val="22"/>
          <w:szCs w:val="22"/>
        </w:rPr>
        <w:t>A másik terület ahol eltértek a vélemények András végrendeletének felolvasásakor kapott üzenetek. A csoportokban vita alakult ki arról, hogy milyen hatást gyakorolnak a karakterekre az üzenetek. Érdekes volt, hogy nem mindenki gondolta lekicsinylő, szarkasztikus megjegyzéseknek őket.</w:t>
      </w:r>
    </w:p>
    <w:p w14:paraId="7476FCA1" w14:textId="77777777" w:rsidR="00782793" w:rsidRPr="00163720" w:rsidRDefault="00782793" w:rsidP="00782793">
      <w:pPr>
        <w:jc w:val="both"/>
        <w:rPr>
          <w:rFonts w:cs="Times New Roman"/>
          <w:sz w:val="22"/>
          <w:szCs w:val="22"/>
        </w:rPr>
      </w:pPr>
    </w:p>
    <w:p w14:paraId="13C693F8" w14:textId="77777777" w:rsidR="00782793" w:rsidRPr="00163720" w:rsidRDefault="00782793" w:rsidP="00782793">
      <w:pPr>
        <w:jc w:val="both"/>
        <w:rPr>
          <w:rFonts w:cs="Times New Roman"/>
          <w:sz w:val="22"/>
          <w:szCs w:val="22"/>
        </w:rPr>
      </w:pPr>
      <w:r w:rsidRPr="00163720">
        <w:rPr>
          <w:rFonts w:cs="Times New Roman"/>
          <w:sz w:val="22"/>
          <w:szCs w:val="22"/>
        </w:rPr>
        <w:t>A project jelleg az egyeztetések A legtöbb válaszadó “Nem”-el válaszolt. Többen pedig azt írták, hogy nem igazán kellett dönteniük, inkább beszélgetések voltak, ahol mindenki elmondhatta az álláspontját.</w:t>
      </w:r>
    </w:p>
    <w:p w14:paraId="44273EBA" w14:textId="77777777" w:rsidR="00782793" w:rsidRPr="00163720" w:rsidRDefault="00782793" w:rsidP="00782793">
      <w:pPr>
        <w:jc w:val="both"/>
        <w:rPr>
          <w:rFonts w:cs="Times New Roman"/>
          <w:sz w:val="22"/>
          <w:szCs w:val="22"/>
        </w:rPr>
      </w:pPr>
      <w:r w:rsidRPr="00163720">
        <w:rPr>
          <w:rFonts w:cs="Times New Roman"/>
          <w:sz w:val="22"/>
          <w:szCs w:val="22"/>
        </w:rPr>
        <w:t>Erre utalnak azok a válaszok, hogy:</w:t>
      </w:r>
    </w:p>
    <w:p w14:paraId="309E30CD" w14:textId="77777777" w:rsidR="00782793" w:rsidRPr="00163720" w:rsidRDefault="00782793" w:rsidP="00782793">
      <w:pPr>
        <w:jc w:val="both"/>
        <w:rPr>
          <w:rFonts w:cs="Times New Roman"/>
          <w:sz w:val="22"/>
          <w:szCs w:val="22"/>
        </w:rPr>
      </w:pPr>
    </w:p>
    <w:p w14:paraId="3FC2EA09" w14:textId="77777777" w:rsidR="00782793" w:rsidRPr="00163720" w:rsidRDefault="00782793" w:rsidP="00782793">
      <w:pPr>
        <w:jc w:val="center"/>
        <w:rPr>
          <w:rFonts w:cs="Times New Roman"/>
          <w:sz w:val="22"/>
          <w:szCs w:val="22"/>
        </w:rPr>
      </w:pPr>
      <w:r w:rsidRPr="00163720">
        <w:rPr>
          <w:rFonts w:cs="Times New Roman"/>
          <w:noProof/>
          <w:sz w:val="22"/>
          <w:szCs w:val="22"/>
          <w:lang w:eastAsia="hu-HU"/>
        </w:rPr>
        <w:drawing>
          <wp:inline distT="0" distB="0" distL="0" distR="0" wp14:anchorId="22BFB9F9" wp14:editId="304E52A7">
            <wp:extent cx="5311471" cy="2676525"/>
            <wp:effectExtent l="0" t="0" r="3810" b="9525"/>
            <wp:docPr id="126" name="Diagram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39932A3" w14:textId="77777777" w:rsidR="00782793" w:rsidRPr="00163720" w:rsidRDefault="00782793" w:rsidP="00782793">
      <w:pPr>
        <w:jc w:val="both"/>
        <w:rPr>
          <w:rFonts w:cs="Times New Roman"/>
          <w:sz w:val="22"/>
          <w:szCs w:val="22"/>
        </w:rPr>
      </w:pPr>
    </w:p>
    <w:p w14:paraId="1738691D" w14:textId="77777777" w:rsidR="00782793" w:rsidRPr="00163720" w:rsidRDefault="00782793" w:rsidP="00782793">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tizenegyedik kérdésnél</w:t>
      </w:r>
      <w:r w:rsidRPr="00163720">
        <w:rPr>
          <w:rFonts w:cs="Times New Roman"/>
          <w:sz w:val="22"/>
          <w:szCs w:val="22"/>
        </w:rPr>
        <w:t xml:space="preserve"> arról kérte a résztvevők véleményét, hogy be lehet-e avatkozni egy másik ember életébe, ha segítséget szeretnénk nyújtani a számára. A legtöbb diák ezt csak akkor engedné meg, ha elnyertük annak a beleegyezését, akinek segítséget akarunk nyújtani. Az Illyés Gyula Gimnázium tanulói szeretnék kikérni leginkább az illető engedélyét (78%-ban), és a </w:t>
      </w:r>
      <w:proofErr w:type="spellStart"/>
      <w:r w:rsidRPr="00163720">
        <w:rPr>
          <w:rFonts w:cs="Times New Roman"/>
          <w:sz w:val="22"/>
          <w:szCs w:val="22"/>
        </w:rPr>
        <w:t>kl</w:t>
      </w:r>
      <w:r w:rsidR="009551FF">
        <w:rPr>
          <w:rFonts w:cs="Times New Roman"/>
          <w:sz w:val="22"/>
          <w:szCs w:val="22"/>
        </w:rPr>
        <w:t>é</w:t>
      </w:r>
      <w:r w:rsidRPr="00163720">
        <w:rPr>
          <w:rFonts w:cs="Times New Roman"/>
          <w:sz w:val="22"/>
          <w:szCs w:val="22"/>
        </w:rPr>
        <w:t>bersbergesek</w:t>
      </w:r>
      <w:proofErr w:type="spellEnd"/>
      <w:r w:rsidRPr="00163720">
        <w:rPr>
          <w:rFonts w:cs="Times New Roman"/>
          <w:sz w:val="22"/>
          <w:szCs w:val="22"/>
        </w:rPr>
        <w:t xml:space="preserve"> szerint van erre legkevésbé szükség (34% szerint). A Magyar Gyula Gimnázium diákjai mondták legnagyobb arányban</w:t>
      </w:r>
      <w:r w:rsidR="00187B3E">
        <w:rPr>
          <w:rFonts w:cs="Times New Roman"/>
          <w:sz w:val="22"/>
          <w:szCs w:val="22"/>
        </w:rPr>
        <w:t xml:space="preserve"> </w:t>
      </w:r>
      <w:r w:rsidRPr="00163720">
        <w:rPr>
          <w:rFonts w:cs="Times New Roman"/>
          <w:sz w:val="22"/>
          <w:szCs w:val="22"/>
        </w:rPr>
        <w:t>(20%), hogy nem lehet beavatkozni valakinek az életébe, az egyértelműen ‘igen’ válasz pedig a Budenz József Gimnázium tanulóinál volt a legtöbb (42%). A fiatalok életkora itt nem volt összefüggésben a ‘nem’-re adott válaszok arányával. Igaz a Magyar Gyula 12.-es diákjai közül érzik úgy a legtöbben, hogy egy ember életébe nem lehe</w:t>
      </w:r>
      <w:r w:rsidR="00187B3E">
        <w:rPr>
          <w:rFonts w:cs="Times New Roman"/>
          <w:sz w:val="22"/>
          <w:szCs w:val="22"/>
        </w:rPr>
        <w:t>t</w:t>
      </w:r>
      <w:r w:rsidRPr="00163720">
        <w:rPr>
          <w:rFonts w:cs="Times New Roman"/>
          <w:sz w:val="22"/>
          <w:szCs w:val="22"/>
        </w:rPr>
        <w:t xml:space="preserve"> beavatkozni, de a másik 12.-es osztály (Illyés Gyula Gimnázium tanulói) tagjai közül csak 3% gondolja ezt tilosnak. </w:t>
      </w:r>
    </w:p>
    <w:p w14:paraId="6A254577" w14:textId="77777777" w:rsidR="00782793" w:rsidRPr="00163720" w:rsidRDefault="00782793" w:rsidP="00782793">
      <w:pPr>
        <w:ind w:firstLine="720"/>
        <w:jc w:val="both"/>
        <w:rPr>
          <w:rFonts w:cs="Times New Roman"/>
          <w:sz w:val="22"/>
          <w:szCs w:val="22"/>
        </w:rPr>
      </w:pPr>
    </w:p>
    <w:p w14:paraId="32E6CE75" w14:textId="77777777" w:rsidR="00782793" w:rsidRPr="00163720" w:rsidRDefault="00782793" w:rsidP="00782793">
      <w:pPr>
        <w:jc w:val="both"/>
        <w:rPr>
          <w:rFonts w:cs="Times New Roman"/>
          <w:sz w:val="22"/>
          <w:szCs w:val="22"/>
        </w:rPr>
      </w:pPr>
      <w:r w:rsidRPr="00163720">
        <w:rPr>
          <w:rFonts w:cs="Times New Roman"/>
          <w:noProof/>
          <w:sz w:val="22"/>
          <w:szCs w:val="22"/>
          <w:lang w:eastAsia="hu-HU"/>
        </w:rPr>
        <w:drawing>
          <wp:inline distT="0" distB="0" distL="0" distR="0" wp14:anchorId="47C5A616" wp14:editId="04817688">
            <wp:extent cx="5557962" cy="2485390"/>
            <wp:effectExtent l="0" t="0" r="5080" b="10160"/>
            <wp:docPr id="127" name="Diagram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B8B2B61" w14:textId="77777777" w:rsidR="00782793" w:rsidRPr="00163720" w:rsidRDefault="00782793" w:rsidP="00782793">
      <w:pPr>
        <w:jc w:val="both"/>
        <w:rPr>
          <w:rFonts w:cs="Times New Roman"/>
          <w:sz w:val="22"/>
          <w:szCs w:val="22"/>
        </w:rPr>
      </w:pPr>
    </w:p>
    <w:p w14:paraId="050C1005" w14:textId="77777777" w:rsidR="00782793" w:rsidRPr="00163720" w:rsidRDefault="00782793" w:rsidP="00782793">
      <w:pPr>
        <w:jc w:val="both"/>
        <w:rPr>
          <w:rFonts w:cs="Times New Roman"/>
          <w:sz w:val="22"/>
          <w:szCs w:val="22"/>
        </w:rPr>
      </w:pPr>
    </w:p>
    <w:p w14:paraId="3ACF32E2" w14:textId="77777777" w:rsidR="00782793" w:rsidRPr="00163720" w:rsidRDefault="00782793" w:rsidP="00782793">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 xml:space="preserve">tizenharmadik kérdés </w:t>
      </w:r>
      <w:r w:rsidRPr="00163720">
        <w:rPr>
          <w:rFonts w:cs="Times New Roman"/>
          <w:sz w:val="22"/>
          <w:szCs w:val="22"/>
        </w:rPr>
        <w:t xml:space="preserve">azt tudakolta, hogy talált-e már a fiatal életcélt, hivatást, társadalmi feladatot? </w:t>
      </w:r>
    </w:p>
    <w:p w14:paraId="39DFE23E" w14:textId="77777777" w:rsidR="00782793" w:rsidRPr="00163720" w:rsidRDefault="00782793" w:rsidP="00782793">
      <w:pPr>
        <w:jc w:val="both"/>
        <w:rPr>
          <w:rFonts w:cs="Times New Roman"/>
          <w:sz w:val="22"/>
          <w:szCs w:val="22"/>
        </w:rPr>
      </w:pPr>
      <w:r w:rsidRPr="00163720">
        <w:rPr>
          <w:rFonts w:cs="Times New Roman"/>
          <w:sz w:val="22"/>
          <w:szCs w:val="22"/>
        </w:rPr>
        <w:t>A 9.-es, 10.-es tanulók válaszai:</w:t>
      </w:r>
    </w:p>
    <w:p w14:paraId="5CF72BB4" w14:textId="77777777" w:rsidR="00782793" w:rsidRPr="00163720" w:rsidRDefault="00782793" w:rsidP="00782793">
      <w:pPr>
        <w:jc w:val="both"/>
        <w:rPr>
          <w:rFonts w:cs="Times New Roman"/>
          <w:sz w:val="22"/>
          <w:szCs w:val="22"/>
        </w:rPr>
      </w:pPr>
      <w:r w:rsidRPr="00163720">
        <w:rPr>
          <w:rFonts w:cs="Times New Roman"/>
          <w:noProof/>
          <w:sz w:val="22"/>
          <w:szCs w:val="22"/>
          <w:lang w:eastAsia="hu-HU"/>
        </w:rPr>
        <w:drawing>
          <wp:inline distT="0" distB="0" distL="0" distR="0" wp14:anchorId="75ACFF64" wp14:editId="08CEA42E">
            <wp:extent cx="5125278" cy="3203299"/>
            <wp:effectExtent l="0" t="0" r="0" b="0"/>
            <wp:docPr id="128" name="Kép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37908" cy="3211193"/>
                    </a:xfrm>
                    <a:prstGeom prst="rect">
                      <a:avLst/>
                    </a:prstGeom>
                    <a:noFill/>
                    <a:ln>
                      <a:noFill/>
                    </a:ln>
                  </pic:spPr>
                </pic:pic>
              </a:graphicData>
            </a:graphic>
          </wp:inline>
        </w:drawing>
      </w:r>
    </w:p>
    <w:p w14:paraId="115487AA" w14:textId="77777777" w:rsidR="00782793" w:rsidRPr="00163720" w:rsidRDefault="00782793" w:rsidP="00782793">
      <w:pPr>
        <w:jc w:val="both"/>
        <w:rPr>
          <w:rFonts w:cs="Times New Roman"/>
          <w:sz w:val="22"/>
          <w:szCs w:val="22"/>
        </w:rPr>
      </w:pPr>
    </w:p>
    <w:p w14:paraId="72E52E1E" w14:textId="77777777" w:rsidR="00782793" w:rsidRPr="00163720" w:rsidRDefault="00782793" w:rsidP="00782793">
      <w:pPr>
        <w:jc w:val="both"/>
        <w:rPr>
          <w:rFonts w:cs="Times New Roman"/>
          <w:sz w:val="22"/>
          <w:szCs w:val="22"/>
        </w:rPr>
      </w:pPr>
    </w:p>
    <w:p w14:paraId="5D2718ED" w14:textId="77777777" w:rsidR="00782793" w:rsidRPr="00163720" w:rsidRDefault="00782793" w:rsidP="00782793">
      <w:pPr>
        <w:jc w:val="both"/>
        <w:rPr>
          <w:rFonts w:cs="Times New Roman"/>
          <w:sz w:val="22"/>
          <w:szCs w:val="22"/>
        </w:rPr>
      </w:pPr>
    </w:p>
    <w:p w14:paraId="3FF428D2" w14:textId="77777777" w:rsidR="00782793" w:rsidRPr="00163720" w:rsidRDefault="00782793" w:rsidP="00782793">
      <w:pPr>
        <w:jc w:val="both"/>
        <w:rPr>
          <w:rFonts w:cs="Times New Roman"/>
          <w:sz w:val="22"/>
          <w:szCs w:val="22"/>
        </w:rPr>
      </w:pPr>
      <w:r w:rsidRPr="00163720">
        <w:rPr>
          <w:rFonts w:cs="Times New Roman"/>
          <w:sz w:val="22"/>
          <w:szCs w:val="22"/>
        </w:rPr>
        <w:t>11.-es, 12.-es tanulók válaszai:</w:t>
      </w:r>
    </w:p>
    <w:p w14:paraId="14CEC946" w14:textId="77777777" w:rsidR="00782793" w:rsidRPr="00163720" w:rsidRDefault="00782793" w:rsidP="00782793">
      <w:pPr>
        <w:jc w:val="both"/>
        <w:rPr>
          <w:rFonts w:cs="Times New Roman"/>
          <w:sz w:val="22"/>
          <w:szCs w:val="22"/>
        </w:rPr>
      </w:pPr>
      <w:r w:rsidRPr="00163720">
        <w:rPr>
          <w:rFonts w:cs="Times New Roman"/>
          <w:noProof/>
          <w:sz w:val="22"/>
          <w:szCs w:val="22"/>
          <w:lang w:eastAsia="hu-HU"/>
        </w:rPr>
        <w:drawing>
          <wp:inline distT="0" distB="0" distL="0" distR="0" wp14:anchorId="7A7D2E22" wp14:editId="2F5FBBC0">
            <wp:extent cx="4904740" cy="3457774"/>
            <wp:effectExtent l="0" t="0" r="0" b="9525"/>
            <wp:docPr id="129" name="Kép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13318" cy="3463821"/>
                    </a:xfrm>
                    <a:prstGeom prst="rect">
                      <a:avLst/>
                    </a:prstGeom>
                    <a:noFill/>
                    <a:ln>
                      <a:noFill/>
                    </a:ln>
                  </pic:spPr>
                </pic:pic>
              </a:graphicData>
            </a:graphic>
          </wp:inline>
        </w:drawing>
      </w:r>
    </w:p>
    <w:p w14:paraId="5C0C32C2" w14:textId="77777777" w:rsidR="00782793" w:rsidRPr="00163720" w:rsidRDefault="00782793" w:rsidP="00782793">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tizennegyedik kérdésnél</w:t>
      </w:r>
      <w:r w:rsidRPr="00163720">
        <w:rPr>
          <w:rFonts w:cs="Times New Roman"/>
          <w:sz w:val="22"/>
          <w:szCs w:val="22"/>
        </w:rPr>
        <w:t xml:space="preserve"> arra kerestem a választ, hogy volt-e olyan szerep</w:t>
      </w:r>
      <w:r w:rsidR="00187B3E">
        <w:rPr>
          <w:rFonts w:cs="Times New Roman"/>
          <w:sz w:val="22"/>
          <w:szCs w:val="22"/>
        </w:rPr>
        <w:t>lő, akinek a gondolkodása közel</w:t>
      </w:r>
      <w:r w:rsidRPr="00163720">
        <w:rPr>
          <w:rFonts w:cs="Times New Roman"/>
          <w:sz w:val="22"/>
          <w:szCs w:val="22"/>
        </w:rPr>
        <w:t xml:space="preserve"> állt a résztvevőhöz, vagy személyes emléket idézett fel benne?</w:t>
      </w:r>
    </w:p>
    <w:p w14:paraId="5B041C62" w14:textId="77777777" w:rsidR="00782793" w:rsidRPr="00163720" w:rsidRDefault="00782793" w:rsidP="00782793">
      <w:pPr>
        <w:jc w:val="both"/>
        <w:rPr>
          <w:rFonts w:cs="Times New Roman"/>
          <w:sz w:val="22"/>
          <w:szCs w:val="22"/>
        </w:rPr>
      </w:pPr>
      <w:r w:rsidRPr="00163720">
        <w:rPr>
          <w:rFonts w:cs="Times New Roman"/>
          <w:sz w:val="22"/>
          <w:szCs w:val="22"/>
        </w:rPr>
        <w:lastRenderedPageBreak/>
        <w:t>Meglepően alacsony volt azoknak a száma, akik azonosulni tudtak val</w:t>
      </w:r>
      <w:r w:rsidR="00187B3E">
        <w:rPr>
          <w:rFonts w:cs="Times New Roman"/>
          <w:sz w:val="22"/>
          <w:szCs w:val="22"/>
        </w:rPr>
        <w:t>a</w:t>
      </w:r>
      <w:r w:rsidRPr="00163720">
        <w:rPr>
          <w:rFonts w:cs="Times New Roman"/>
          <w:sz w:val="22"/>
          <w:szCs w:val="22"/>
        </w:rPr>
        <w:t xml:space="preserve">melyik szereplővel. Csupán 28%-a </w:t>
      </w:r>
      <w:proofErr w:type="spellStart"/>
      <w:r w:rsidRPr="00163720">
        <w:rPr>
          <w:rFonts w:cs="Times New Roman"/>
          <w:sz w:val="22"/>
          <w:szCs w:val="22"/>
        </w:rPr>
        <w:t>a</w:t>
      </w:r>
      <w:proofErr w:type="spellEnd"/>
      <w:r w:rsidRPr="00163720">
        <w:rPr>
          <w:rFonts w:cs="Times New Roman"/>
          <w:sz w:val="22"/>
          <w:szCs w:val="22"/>
        </w:rPr>
        <w:t xml:space="preserve"> válaszadóknak, amely 51 főt jelent a 184 résztvevőből.</w:t>
      </w:r>
    </w:p>
    <w:p w14:paraId="47C1C89F" w14:textId="77777777" w:rsidR="00782793" w:rsidRPr="00163720" w:rsidRDefault="00782793" w:rsidP="00782793">
      <w:pPr>
        <w:jc w:val="both"/>
        <w:rPr>
          <w:rFonts w:cs="Times New Roman"/>
          <w:sz w:val="22"/>
          <w:szCs w:val="22"/>
        </w:rPr>
      </w:pPr>
      <w:r w:rsidRPr="00163720">
        <w:rPr>
          <w:rFonts w:cs="Times New Roman"/>
          <w:sz w:val="22"/>
          <w:szCs w:val="22"/>
        </w:rPr>
        <w:t>Elgondolkodtam azon, hogy Kerekasztal egy másik előadásán (Zéró tolerancia) a résztvevők 53%-a válaszolt pozitívan erre a kérdésre. Ennek több oka lehet. Az egyik, hogy a mostani darabban a karakterek életkora sokkal magasabb volt</w:t>
      </w:r>
      <w:r w:rsidR="00187B3E">
        <w:rPr>
          <w:rFonts w:cs="Times New Roman"/>
          <w:sz w:val="22"/>
          <w:szCs w:val="22"/>
        </w:rPr>
        <w:t>,</w:t>
      </w:r>
      <w:r w:rsidRPr="00163720">
        <w:rPr>
          <w:rFonts w:cs="Times New Roman"/>
          <w:sz w:val="22"/>
          <w:szCs w:val="22"/>
        </w:rPr>
        <w:t xml:space="preserve"> mint a Zéró toleranciában. Nem is csak néhány évvel, hanem -</w:t>
      </w:r>
      <w:r w:rsidR="00187B3E">
        <w:rPr>
          <w:rFonts w:cs="Times New Roman"/>
          <w:sz w:val="22"/>
          <w:szCs w:val="22"/>
        </w:rPr>
        <w:t xml:space="preserve"> </w:t>
      </w:r>
      <w:r w:rsidRPr="00163720">
        <w:rPr>
          <w:rFonts w:cs="Times New Roman"/>
          <w:sz w:val="22"/>
          <w:szCs w:val="22"/>
        </w:rPr>
        <w:t xml:space="preserve">ha a nézők 17 éves átlagéletkorát tekintjük-, akkor 10-15 évvel. Ezekkel az idősebb figurákkal nehéz azonosulni, és nehéz megtalálni velük a rokon vonásokat, a hasonló élethelyzetet pedig szinte lehetetlen. Ennek némileg ellentmond, hogy aki a Zéró toleranciában a legtöbb fiatalt elgondolkodtatta éppen a középkorú központi szereplő alakja volt, ő azonban egy pedagógust alakított, akinek a karaktere ismerős az iskolai létből. </w:t>
      </w:r>
    </w:p>
    <w:p w14:paraId="703A609D" w14:textId="77777777" w:rsidR="00782793" w:rsidRPr="00163720" w:rsidRDefault="00782793" w:rsidP="00782793">
      <w:pPr>
        <w:jc w:val="both"/>
        <w:rPr>
          <w:rFonts w:cs="Times New Roman"/>
          <w:sz w:val="22"/>
          <w:szCs w:val="22"/>
        </w:rPr>
      </w:pPr>
      <w:r w:rsidRPr="00163720">
        <w:rPr>
          <w:rFonts w:cs="Times New Roman"/>
          <w:sz w:val="22"/>
          <w:szCs w:val="22"/>
        </w:rPr>
        <w:t xml:space="preserve">Egy másik oka lehet az alacsony párhuzamkeresésnek, a téma elvontsága, amely távol volt fiatalok hétköznapi szituációitól. A társadalmi hasznosság kérdésén, ahogyan ezt többen írták, még nem gondolkoztak el, hiszen a tét számukra a továbbtanulás, egyenlőre még nem hasznos tagjai akarnak lenni a társadalomnak, hanem eltartott, tanuló státuszú tagjai. </w:t>
      </w:r>
    </w:p>
    <w:p w14:paraId="0A99539C" w14:textId="77777777" w:rsidR="00782793" w:rsidRPr="00163720" w:rsidRDefault="00782793" w:rsidP="00782793">
      <w:pPr>
        <w:jc w:val="both"/>
        <w:rPr>
          <w:rFonts w:cs="Times New Roman"/>
          <w:sz w:val="22"/>
          <w:szCs w:val="22"/>
        </w:rPr>
      </w:pPr>
      <w:r w:rsidRPr="00163720">
        <w:rPr>
          <w:rFonts w:cs="Times New Roman"/>
          <w:sz w:val="22"/>
          <w:szCs w:val="22"/>
        </w:rPr>
        <w:t>A harmadik ok talán abban keresendő, hogy ebben a darabban csak beszélgetések voltak, de ne voltak szerepbelépések. Sokkal nehezebb beleélni magunkat valakinek a helyzetébe akiről csak beszélünk, mintha a bőrébe bújhatunk.</w:t>
      </w:r>
    </w:p>
    <w:p w14:paraId="372942CB" w14:textId="77777777" w:rsidR="00782793" w:rsidRPr="00163720" w:rsidRDefault="00782793" w:rsidP="00782793">
      <w:pPr>
        <w:jc w:val="both"/>
        <w:rPr>
          <w:rFonts w:cs="Times New Roman"/>
          <w:sz w:val="22"/>
          <w:szCs w:val="22"/>
        </w:rPr>
      </w:pPr>
      <w:r w:rsidRPr="00163720">
        <w:rPr>
          <w:rFonts w:cs="Times New Roman"/>
          <w:sz w:val="22"/>
          <w:szCs w:val="22"/>
        </w:rPr>
        <w:t>Az ötvenegy válasz, szereplők közötti megoszlását a követke</w:t>
      </w:r>
      <w:r w:rsidR="00187B3E">
        <w:rPr>
          <w:rFonts w:cs="Times New Roman"/>
          <w:sz w:val="22"/>
          <w:szCs w:val="22"/>
        </w:rPr>
        <w:t>z</w:t>
      </w:r>
      <w:r w:rsidRPr="00163720">
        <w:rPr>
          <w:rFonts w:cs="Times New Roman"/>
          <w:sz w:val="22"/>
          <w:szCs w:val="22"/>
        </w:rPr>
        <w:t>ő diagram szemlélteti.</w:t>
      </w:r>
    </w:p>
    <w:p w14:paraId="44F42549" w14:textId="77777777" w:rsidR="00782793" w:rsidRPr="00163720" w:rsidRDefault="00782793" w:rsidP="00782793">
      <w:pPr>
        <w:jc w:val="both"/>
        <w:rPr>
          <w:rFonts w:cs="Times New Roman"/>
          <w:sz w:val="22"/>
          <w:szCs w:val="22"/>
        </w:rPr>
      </w:pPr>
    </w:p>
    <w:p w14:paraId="65473C8E" w14:textId="77777777" w:rsidR="00782793" w:rsidRPr="00163720" w:rsidRDefault="00782793" w:rsidP="00782793">
      <w:pPr>
        <w:jc w:val="both"/>
        <w:rPr>
          <w:rFonts w:cs="Times New Roman"/>
          <w:sz w:val="22"/>
          <w:szCs w:val="22"/>
        </w:rPr>
      </w:pPr>
      <w:r w:rsidRPr="00163720">
        <w:rPr>
          <w:rFonts w:cs="Times New Roman"/>
          <w:noProof/>
          <w:sz w:val="22"/>
          <w:szCs w:val="22"/>
          <w:lang w:eastAsia="hu-HU"/>
        </w:rPr>
        <w:drawing>
          <wp:inline distT="0" distB="0" distL="0" distR="0" wp14:anchorId="06B26FB9" wp14:editId="0674BDD0">
            <wp:extent cx="5375082" cy="2524125"/>
            <wp:effectExtent l="0" t="0" r="16510" b="9525"/>
            <wp:docPr id="130" name="Diagram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8EB0805" w14:textId="77777777" w:rsidR="00782793" w:rsidRPr="00163720" w:rsidRDefault="00782793" w:rsidP="00782793">
      <w:pPr>
        <w:jc w:val="both"/>
        <w:rPr>
          <w:rFonts w:cs="Times New Roman"/>
          <w:sz w:val="22"/>
          <w:szCs w:val="22"/>
        </w:rPr>
      </w:pPr>
    </w:p>
    <w:p w14:paraId="6B9FB25B" w14:textId="77777777" w:rsidR="00782793" w:rsidRPr="00163720" w:rsidRDefault="00782793" w:rsidP="00782793">
      <w:pPr>
        <w:jc w:val="both"/>
        <w:rPr>
          <w:rFonts w:cs="Times New Roman"/>
          <w:sz w:val="22"/>
          <w:szCs w:val="22"/>
        </w:rPr>
      </w:pPr>
      <w:r w:rsidRPr="00163720">
        <w:rPr>
          <w:rFonts w:cs="Times New Roman"/>
          <w:sz w:val="22"/>
          <w:szCs w:val="22"/>
        </w:rPr>
        <w:t>A diagramról látható, hogy leginkább Szofi és Kornél figurája volt az, akinek a személyisége valamiért közel állt a résztvevőkhöz.</w:t>
      </w:r>
    </w:p>
    <w:p w14:paraId="688A47B7" w14:textId="77777777" w:rsidR="00782793" w:rsidRPr="00163720" w:rsidRDefault="00782793" w:rsidP="00782793">
      <w:pPr>
        <w:jc w:val="both"/>
        <w:rPr>
          <w:rFonts w:cs="Times New Roman"/>
          <w:sz w:val="22"/>
          <w:szCs w:val="22"/>
        </w:rPr>
      </w:pPr>
      <w:r w:rsidRPr="00163720">
        <w:rPr>
          <w:rFonts w:cs="Times New Roman"/>
          <w:sz w:val="22"/>
          <w:szCs w:val="22"/>
        </w:rPr>
        <w:t>Szofira vonatkozóan többek között a következőket írták:</w:t>
      </w:r>
    </w:p>
    <w:p w14:paraId="1BEE1EA9"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Szofi, mert hasonló a stílusunk</w:t>
      </w:r>
    </w:p>
    <w:p w14:paraId="191AF172"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Szofi, mert mindenben tudtam azonosulni vele</w:t>
      </w:r>
    </w:p>
    <w:p w14:paraId="39AD50CC"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Szofi, mert a személyiségünk hasonló, és a kritika</w:t>
      </w:r>
      <w:r w:rsidR="00187B3E">
        <w:rPr>
          <w:rFonts w:cs="Times New Roman"/>
          <w:sz w:val="22"/>
          <w:szCs w:val="22"/>
        </w:rPr>
        <w:t>,</w:t>
      </w:r>
      <w:r w:rsidRPr="00163720">
        <w:rPr>
          <w:rFonts w:cs="Times New Roman"/>
          <w:sz w:val="22"/>
          <w:szCs w:val="22"/>
        </w:rPr>
        <w:t xml:space="preserve"> amit kapott engem is elgondolkodtatott</w:t>
      </w:r>
    </w:p>
    <w:p w14:paraId="4901664B"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Szofi, kicsit hasonlítok rá, ugyanolyan érzelemdús vagyok</w:t>
      </w:r>
      <w:r w:rsidR="00187B3E">
        <w:rPr>
          <w:rFonts w:cs="Times New Roman"/>
          <w:sz w:val="22"/>
          <w:szCs w:val="22"/>
        </w:rPr>
        <w:t>,</w:t>
      </w:r>
      <w:r w:rsidRPr="00163720">
        <w:rPr>
          <w:rFonts w:cs="Times New Roman"/>
          <w:sz w:val="22"/>
          <w:szCs w:val="22"/>
        </w:rPr>
        <w:t xml:space="preserve"> mint Szofi</w:t>
      </w:r>
    </w:p>
    <w:p w14:paraId="55BE3053"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Szofi, mert tetszik, hogy önismereti tudással rendelkezik</w:t>
      </w:r>
    </w:p>
    <w:p w14:paraId="7C50BB43"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Szofi a komplexusait rejtegeti, pedig inspiráló személy lehetne, szeretnie kellene önmagát</w:t>
      </w:r>
    </w:p>
    <w:p w14:paraId="402CF4BF"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Szofi, a bizonytalan énképe miatt, egyszerre volt sikeres, de boldogtalan, nem szeretnék így járni</w:t>
      </w:r>
    </w:p>
    <w:p w14:paraId="17B62386"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Szofi, mindent megpróbál a boldog életért, de mégsem sikerül neki</w:t>
      </w:r>
    </w:p>
    <w:p w14:paraId="417D80E1" w14:textId="77777777" w:rsidR="00782793" w:rsidRPr="00163720" w:rsidRDefault="00782793" w:rsidP="00782793">
      <w:pPr>
        <w:jc w:val="both"/>
        <w:rPr>
          <w:rFonts w:cs="Times New Roman"/>
          <w:sz w:val="22"/>
          <w:szCs w:val="22"/>
        </w:rPr>
      </w:pPr>
      <w:r w:rsidRPr="00163720">
        <w:rPr>
          <w:rFonts w:cs="Times New Roman"/>
          <w:sz w:val="22"/>
          <w:szCs w:val="22"/>
        </w:rPr>
        <w:t>Kornél választásához a következő megjegyzéseket fűzték:</w:t>
      </w:r>
    </w:p>
    <w:p w14:paraId="06C6103B"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Kornél, azért, mert ő koszos fizikai munkát végez, attól még hasznos</w:t>
      </w:r>
    </w:p>
    <w:p w14:paraId="77696EC3"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lastRenderedPageBreak/>
        <w:t>Kornél, mert azt mondta, hogy a többiek ne legyenek annyira arisztokratikusak, felsőbbrendűek</w:t>
      </w:r>
    </w:p>
    <w:p w14:paraId="22CB2C0C"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Kornél, mert tudta a társaságot kezelni, és jó… vitt az egészbe</w:t>
      </w:r>
    </w:p>
    <w:p w14:paraId="67658FEA"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Kornél, egyszerű, jóakaratú, őszinte hozzászólása szimpatikus volt</w:t>
      </w:r>
    </w:p>
    <w:p w14:paraId="3E4EEFC1"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Kornél vicces volt, mint én</w:t>
      </w:r>
    </w:p>
    <w:p w14:paraId="7550A098"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Kornél nem kell lenézni senki, mert rosszabb helyzetben van, vagy olyan munkát végez</w:t>
      </w:r>
    </w:p>
    <w:p w14:paraId="312DCD1F"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igen, a laza targoncás</w:t>
      </w:r>
    </w:p>
    <w:p w14:paraId="4522F94D"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Kornél az alkoholista</w:t>
      </w:r>
    </w:p>
    <w:p w14:paraId="69C2CD0C"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Kornél, a gondolkodása hasonló volt sok</w:t>
      </w:r>
      <w:r w:rsidR="00187B3E">
        <w:rPr>
          <w:rFonts w:cs="Times New Roman"/>
          <w:sz w:val="22"/>
          <w:szCs w:val="22"/>
        </w:rPr>
        <w:t xml:space="preserve"> mindenben, </w:t>
      </w:r>
      <w:r w:rsidRPr="00163720">
        <w:rPr>
          <w:rFonts w:cs="Times New Roman"/>
          <w:sz w:val="22"/>
          <w:szCs w:val="22"/>
        </w:rPr>
        <w:t>mint az enyém</w:t>
      </w:r>
    </w:p>
    <w:p w14:paraId="71412989"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Kornél, mert nagy-nagy forma volt</w:t>
      </w:r>
    </w:p>
    <w:p w14:paraId="6BE3675A" w14:textId="77777777" w:rsidR="00782793" w:rsidRPr="00163720" w:rsidRDefault="00782793" w:rsidP="00782793">
      <w:pPr>
        <w:jc w:val="both"/>
        <w:rPr>
          <w:rFonts w:cs="Times New Roman"/>
          <w:sz w:val="22"/>
          <w:szCs w:val="22"/>
        </w:rPr>
      </w:pPr>
      <w:r w:rsidRPr="00163720">
        <w:rPr>
          <w:rFonts w:cs="Times New Roman"/>
          <w:sz w:val="22"/>
          <w:szCs w:val="22"/>
        </w:rPr>
        <w:t>Balázsra azért estek a választások, mert:</w:t>
      </w:r>
    </w:p>
    <w:p w14:paraId="0E00C7D5"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Balázs személyisége állt közel hozzám</w:t>
      </w:r>
    </w:p>
    <w:p w14:paraId="4EFEEBA7"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Balázs, mert engem is befolyásol az apám</w:t>
      </w:r>
    </w:p>
    <w:p w14:paraId="24A34521"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Balázs. Hajlamos vagyok néha én is felsőbbrendűségi érzésre.</w:t>
      </w:r>
    </w:p>
    <w:p w14:paraId="269FC633"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igen, a jogász srác, vele értettem egyet</w:t>
      </w:r>
    </w:p>
    <w:p w14:paraId="5A8369BE"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Balázs talán, mert megfelelési kényszert szoktam érezni</w:t>
      </w:r>
    </w:p>
    <w:p w14:paraId="7E7C8858" w14:textId="77777777" w:rsidR="00782793" w:rsidRPr="00163720" w:rsidRDefault="00782793" w:rsidP="00782793">
      <w:pPr>
        <w:jc w:val="both"/>
        <w:rPr>
          <w:rFonts w:cs="Times New Roman"/>
          <w:sz w:val="22"/>
          <w:szCs w:val="22"/>
        </w:rPr>
      </w:pPr>
      <w:r w:rsidRPr="00163720">
        <w:rPr>
          <w:rFonts w:cs="Times New Roman"/>
          <w:sz w:val="22"/>
          <w:szCs w:val="22"/>
        </w:rPr>
        <w:t xml:space="preserve">Lillát csupán öten írták be, és háromhoz kapcsolódott megjegyzés is: </w:t>
      </w:r>
    </w:p>
    <w:p w14:paraId="0A878E82"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 xml:space="preserve">Lilla a művészet által lett jobban, ez nekem is segít, ha fel kell dolgozni valamit </w:t>
      </w:r>
    </w:p>
    <w:p w14:paraId="0D72D27E"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Lilla, annak ellenére, hogy fiú vagyok</w:t>
      </w:r>
    </w:p>
    <w:p w14:paraId="0901E745" w14:textId="77777777" w:rsidR="00782793" w:rsidRPr="00163720" w:rsidRDefault="00782793" w:rsidP="009341DD">
      <w:pPr>
        <w:pStyle w:val="ListParagraph"/>
        <w:numPr>
          <w:ilvl w:val="0"/>
          <w:numId w:val="7"/>
        </w:numPr>
        <w:spacing w:line="259" w:lineRule="auto"/>
        <w:jc w:val="both"/>
        <w:rPr>
          <w:rFonts w:cs="Times New Roman"/>
          <w:sz w:val="22"/>
          <w:szCs w:val="22"/>
        </w:rPr>
      </w:pPr>
      <w:r w:rsidRPr="00163720">
        <w:rPr>
          <w:rFonts w:cs="Times New Roman"/>
          <w:sz w:val="22"/>
          <w:szCs w:val="22"/>
        </w:rPr>
        <w:t>Lilla karakterével, szer</w:t>
      </w:r>
      <w:r w:rsidR="00187B3E">
        <w:rPr>
          <w:rFonts w:cs="Times New Roman"/>
          <w:sz w:val="22"/>
          <w:szCs w:val="22"/>
        </w:rPr>
        <w:t>e</w:t>
      </w:r>
      <w:r w:rsidRPr="00163720">
        <w:rPr>
          <w:rFonts w:cs="Times New Roman"/>
          <w:sz w:val="22"/>
          <w:szCs w:val="22"/>
        </w:rPr>
        <w:t>thető,</w:t>
      </w:r>
      <w:r w:rsidR="00187B3E">
        <w:rPr>
          <w:rFonts w:cs="Times New Roman"/>
          <w:sz w:val="22"/>
          <w:szCs w:val="22"/>
        </w:rPr>
        <w:t xml:space="preserve"> </w:t>
      </w:r>
      <w:r w:rsidRPr="00163720">
        <w:rPr>
          <w:rFonts w:cs="Times New Roman"/>
          <w:sz w:val="22"/>
          <w:szCs w:val="22"/>
        </w:rPr>
        <w:t>sok közös dolgunk és témánk van</w:t>
      </w:r>
    </w:p>
    <w:p w14:paraId="2911FE16" w14:textId="77777777" w:rsidR="00782793" w:rsidRPr="00163720" w:rsidRDefault="00782793" w:rsidP="00782793">
      <w:pPr>
        <w:jc w:val="both"/>
        <w:rPr>
          <w:rFonts w:cs="Times New Roman"/>
          <w:sz w:val="22"/>
          <w:szCs w:val="22"/>
        </w:rPr>
      </w:pPr>
      <w:r w:rsidRPr="00163720">
        <w:rPr>
          <w:rFonts w:cs="Times New Roman"/>
          <w:sz w:val="22"/>
          <w:szCs w:val="22"/>
        </w:rPr>
        <w:t>Egy diák írta be az alapító András alakját, annak ellenére, hogy nem jelenik meg a színdarabban. Azért volt számára szimpatikus, mert ,,Ha valaki akar v</w:t>
      </w:r>
      <w:r w:rsidR="00187B3E">
        <w:rPr>
          <w:rFonts w:cs="Times New Roman"/>
          <w:sz w:val="22"/>
          <w:szCs w:val="22"/>
        </w:rPr>
        <w:t>ala</w:t>
      </w:r>
      <w:r w:rsidRPr="00163720">
        <w:rPr>
          <w:rFonts w:cs="Times New Roman"/>
          <w:sz w:val="22"/>
          <w:szCs w:val="22"/>
        </w:rPr>
        <w:t>mit, azt el is fogja érni”.</w:t>
      </w:r>
    </w:p>
    <w:p w14:paraId="324D586D" w14:textId="77777777" w:rsidR="00782793" w:rsidRPr="00163720" w:rsidRDefault="00782793" w:rsidP="00782793">
      <w:pPr>
        <w:jc w:val="both"/>
        <w:rPr>
          <w:rFonts w:cs="Times New Roman"/>
          <w:sz w:val="22"/>
          <w:szCs w:val="22"/>
        </w:rPr>
      </w:pPr>
      <w:r w:rsidRPr="00163720">
        <w:rPr>
          <w:rFonts w:cs="Times New Roman"/>
          <w:sz w:val="22"/>
          <w:szCs w:val="22"/>
        </w:rPr>
        <w:t>Néhány tanuló írta, hogy minden szereplőben talált valamit, amely megfogta őt. Heten pedig nem írtak be konkrét nevet, csak egy ‘igennel’ jelezték, hogy találtak olyan karaktert, akinek a gondolkodása közel állt hozzájuk.</w:t>
      </w:r>
    </w:p>
    <w:p w14:paraId="5C461D8B" w14:textId="77777777" w:rsidR="00782793" w:rsidRPr="00163720" w:rsidRDefault="00782793" w:rsidP="00782793">
      <w:pPr>
        <w:jc w:val="both"/>
        <w:rPr>
          <w:rFonts w:cs="Times New Roman"/>
          <w:b/>
          <w:sz w:val="22"/>
          <w:szCs w:val="22"/>
        </w:rPr>
      </w:pPr>
    </w:p>
    <w:p w14:paraId="08E8566F" w14:textId="77777777" w:rsidR="003D700C" w:rsidRPr="00F16837" w:rsidRDefault="003D4D5F" w:rsidP="00FA49D5">
      <w:pPr>
        <w:pStyle w:val="Heading3"/>
        <w:rPr>
          <w:rFonts w:ascii="Times New Roman" w:hAnsi="Times New Roman" w:cs="Times New Roman"/>
          <w:color w:val="auto"/>
          <w:sz w:val="28"/>
          <w:szCs w:val="28"/>
        </w:rPr>
      </w:pPr>
      <w:bookmarkStart w:id="42" w:name="_Toc73855614"/>
      <w:r w:rsidRPr="00F16837">
        <w:rPr>
          <w:rFonts w:ascii="Times New Roman" w:hAnsi="Times New Roman" w:cs="Times New Roman"/>
          <w:color w:val="auto"/>
          <w:sz w:val="28"/>
          <w:szCs w:val="28"/>
        </w:rPr>
        <w:t>10</w:t>
      </w:r>
      <w:r w:rsidR="001164F7" w:rsidRPr="00F16837">
        <w:rPr>
          <w:rFonts w:ascii="Times New Roman" w:hAnsi="Times New Roman" w:cs="Times New Roman"/>
          <w:color w:val="auto"/>
          <w:sz w:val="28"/>
          <w:szCs w:val="28"/>
        </w:rPr>
        <w:t>.</w:t>
      </w:r>
      <w:r w:rsidR="00223020" w:rsidRPr="00F16837">
        <w:rPr>
          <w:rFonts w:ascii="Times New Roman" w:hAnsi="Times New Roman" w:cs="Times New Roman"/>
          <w:color w:val="auto"/>
          <w:sz w:val="28"/>
          <w:szCs w:val="28"/>
        </w:rPr>
        <w:t>2</w:t>
      </w:r>
      <w:r w:rsidR="001164F7" w:rsidRPr="00F16837">
        <w:rPr>
          <w:rFonts w:ascii="Times New Roman" w:hAnsi="Times New Roman" w:cs="Times New Roman"/>
          <w:color w:val="auto"/>
          <w:sz w:val="28"/>
          <w:szCs w:val="28"/>
        </w:rPr>
        <w:t>.3</w:t>
      </w:r>
      <w:r w:rsidR="003D700C" w:rsidRPr="00F16837">
        <w:rPr>
          <w:rFonts w:ascii="Times New Roman" w:hAnsi="Times New Roman" w:cs="Times New Roman"/>
          <w:color w:val="auto"/>
          <w:sz w:val="28"/>
          <w:szCs w:val="28"/>
        </w:rPr>
        <w:t xml:space="preserve"> A Cím nélkül előadás elemzése</w:t>
      </w:r>
      <w:bookmarkEnd w:id="42"/>
    </w:p>
    <w:p w14:paraId="54489A3E" w14:textId="77777777" w:rsidR="00782793" w:rsidRPr="00163720" w:rsidRDefault="00782793" w:rsidP="007C7608">
      <w:pPr>
        <w:pStyle w:val="Heading2"/>
        <w:rPr>
          <w:sz w:val="28"/>
          <w:szCs w:val="28"/>
        </w:rPr>
      </w:pPr>
    </w:p>
    <w:p w14:paraId="00522607" w14:textId="77777777" w:rsidR="00E223F8" w:rsidRPr="00163720" w:rsidRDefault="00E223F8" w:rsidP="00E223F8">
      <w:pPr>
        <w:jc w:val="center"/>
        <w:rPr>
          <w:rFonts w:cs="Times New Roman"/>
          <w:b/>
          <w:sz w:val="28"/>
          <w:szCs w:val="28"/>
        </w:rPr>
      </w:pPr>
      <w:r w:rsidRPr="00163720">
        <w:rPr>
          <w:rFonts w:cs="Times New Roman"/>
          <w:b/>
          <w:sz w:val="28"/>
          <w:szCs w:val="28"/>
        </w:rPr>
        <w:t xml:space="preserve">Cím nélkül </w:t>
      </w:r>
    </w:p>
    <w:p w14:paraId="6A89846D" w14:textId="77777777" w:rsidR="00E223F8" w:rsidRPr="00163720" w:rsidRDefault="00E223F8" w:rsidP="00E223F8">
      <w:pPr>
        <w:jc w:val="center"/>
        <w:rPr>
          <w:rFonts w:cs="Times New Roman"/>
          <w:b/>
          <w:sz w:val="28"/>
          <w:szCs w:val="28"/>
        </w:rPr>
      </w:pPr>
      <w:r w:rsidRPr="00163720">
        <w:rPr>
          <w:rFonts w:cs="Times New Roman"/>
          <w:b/>
          <w:sz w:val="28"/>
          <w:szCs w:val="28"/>
        </w:rPr>
        <w:t>A Mentőcsónak Egység és a STEREO AKT előadásának elemzése a résztvevők kérdőívekre adott válaszai alapján</w:t>
      </w:r>
      <w:r w:rsidR="009A6083">
        <w:rPr>
          <w:rFonts w:cs="Times New Roman"/>
          <w:b/>
          <w:sz w:val="28"/>
          <w:szCs w:val="28"/>
        </w:rPr>
        <w:t xml:space="preserve"> az első három előadás elemzése</w:t>
      </w:r>
    </w:p>
    <w:p w14:paraId="38AA380B" w14:textId="77777777" w:rsidR="00E223F8" w:rsidRPr="00163720" w:rsidRDefault="00E223F8" w:rsidP="00E223F8">
      <w:pPr>
        <w:jc w:val="center"/>
        <w:rPr>
          <w:rFonts w:cs="Times New Roman"/>
          <w:b/>
          <w:sz w:val="36"/>
          <w:szCs w:val="36"/>
        </w:rPr>
      </w:pPr>
    </w:p>
    <w:p w14:paraId="7534DC2E" w14:textId="77777777" w:rsidR="00E223F8" w:rsidRPr="00163720" w:rsidRDefault="00E223F8" w:rsidP="00E223F8">
      <w:pPr>
        <w:ind w:firstLine="720"/>
        <w:jc w:val="both"/>
        <w:rPr>
          <w:rFonts w:cs="Times New Roman"/>
          <w:sz w:val="22"/>
          <w:szCs w:val="22"/>
        </w:rPr>
      </w:pPr>
      <w:r w:rsidRPr="00163720">
        <w:rPr>
          <w:rFonts w:cs="Times New Roman"/>
          <w:sz w:val="22"/>
          <w:szCs w:val="22"/>
        </w:rPr>
        <w:t xml:space="preserve">Cím nélküli előadás a Jurányi Inkubátorházban került bemutatásra a 2016/2017-es színházi évadban. Az előadás a Mentőcsónak Egység és a STEREO Akt közös alkotása. Egy olyan interaktív színházi társasjáték, amely által a hajléktalan emberek életébe nyerünk bepillantást, játékosként próbálhatunk megélni, túlélni fél évet otthontalanul. A nézők három hajléktalan egyedülálló ember életének fonalát veszik fel, majd döntéseiken keresztül irányíthatják azt. A nézőtér három jó elkülönített részre van osztva a székek elrendezése által, így a beérkezéskor elfoglalt hely dönti el, hogy ki kivel kerül egy csoportba. A csoportok kihúzzák a neveket, amelyek eldöntik, hogy kinek a bőrébe fognak belebújni. Az előadásban két színész és egy korábban maga is hajléktalan férfi játssza az otthontalanokat. A játékvezetés feladatát egy szociális munkás látja el, aki szakértőként is segít az aktuális jelenet mélyebb társadalmi összefüggéseinek feltárásában, hol statisztikai adatokkal, hol a vonatkozó törvényi előírás ismertetésével. Már majd 20 előadás megtartására került sor, amelyből </w:t>
      </w:r>
      <w:r w:rsidRPr="00163720">
        <w:rPr>
          <w:rFonts w:cs="Times New Roman"/>
          <w:sz w:val="22"/>
          <w:szCs w:val="22"/>
        </w:rPr>
        <w:lastRenderedPageBreak/>
        <w:t>négy előadáson vettem részt. Az előadások után a résztvevőket megkértem az általam szerkesztett kérdőív kitöltésére. Szerencsére majdnem minden résztvevő kitöltötte az ívet. A válaszadók anon</w:t>
      </w:r>
      <w:r w:rsidR="00187B3E">
        <w:rPr>
          <w:rFonts w:cs="Times New Roman"/>
          <w:sz w:val="22"/>
          <w:szCs w:val="22"/>
        </w:rPr>
        <w:t>i</w:t>
      </w:r>
      <w:r w:rsidRPr="00163720">
        <w:rPr>
          <w:rFonts w:cs="Times New Roman"/>
          <w:sz w:val="22"/>
          <w:szCs w:val="22"/>
        </w:rPr>
        <w:t>mitását megőrizve a kérdések mellett csak a kitöltő nemét, életkorát és iskolai végzettségét kérdeztem meg. Az előadás kérdőíveire adott válaszok összegző értékelése előtt, szeret</w:t>
      </w:r>
      <w:r w:rsidR="00187B3E">
        <w:rPr>
          <w:rFonts w:cs="Times New Roman"/>
          <w:sz w:val="22"/>
          <w:szCs w:val="22"/>
        </w:rPr>
        <w:t>n</w:t>
      </w:r>
      <w:r w:rsidRPr="00163720">
        <w:rPr>
          <w:rFonts w:cs="Times New Roman"/>
          <w:sz w:val="22"/>
          <w:szCs w:val="22"/>
        </w:rPr>
        <w:t>ém bemutatni ez utóbbi adatok, és az országos színházba</w:t>
      </w:r>
      <w:r w:rsidR="00187B3E">
        <w:rPr>
          <w:rFonts w:cs="Times New Roman"/>
          <w:sz w:val="22"/>
          <w:szCs w:val="22"/>
        </w:rPr>
        <w:t xml:space="preserve"> </w:t>
      </w:r>
      <w:r w:rsidRPr="00163720">
        <w:rPr>
          <w:rFonts w:cs="Times New Roman"/>
          <w:sz w:val="22"/>
          <w:szCs w:val="22"/>
        </w:rPr>
        <w:t xml:space="preserve">járási elemzések adatainak különbségét. </w:t>
      </w:r>
    </w:p>
    <w:p w14:paraId="07EFB6EB" w14:textId="77777777" w:rsidR="00E223F8" w:rsidRPr="00163720" w:rsidRDefault="00E223F8" w:rsidP="00E223F8">
      <w:pPr>
        <w:ind w:firstLine="720"/>
        <w:jc w:val="both"/>
        <w:rPr>
          <w:rFonts w:cs="Times New Roman"/>
          <w:sz w:val="22"/>
          <w:szCs w:val="22"/>
        </w:rPr>
      </w:pPr>
      <w:r w:rsidRPr="00163720">
        <w:rPr>
          <w:rFonts w:cs="Times New Roman"/>
          <w:sz w:val="22"/>
          <w:szCs w:val="22"/>
        </w:rPr>
        <w:t xml:space="preserve"> A nemek aránya eltért a színházak nézettségére vonatkozó országos felmérések arányaitól. Egy TÁRKI kimutatás szerint a színházba járók 40%-a férfi és 60%-a nő (Antal, 2013). A Cím nélkül előadás résztvevőinél ez az arány 25% - 75% volt.  Az életkori adatokat tekintve lényegesen több fiatal vett részt az előadáson, mint amit az országos színházba</w:t>
      </w:r>
      <w:r w:rsidR="00187B3E">
        <w:rPr>
          <w:rFonts w:cs="Times New Roman"/>
          <w:sz w:val="22"/>
          <w:szCs w:val="22"/>
        </w:rPr>
        <w:t xml:space="preserve"> </w:t>
      </w:r>
      <w:r w:rsidRPr="00163720">
        <w:rPr>
          <w:rFonts w:cs="Times New Roman"/>
          <w:sz w:val="22"/>
          <w:szCs w:val="22"/>
        </w:rPr>
        <w:t>járási hajlandóság mutat az egyes korcsoportoknál. A 2015-ös Társadalmi Tükröt (Hajdú-Kristóf, 2015) és az országos statisztikai adatokat alapul véve, az összehasonlítás a következőképpen alakul:</w:t>
      </w:r>
    </w:p>
    <w:tbl>
      <w:tblPr>
        <w:tblW w:w="3580" w:type="dxa"/>
        <w:tblCellMar>
          <w:left w:w="70" w:type="dxa"/>
          <w:right w:w="70" w:type="dxa"/>
        </w:tblCellMar>
        <w:tblLook w:val="04A0" w:firstRow="1" w:lastRow="0" w:firstColumn="1" w:lastColumn="0" w:noHBand="0" w:noVBand="1"/>
      </w:tblPr>
      <w:tblGrid>
        <w:gridCol w:w="1020"/>
        <w:gridCol w:w="1420"/>
        <w:gridCol w:w="1180"/>
      </w:tblGrid>
      <w:tr w:rsidR="00E223F8" w:rsidRPr="00163720" w14:paraId="1E6816B3" w14:textId="77777777" w:rsidTr="00782793">
        <w:trPr>
          <w:trHeight w:val="300"/>
        </w:trPr>
        <w:tc>
          <w:tcPr>
            <w:tcW w:w="980" w:type="dxa"/>
            <w:tcBorders>
              <w:top w:val="nil"/>
              <w:left w:val="nil"/>
              <w:bottom w:val="nil"/>
              <w:right w:val="nil"/>
            </w:tcBorders>
            <w:shd w:val="clear" w:color="auto" w:fill="auto"/>
            <w:noWrap/>
            <w:vAlign w:val="bottom"/>
            <w:hideMark/>
          </w:tcPr>
          <w:p w14:paraId="1248FF8F" w14:textId="77777777" w:rsidR="00E223F8" w:rsidRPr="00163720" w:rsidRDefault="00E223F8" w:rsidP="00782793">
            <w:pPr>
              <w:spacing w:line="240" w:lineRule="auto"/>
              <w:jc w:val="both"/>
              <w:rPr>
                <w:rFonts w:eastAsia="Times New Roman" w:cs="Times New Roman"/>
                <w:sz w:val="22"/>
                <w:szCs w:val="22"/>
                <w:lang w:eastAsia="hu-HU"/>
              </w:rPr>
            </w:pPr>
          </w:p>
        </w:tc>
        <w:tc>
          <w:tcPr>
            <w:tcW w:w="1420" w:type="dxa"/>
            <w:tcBorders>
              <w:top w:val="nil"/>
              <w:left w:val="nil"/>
              <w:bottom w:val="nil"/>
              <w:right w:val="nil"/>
            </w:tcBorders>
            <w:shd w:val="clear" w:color="auto" w:fill="auto"/>
            <w:noWrap/>
            <w:vAlign w:val="bottom"/>
            <w:hideMark/>
          </w:tcPr>
          <w:p w14:paraId="1580CE8B" w14:textId="77777777" w:rsidR="00E223F8" w:rsidRPr="00163720" w:rsidRDefault="00E223F8" w:rsidP="00782793">
            <w:pPr>
              <w:spacing w:line="240" w:lineRule="auto"/>
              <w:jc w:val="both"/>
              <w:rPr>
                <w:rFonts w:eastAsia="Times New Roman" w:cs="Times New Roman"/>
                <w:color w:val="000000"/>
                <w:sz w:val="22"/>
                <w:szCs w:val="22"/>
                <w:lang w:eastAsia="hu-HU"/>
              </w:rPr>
            </w:pPr>
            <w:r w:rsidRPr="00163720">
              <w:rPr>
                <w:rFonts w:eastAsia="Times New Roman" w:cs="Times New Roman"/>
                <w:color w:val="000000"/>
                <w:sz w:val="22"/>
                <w:szCs w:val="22"/>
                <w:lang w:eastAsia="hu-HU"/>
              </w:rPr>
              <w:t>Országosan</w:t>
            </w:r>
          </w:p>
        </w:tc>
        <w:tc>
          <w:tcPr>
            <w:tcW w:w="1180" w:type="dxa"/>
            <w:tcBorders>
              <w:top w:val="nil"/>
              <w:left w:val="nil"/>
              <w:bottom w:val="nil"/>
              <w:right w:val="nil"/>
            </w:tcBorders>
            <w:shd w:val="clear" w:color="auto" w:fill="auto"/>
            <w:noWrap/>
            <w:vAlign w:val="bottom"/>
            <w:hideMark/>
          </w:tcPr>
          <w:p w14:paraId="098069D0" w14:textId="77777777" w:rsidR="00E223F8" w:rsidRPr="00163720" w:rsidRDefault="00E223F8" w:rsidP="00782793">
            <w:pPr>
              <w:spacing w:line="240" w:lineRule="auto"/>
              <w:jc w:val="both"/>
              <w:rPr>
                <w:rFonts w:eastAsia="Times New Roman" w:cs="Times New Roman"/>
                <w:color w:val="000000"/>
                <w:sz w:val="22"/>
                <w:szCs w:val="22"/>
                <w:lang w:eastAsia="hu-HU"/>
              </w:rPr>
            </w:pPr>
            <w:r w:rsidRPr="00163720">
              <w:rPr>
                <w:rFonts w:eastAsia="Times New Roman" w:cs="Times New Roman"/>
                <w:color w:val="000000"/>
                <w:sz w:val="22"/>
                <w:szCs w:val="22"/>
                <w:lang w:eastAsia="hu-HU"/>
              </w:rPr>
              <w:t>Cím nélkül</w:t>
            </w:r>
          </w:p>
        </w:tc>
      </w:tr>
      <w:tr w:rsidR="00E223F8" w:rsidRPr="00163720" w14:paraId="35911BD1" w14:textId="77777777" w:rsidTr="00782793">
        <w:trPr>
          <w:trHeight w:val="300"/>
        </w:trPr>
        <w:tc>
          <w:tcPr>
            <w:tcW w:w="980" w:type="dxa"/>
            <w:tcBorders>
              <w:top w:val="nil"/>
              <w:left w:val="nil"/>
              <w:bottom w:val="nil"/>
              <w:right w:val="nil"/>
            </w:tcBorders>
            <w:shd w:val="clear" w:color="auto" w:fill="auto"/>
            <w:noWrap/>
            <w:vAlign w:val="bottom"/>
            <w:hideMark/>
          </w:tcPr>
          <w:p w14:paraId="1A3B851B" w14:textId="77777777" w:rsidR="00E223F8" w:rsidRPr="00163720" w:rsidRDefault="00E223F8" w:rsidP="00782793">
            <w:pPr>
              <w:spacing w:line="240" w:lineRule="auto"/>
              <w:jc w:val="both"/>
              <w:rPr>
                <w:rFonts w:eastAsia="Times New Roman" w:cs="Times New Roman"/>
                <w:color w:val="000000"/>
                <w:sz w:val="22"/>
                <w:szCs w:val="22"/>
                <w:lang w:eastAsia="hu-HU"/>
              </w:rPr>
            </w:pPr>
            <w:r w:rsidRPr="00163720">
              <w:rPr>
                <w:rFonts w:eastAsia="Times New Roman" w:cs="Times New Roman"/>
                <w:color w:val="000000"/>
                <w:sz w:val="22"/>
                <w:szCs w:val="22"/>
                <w:lang w:eastAsia="hu-HU"/>
              </w:rPr>
              <w:t>18-29 :</w:t>
            </w:r>
          </w:p>
        </w:tc>
        <w:tc>
          <w:tcPr>
            <w:tcW w:w="1420" w:type="dxa"/>
            <w:tcBorders>
              <w:top w:val="nil"/>
              <w:left w:val="nil"/>
              <w:bottom w:val="nil"/>
              <w:right w:val="nil"/>
            </w:tcBorders>
            <w:shd w:val="clear" w:color="auto" w:fill="auto"/>
            <w:noWrap/>
            <w:vAlign w:val="bottom"/>
            <w:hideMark/>
          </w:tcPr>
          <w:p w14:paraId="786E197F" w14:textId="77777777" w:rsidR="00E223F8" w:rsidRPr="00163720" w:rsidRDefault="00E223F8" w:rsidP="00782793">
            <w:pPr>
              <w:spacing w:line="240" w:lineRule="auto"/>
              <w:jc w:val="both"/>
              <w:rPr>
                <w:rFonts w:eastAsia="Times New Roman" w:cs="Times New Roman"/>
                <w:color w:val="000000"/>
                <w:sz w:val="22"/>
                <w:szCs w:val="22"/>
                <w:lang w:eastAsia="hu-HU"/>
              </w:rPr>
            </w:pPr>
            <w:r w:rsidRPr="00163720">
              <w:rPr>
                <w:rFonts w:eastAsia="Times New Roman" w:cs="Times New Roman"/>
                <w:color w:val="000000"/>
                <w:sz w:val="22"/>
                <w:szCs w:val="22"/>
                <w:lang w:eastAsia="hu-HU"/>
              </w:rPr>
              <w:t>24%</w:t>
            </w:r>
          </w:p>
        </w:tc>
        <w:tc>
          <w:tcPr>
            <w:tcW w:w="1180" w:type="dxa"/>
            <w:tcBorders>
              <w:top w:val="nil"/>
              <w:left w:val="nil"/>
              <w:bottom w:val="nil"/>
              <w:right w:val="nil"/>
            </w:tcBorders>
            <w:shd w:val="clear" w:color="auto" w:fill="auto"/>
            <w:noWrap/>
            <w:vAlign w:val="bottom"/>
            <w:hideMark/>
          </w:tcPr>
          <w:p w14:paraId="32D52249" w14:textId="77777777" w:rsidR="00E223F8" w:rsidRPr="00163720" w:rsidRDefault="00E223F8" w:rsidP="00782793">
            <w:pPr>
              <w:spacing w:line="240" w:lineRule="auto"/>
              <w:jc w:val="both"/>
              <w:rPr>
                <w:rFonts w:eastAsia="Times New Roman" w:cs="Times New Roman"/>
                <w:color w:val="000000"/>
                <w:sz w:val="22"/>
                <w:szCs w:val="22"/>
                <w:lang w:eastAsia="hu-HU"/>
              </w:rPr>
            </w:pPr>
            <w:r w:rsidRPr="00163720">
              <w:rPr>
                <w:rFonts w:eastAsia="Times New Roman" w:cs="Times New Roman"/>
                <w:color w:val="000000"/>
                <w:sz w:val="22"/>
                <w:szCs w:val="22"/>
                <w:lang w:eastAsia="hu-HU"/>
              </w:rPr>
              <w:t>54,7%</w:t>
            </w:r>
          </w:p>
        </w:tc>
      </w:tr>
      <w:tr w:rsidR="00E223F8" w:rsidRPr="00163720" w14:paraId="275419BE" w14:textId="77777777" w:rsidTr="00782793">
        <w:trPr>
          <w:trHeight w:val="300"/>
        </w:trPr>
        <w:tc>
          <w:tcPr>
            <w:tcW w:w="980" w:type="dxa"/>
            <w:tcBorders>
              <w:top w:val="nil"/>
              <w:left w:val="nil"/>
              <w:bottom w:val="nil"/>
              <w:right w:val="nil"/>
            </w:tcBorders>
            <w:shd w:val="clear" w:color="auto" w:fill="auto"/>
            <w:noWrap/>
            <w:vAlign w:val="bottom"/>
            <w:hideMark/>
          </w:tcPr>
          <w:p w14:paraId="1AE4FDD7" w14:textId="77777777" w:rsidR="00E223F8" w:rsidRPr="00163720" w:rsidRDefault="00E223F8" w:rsidP="00782793">
            <w:pPr>
              <w:spacing w:line="240" w:lineRule="auto"/>
              <w:jc w:val="both"/>
              <w:rPr>
                <w:rFonts w:eastAsia="Times New Roman" w:cs="Times New Roman"/>
                <w:color w:val="000000"/>
                <w:sz w:val="22"/>
                <w:szCs w:val="22"/>
                <w:lang w:eastAsia="hu-HU"/>
              </w:rPr>
            </w:pPr>
            <w:r w:rsidRPr="00163720">
              <w:rPr>
                <w:rFonts w:eastAsia="Times New Roman" w:cs="Times New Roman"/>
                <w:color w:val="000000"/>
                <w:sz w:val="22"/>
                <w:szCs w:val="22"/>
                <w:lang w:eastAsia="hu-HU"/>
              </w:rPr>
              <w:t>30-39 :</w:t>
            </w:r>
          </w:p>
        </w:tc>
        <w:tc>
          <w:tcPr>
            <w:tcW w:w="1420" w:type="dxa"/>
            <w:tcBorders>
              <w:top w:val="nil"/>
              <w:left w:val="nil"/>
              <w:bottom w:val="nil"/>
              <w:right w:val="nil"/>
            </w:tcBorders>
            <w:shd w:val="clear" w:color="auto" w:fill="auto"/>
            <w:noWrap/>
            <w:vAlign w:val="bottom"/>
            <w:hideMark/>
          </w:tcPr>
          <w:p w14:paraId="5DEADD92" w14:textId="77777777" w:rsidR="00E223F8" w:rsidRPr="00163720" w:rsidRDefault="00E223F8" w:rsidP="00782793">
            <w:pPr>
              <w:spacing w:line="240" w:lineRule="auto"/>
              <w:jc w:val="both"/>
              <w:rPr>
                <w:rFonts w:eastAsia="Times New Roman" w:cs="Times New Roman"/>
                <w:color w:val="000000"/>
                <w:sz w:val="22"/>
                <w:szCs w:val="22"/>
                <w:lang w:eastAsia="hu-HU"/>
              </w:rPr>
            </w:pPr>
            <w:r w:rsidRPr="00163720">
              <w:rPr>
                <w:rFonts w:eastAsia="Times New Roman" w:cs="Times New Roman"/>
                <w:color w:val="000000"/>
                <w:sz w:val="22"/>
                <w:szCs w:val="22"/>
                <w:lang w:eastAsia="hu-HU"/>
              </w:rPr>
              <w:t>21%</w:t>
            </w:r>
          </w:p>
        </w:tc>
        <w:tc>
          <w:tcPr>
            <w:tcW w:w="1180" w:type="dxa"/>
            <w:tcBorders>
              <w:top w:val="nil"/>
              <w:left w:val="nil"/>
              <w:bottom w:val="nil"/>
              <w:right w:val="nil"/>
            </w:tcBorders>
            <w:shd w:val="clear" w:color="auto" w:fill="auto"/>
            <w:noWrap/>
            <w:vAlign w:val="bottom"/>
            <w:hideMark/>
          </w:tcPr>
          <w:p w14:paraId="16431A49" w14:textId="77777777" w:rsidR="00E223F8" w:rsidRPr="00163720" w:rsidRDefault="00E223F8" w:rsidP="00782793">
            <w:pPr>
              <w:spacing w:line="240" w:lineRule="auto"/>
              <w:jc w:val="both"/>
              <w:rPr>
                <w:rFonts w:eastAsia="Times New Roman" w:cs="Times New Roman"/>
                <w:color w:val="000000"/>
                <w:sz w:val="22"/>
                <w:szCs w:val="22"/>
                <w:lang w:eastAsia="hu-HU"/>
              </w:rPr>
            </w:pPr>
            <w:r w:rsidRPr="00163720">
              <w:rPr>
                <w:rFonts w:eastAsia="Times New Roman" w:cs="Times New Roman"/>
                <w:color w:val="000000"/>
                <w:sz w:val="22"/>
                <w:szCs w:val="22"/>
                <w:lang w:eastAsia="hu-HU"/>
              </w:rPr>
              <w:t>22,6%</w:t>
            </w:r>
          </w:p>
        </w:tc>
      </w:tr>
      <w:tr w:rsidR="00E223F8" w:rsidRPr="00163720" w14:paraId="039DED56" w14:textId="77777777" w:rsidTr="00782793">
        <w:trPr>
          <w:trHeight w:val="300"/>
        </w:trPr>
        <w:tc>
          <w:tcPr>
            <w:tcW w:w="980" w:type="dxa"/>
            <w:tcBorders>
              <w:top w:val="nil"/>
              <w:left w:val="nil"/>
              <w:bottom w:val="nil"/>
              <w:right w:val="nil"/>
            </w:tcBorders>
            <w:shd w:val="clear" w:color="auto" w:fill="auto"/>
            <w:noWrap/>
            <w:vAlign w:val="bottom"/>
            <w:hideMark/>
          </w:tcPr>
          <w:p w14:paraId="606C62D7" w14:textId="77777777" w:rsidR="00E223F8" w:rsidRPr="00163720" w:rsidRDefault="00E223F8" w:rsidP="00782793">
            <w:pPr>
              <w:spacing w:line="240" w:lineRule="auto"/>
              <w:jc w:val="both"/>
              <w:rPr>
                <w:rFonts w:eastAsia="Times New Roman" w:cs="Times New Roman"/>
                <w:color w:val="000000"/>
                <w:sz w:val="22"/>
                <w:szCs w:val="22"/>
                <w:lang w:eastAsia="hu-HU"/>
              </w:rPr>
            </w:pPr>
            <w:r w:rsidRPr="00163720">
              <w:rPr>
                <w:rFonts w:eastAsia="Times New Roman" w:cs="Times New Roman"/>
                <w:color w:val="000000"/>
                <w:sz w:val="22"/>
                <w:szCs w:val="22"/>
                <w:lang w:eastAsia="hu-HU"/>
              </w:rPr>
              <w:t>40- 49 :</w:t>
            </w:r>
          </w:p>
        </w:tc>
        <w:tc>
          <w:tcPr>
            <w:tcW w:w="1420" w:type="dxa"/>
            <w:tcBorders>
              <w:top w:val="nil"/>
              <w:left w:val="nil"/>
              <w:bottom w:val="nil"/>
              <w:right w:val="nil"/>
            </w:tcBorders>
            <w:shd w:val="clear" w:color="auto" w:fill="auto"/>
            <w:noWrap/>
            <w:vAlign w:val="bottom"/>
            <w:hideMark/>
          </w:tcPr>
          <w:p w14:paraId="3918C39F" w14:textId="77777777" w:rsidR="00E223F8" w:rsidRPr="00163720" w:rsidRDefault="00E223F8" w:rsidP="00782793">
            <w:pPr>
              <w:spacing w:line="240" w:lineRule="auto"/>
              <w:jc w:val="both"/>
              <w:rPr>
                <w:rFonts w:eastAsia="Times New Roman" w:cs="Times New Roman"/>
                <w:color w:val="000000"/>
                <w:sz w:val="22"/>
                <w:szCs w:val="22"/>
                <w:lang w:eastAsia="hu-HU"/>
              </w:rPr>
            </w:pPr>
            <w:r w:rsidRPr="00163720">
              <w:rPr>
                <w:rFonts w:eastAsia="Times New Roman" w:cs="Times New Roman"/>
                <w:color w:val="000000"/>
                <w:sz w:val="22"/>
                <w:szCs w:val="22"/>
                <w:lang w:eastAsia="hu-HU"/>
              </w:rPr>
              <w:t>18%</w:t>
            </w:r>
          </w:p>
        </w:tc>
        <w:tc>
          <w:tcPr>
            <w:tcW w:w="1180" w:type="dxa"/>
            <w:tcBorders>
              <w:top w:val="nil"/>
              <w:left w:val="nil"/>
              <w:bottom w:val="nil"/>
              <w:right w:val="nil"/>
            </w:tcBorders>
            <w:shd w:val="clear" w:color="auto" w:fill="auto"/>
            <w:noWrap/>
            <w:vAlign w:val="bottom"/>
            <w:hideMark/>
          </w:tcPr>
          <w:p w14:paraId="06158BB9" w14:textId="77777777" w:rsidR="00E223F8" w:rsidRPr="00163720" w:rsidRDefault="00E223F8" w:rsidP="00782793">
            <w:pPr>
              <w:spacing w:line="240" w:lineRule="auto"/>
              <w:jc w:val="both"/>
              <w:rPr>
                <w:rFonts w:eastAsia="Times New Roman" w:cs="Times New Roman"/>
                <w:color w:val="000000"/>
                <w:sz w:val="22"/>
                <w:szCs w:val="22"/>
                <w:lang w:eastAsia="hu-HU"/>
              </w:rPr>
            </w:pPr>
            <w:r w:rsidRPr="00163720">
              <w:rPr>
                <w:rFonts w:eastAsia="Times New Roman" w:cs="Times New Roman"/>
                <w:color w:val="000000"/>
                <w:sz w:val="22"/>
                <w:szCs w:val="22"/>
                <w:lang w:eastAsia="hu-HU"/>
              </w:rPr>
              <w:t>7,5%</w:t>
            </w:r>
          </w:p>
        </w:tc>
      </w:tr>
      <w:tr w:rsidR="00E223F8" w:rsidRPr="00163720" w14:paraId="6547A3B0" w14:textId="77777777" w:rsidTr="00782793">
        <w:trPr>
          <w:trHeight w:val="300"/>
        </w:trPr>
        <w:tc>
          <w:tcPr>
            <w:tcW w:w="980" w:type="dxa"/>
            <w:tcBorders>
              <w:top w:val="nil"/>
              <w:left w:val="nil"/>
              <w:bottom w:val="nil"/>
              <w:right w:val="nil"/>
            </w:tcBorders>
            <w:shd w:val="clear" w:color="auto" w:fill="auto"/>
            <w:noWrap/>
            <w:vAlign w:val="bottom"/>
            <w:hideMark/>
          </w:tcPr>
          <w:p w14:paraId="5CA6A766" w14:textId="77777777" w:rsidR="00E223F8" w:rsidRPr="00163720" w:rsidRDefault="00E223F8" w:rsidP="00782793">
            <w:pPr>
              <w:spacing w:line="240" w:lineRule="auto"/>
              <w:jc w:val="both"/>
              <w:rPr>
                <w:rFonts w:eastAsia="Times New Roman" w:cs="Times New Roman"/>
                <w:color w:val="000000"/>
                <w:sz w:val="22"/>
                <w:szCs w:val="22"/>
                <w:lang w:eastAsia="hu-HU"/>
              </w:rPr>
            </w:pPr>
            <w:r w:rsidRPr="00163720">
              <w:rPr>
                <w:rFonts w:eastAsia="Times New Roman" w:cs="Times New Roman"/>
                <w:color w:val="000000"/>
                <w:sz w:val="22"/>
                <w:szCs w:val="22"/>
                <w:lang w:eastAsia="hu-HU"/>
              </w:rPr>
              <w:t>50-59 :</w:t>
            </w:r>
          </w:p>
        </w:tc>
        <w:tc>
          <w:tcPr>
            <w:tcW w:w="1420" w:type="dxa"/>
            <w:tcBorders>
              <w:top w:val="nil"/>
              <w:left w:val="nil"/>
              <w:bottom w:val="nil"/>
              <w:right w:val="nil"/>
            </w:tcBorders>
            <w:shd w:val="clear" w:color="auto" w:fill="auto"/>
            <w:noWrap/>
            <w:vAlign w:val="bottom"/>
            <w:hideMark/>
          </w:tcPr>
          <w:p w14:paraId="0070E5E0" w14:textId="77777777" w:rsidR="00E223F8" w:rsidRPr="00163720" w:rsidRDefault="00E223F8" w:rsidP="00782793">
            <w:pPr>
              <w:spacing w:line="240" w:lineRule="auto"/>
              <w:jc w:val="both"/>
              <w:rPr>
                <w:rFonts w:eastAsia="Times New Roman" w:cs="Times New Roman"/>
                <w:color w:val="000000"/>
                <w:sz w:val="22"/>
                <w:szCs w:val="22"/>
                <w:lang w:eastAsia="hu-HU"/>
              </w:rPr>
            </w:pPr>
            <w:r w:rsidRPr="00163720">
              <w:rPr>
                <w:rFonts w:eastAsia="Times New Roman" w:cs="Times New Roman"/>
                <w:color w:val="000000"/>
                <w:sz w:val="22"/>
                <w:szCs w:val="22"/>
                <w:lang w:eastAsia="hu-HU"/>
              </w:rPr>
              <w:t>16%</w:t>
            </w:r>
          </w:p>
        </w:tc>
        <w:tc>
          <w:tcPr>
            <w:tcW w:w="1180" w:type="dxa"/>
            <w:tcBorders>
              <w:top w:val="nil"/>
              <w:left w:val="nil"/>
              <w:bottom w:val="nil"/>
              <w:right w:val="nil"/>
            </w:tcBorders>
            <w:shd w:val="clear" w:color="auto" w:fill="auto"/>
            <w:noWrap/>
            <w:vAlign w:val="bottom"/>
            <w:hideMark/>
          </w:tcPr>
          <w:p w14:paraId="062F727C" w14:textId="77777777" w:rsidR="00E223F8" w:rsidRPr="00163720" w:rsidRDefault="00E223F8" w:rsidP="00782793">
            <w:pPr>
              <w:spacing w:line="240" w:lineRule="auto"/>
              <w:jc w:val="both"/>
              <w:rPr>
                <w:rFonts w:eastAsia="Times New Roman" w:cs="Times New Roman"/>
                <w:color w:val="000000"/>
                <w:sz w:val="22"/>
                <w:szCs w:val="22"/>
                <w:lang w:eastAsia="hu-HU"/>
              </w:rPr>
            </w:pPr>
            <w:r w:rsidRPr="00163720">
              <w:rPr>
                <w:rFonts w:eastAsia="Times New Roman" w:cs="Times New Roman"/>
                <w:color w:val="000000"/>
                <w:sz w:val="22"/>
                <w:szCs w:val="22"/>
                <w:lang w:eastAsia="hu-HU"/>
              </w:rPr>
              <w:t>11,3%</w:t>
            </w:r>
          </w:p>
        </w:tc>
      </w:tr>
      <w:tr w:rsidR="00E223F8" w:rsidRPr="00163720" w14:paraId="208DB83D" w14:textId="77777777" w:rsidTr="00782793">
        <w:trPr>
          <w:trHeight w:val="315"/>
        </w:trPr>
        <w:tc>
          <w:tcPr>
            <w:tcW w:w="980" w:type="dxa"/>
            <w:tcBorders>
              <w:top w:val="nil"/>
              <w:left w:val="nil"/>
              <w:bottom w:val="single" w:sz="8" w:space="0" w:color="auto"/>
              <w:right w:val="nil"/>
            </w:tcBorders>
            <w:shd w:val="clear" w:color="auto" w:fill="auto"/>
            <w:noWrap/>
            <w:vAlign w:val="bottom"/>
            <w:hideMark/>
          </w:tcPr>
          <w:p w14:paraId="085F7575" w14:textId="77777777" w:rsidR="00E223F8" w:rsidRPr="00163720" w:rsidRDefault="00E223F8" w:rsidP="00782793">
            <w:pPr>
              <w:spacing w:line="240" w:lineRule="auto"/>
              <w:jc w:val="both"/>
              <w:rPr>
                <w:rFonts w:eastAsia="Times New Roman" w:cs="Times New Roman"/>
                <w:color w:val="000000"/>
                <w:sz w:val="22"/>
                <w:szCs w:val="22"/>
                <w:lang w:eastAsia="hu-HU"/>
              </w:rPr>
            </w:pPr>
            <w:r w:rsidRPr="00163720">
              <w:rPr>
                <w:rFonts w:eastAsia="Times New Roman" w:cs="Times New Roman"/>
                <w:color w:val="000000"/>
                <w:sz w:val="22"/>
                <w:szCs w:val="22"/>
                <w:lang w:eastAsia="hu-HU"/>
              </w:rPr>
              <w:t>60-70:</w:t>
            </w:r>
          </w:p>
        </w:tc>
        <w:tc>
          <w:tcPr>
            <w:tcW w:w="1420" w:type="dxa"/>
            <w:tcBorders>
              <w:top w:val="nil"/>
              <w:left w:val="nil"/>
              <w:bottom w:val="single" w:sz="8" w:space="0" w:color="auto"/>
              <w:right w:val="nil"/>
            </w:tcBorders>
            <w:shd w:val="clear" w:color="auto" w:fill="auto"/>
            <w:noWrap/>
            <w:vAlign w:val="bottom"/>
            <w:hideMark/>
          </w:tcPr>
          <w:p w14:paraId="5129CDEA" w14:textId="77777777" w:rsidR="00E223F8" w:rsidRPr="00163720" w:rsidRDefault="00E223F8" w:rsidP="00782793">
            <w:pPr>
              <w:spacing w:line="240" w:lineRule="auto"/>
              <w:jc w:val="both"/>
              <w:rPr>
                <w:rFonts w:eastAsia="Times New Roman" w:cs="Times New Roman"/>
                <w:color w:val="000000"/>
                <w:sz w:val="22"/>
                <w:szCs w:val="22"/>
                <w:lang w:eastAsia="hu-HU"/>
              </w:rPr>
            </w:pPr>
            <w:r w:rsidRPr="00163720">
              <w:rPr>
                <w:rFonts w:eastAsia="Times New Roman" w:cs="Times New Roman"/>
                <w:color w:val="000000"/>
                <w:sz w:val="22"/>
                <w:szCs w:val="22"/>
                <w:lang w:eastAsia="hu-HU"/>
              </w:rPr>
              <w:t>21%</w:t>
            </w:r>
          </w:p>
        </w:tc>
        <w:tc>
          <w:tcPr>
            <w:tcW w:w="1180" w:type="dxa"/>
            <w:tcBorders>
              <w:top w:val="nil"/>
              <w:left w:val="nil"/>
              <w:bottom w:val="single" w:sz="8" w:space="0" w:color="auto"/>
              <w:right w:val="nil"/>
            </w:tcBorders>
            <w:shd w:val="clear" w:color="auto" w:fill="auto"/>
            <w:noWrap/>
            <w:vAlign w:val="bottom"/>
            <w:hideMark/>
          </w:tcPr>
          <w:p w14:paraId="4BCD5DA1" w14:textId="77777777" w:rsidR="00E223F8" w:rsidRPr="00163720" w:rsidRDefault="00E223F8" w:rsidP="00782793">
            <w:pPr>
              <w:spacing w:line="240" w:lineRule="auto"/>
              <w:jc w:val="both"/>
              <w:rPr>
                <w:rFonts w:eastAsia="Times New Roman" w:cs="Times New Roman"/>
                <w:color w:val="000000"/>
                <w:sz w:val="22"/>
                <w:szCs w:val="22"/>
                <w:lang w:eastAsia="hu-HU"/>
              </w:rPr>
            </w:pPr>
            <w:r w:rsidRPr="00163720">
              <w:rPr>
                <w:rFonts w:eastAsia="Times New Roman" w:cs="Times New Roman"/>
                <w:color w:val="000000"/>
                <w:sz w:val="22"/>
                <w:szCs w:val="22"/>
                <w:lang w:eastAsia="hu-HU"/>
              </w:rPr>
              <w:t>3,8%</w:t>
            </w:r>
          </w:p>
        </w:tc>
      </w:tr>
      <w:tr w:rsidR="00E223F8" w:rsidRPr="00163720" w14:paraId="5D2DEF89" w14:textId="77777777" w:rsidTr="00782793">
        <w:trPr>
          <w:trHeight w:val="300"/>
        </w:trPr>
        <w:tc>
          <w:tcPr>
            <w:tcW w:w="980" w:type="dxa"/>
            <w:tcBorders>
              <w:top w:val="nil"/>
              <w:left w:val="nil"/>
              <w:bottom w:val="nil"/>
              <w:right w:val="nil"/>
            </w:tcBorders>
            <w:shd w:val="clear" w:color="auto" w:fill="auto"/>
            <w:noWrap/>
            <w:vAlign w:val="bottom"/>
            <w:hideMark/>
          </w:tcPr>
          <w:p w14:paraId="77E1D253" w14:textId="77777777" w:rsidR="00E223F8" w:rsidRPr="00163720" w:rsidRDefault="00E223F8" w:rsidP="00782793">
            <w:pPr>
              <w:spacing w:line="240" w:lineRule="auto"/>
              <w:jc w:val="both"/>
              <w:rPr>
                <w:rFonts w:eastAsia="Times New Roman" w:cs="Times New Roman"/>
                <w:color w:val="000000"/>
                <w:sz w:val="22"/>
                <w:szCs w:val="22"/>
                <w:lang w:eastAsia="hu-HU"/>
              </w:rPr>
            </w:pPr>
            <w:r w:rsidRPr="00163720">
              <w:rPr>
                <w:rFonts w:eastAsia="Times New Roman" w:cs="Times New Roman"/>
                <w:color w:val="000000"/>
                <w:sz w:val="22"/>
                <w:szCs w:val="22"/>
                <w:lang w:eastAsia="hu-HU"/>
              </w:rPr>
              <w:t>Összesen:</w:t>
            </w:r>
          </w:p>
        </w:tc>
        <w:tc>
          <w:tcPr>
            <w:tcW w:w="1420" w:type="dxa"/>
            <w:tcBorders>
              <w:top w:val="nil"/>
              <w:left w:val="nil"/>
              <w:bottom w:val="nil"/>
              <w:right w:val="nil"/>
            </w:tcBorders>
            <w:shd w:val="clear" w:color="auto" w:fill="auto"/>
            <w:noWrap/>
            <w:vAlign w:val="bottom"/>
            <w:hideMark/>
          </w:tcPr>
          <w:p w14:paraId="2D4EB603" w14:textId="77777777" w:rsidR="00E223F8" w:rsidRPr="00163720" w:rsidRDefault="00E223F8" w:rsidP="00782793">
            <w:pPr>
              <w:spacing w:line="240" w:lineRule="auto"/>
              <w:jc w:val="both"/>
              <w:rPr>
                <w:rFonts w:eastAsia="Times New Roman" w:cs="Times New Roman"/>
                <w:color w:val="000000"/>
                <w:sz w:val="22"/>
                <w:szCs w:val="22"/>
                <w:lang w:eastAsia="hu-HU"/>
              </w:rPr>
            </w:pPr>
            <w:r w:rsidRPr="00163720">
              <w:rPr>
                <w:rFonts w:eastAsia="Times New Roman" w:cs="Times New Roman"/>
                <w:color w:val="000000"/>
                <w:sz w:val="22"/>
                <w:szCs w:val="22"/>
                <w:lang w:eastAsia="hu-HU"/>
              </w:rPr>
              <w:t>100%</w:t>
            </w:r>
          </w:p>
        </w:tc>
        <w:tc>
          <w:tcPr>
            <w:tcW w:w="1180" w:type="dxa"/>
            <w:tcBorders>
              <w:top w:val="nil"/>
              <w:left w:val="nil"/>
              <w:bottom w:val="nil"/>
              <w:right w:val="nil"/>
            </w:tcBorders>
            <w:shd w:val="clear" w:color="auto" w:fill="auto"/>
            <w:noWrap/>
            <w:vAlign w:val="bottom"/>
            <w:hideMark/>
          </w:tcPr>
          <w:p w14:paraId="3FA94E4E" w14:textId="77777777" w:rsidR="00E223F8" w:rsidRPr="00163720" w:rsidRDefault="00E223F8" w:rsidP="00782793">
            <w:pPr>
              <w:spacing w:line="240" w:lineRule="auto"/>
              <w:jc w:val="both"/>
              <w:rPr>
                <w:rFonts w:eastAsia="Times New Roman" w:cs="Times New Roman"/>
                <w:color w:val="000000"/>
                <w:sz w:val="22"/>
                <w:szCs w:val="22"/>
                <w:lang w:eastAsia="hu-HU"/>
              </w:rPr>
            </w:pPr>
            <w:r w:rsidRPr="00163720">
              <w:rPr>
                <w:rFonts w:eastAsia="Times New Roman" w:cs="Times New Roman"/>
                <w:color w:val="000000"/>
                <w:sz w:val="22"/>
                <w:szCs w:val="22"/>
                <w:lang w:eastAsia="hu-HU"/>
              </w:rPr>
              <w:t>100,0%</w:t>
            </w:r>
          </w:p>
        </w:tc>
      </w:tr>
    </w:tbl>
    <w:p w14:paraId="464B3582" w14:textId="77777777" w:rsidR="00E223F8" w:rsidRPr="00163720" w:rsidRDefault="00E223F8" w:rsidP="00E223F8">
      <w:pPr>
        <w:jc w:val="both"/>
        <w:rPr>
          <w:rFonts w:cs="Times New Roman"/>
          <w:sz w:val="22"/>
          <w:szCs w:val="22"/>
        </w:rPr>
      </w:pPr>
    </w:p>
    <w:p w14:paraId="4E5094CB" w14:textId="77777777" w:rsidR="00E223F8" w:rsidRPr="00163720" w:rsidRDefault="00E223F8" w:rsidP="00E223F8">
      <w:pPr>
        <w:jc w:val="both"/>
        <w:rPr>
          <w:rFonts w:cs="Times New Roman"/>
          <w:sz w:val="22"/>
          <w:szCs w:val="22"/>
        </w:rPr>
      </w:pPr>
      <w:r w:rsidRPr="00163720">
        <w:rPr>
          <w:rFonts w:cs="Times New Roman"/>
          <w:sz w:val="22"/>
          <w:szCs w:val="22"/>
        </w:rPr>
        <w:t xml:space="preserve">Az előadás résztvevői tehát elsősorban a fiatalok voltak. Majdnem kétszer több a résztvevők aránya a körükben, mint országosan. A harminc évesek esetében már közel </w:t>
      </w:r>
      <w:r w:rsidR="00187B3E">
        <w:rPr>
          <w:rFonts w:cs="Times New Roman"/>
          <w:sz w:val="22"/>
          <w:szCs w:val="22"/>
        </w:rPr>
        <w:t>azonos</w:t>
      </w:r>
      <w:r w:rsidRPr="00163720">
        <w:rPr>
          <w:rFonts w:cs="Times New Roman"/>
          <w:sz w:val="22"/>
          <w:szCs w:val="22"/>
        </w:rPr>
        <w:t xml:space="preserve"> a két adat, majd az aránypár a negyven évese</w:t>
      </w:r>
      <w:r w:rsidR="00187B3E">
        <w:rPr>
          <w:rFonts w:cs="Times New Roman"/>
          <w:sz w:val="22"/>
          <w:szCs w:val="22"/>
        </w:rPr>
        <w:t xml:space="preserve">knél már megfordul, és kevesebb, </w:t>
      </w:r>
      <w:r w:rsidRPr="00163720">
        <w:rPr>
          <w:rFonts w:cs="Times New Roman"/>
          <w:sz w:val="22"/>
          <w:szCs w:val="22"/>
        </w:rPr>
        <w:t xml:space="preserve">mint fele annyian voltak jelen az előadáson, mint ugyanazon korosztály országos átlaga. Az ötven éveseknél kicsit javul az arány, de a hatvan feletti korosztály negatív csúcsot dönt a 4%-os részvételével, az országos 21%-hoz képest. </w:t>
      </w:r>
    </w:p>
    <w:p w14:paraId="0468FE0D" w14:textId="77777777" w:rsidR="00E223F8" w:rsidRPr="00163720" w:rsidRDefault="00E223F8" w:rsidP="00E223F8">
      <w:pPr>
        <w:jc w:val="both"/>
        <w:rPr>
          <w:rFonts w:cs="Times New Roman"/>
          <w:sz w:val="22"/>
          <w:szCs w:val="22"/>
        </w:rPr>
      </w:pPr>
      <w:r w:rsidRPr="00163720">
        <w:rPr>
          <w:rFonts w:cs="Times New Roman"/>
          <w:sz w:val="22"/>
          <w:szCs w:val="22"/>
        </w:rPr>
        <w:t>A legmagasabb iskolai végzettséget tekintve országosan a színházba járók 53%-a felsőfokú végzettséggel, 36%-a érettségivel, 11%-a pedig szakmunkás bizonyítvánnyal vagy nyolc általános iskolával rendelkezik.</w:t>
      </w:r>
    </w:p>
    <w:tbl>
      <w:tblPr>
        <w:tblW w:w="5460" w:type="dxa"/>
        <w:tblCellMar>
          <w:left w:w="70" w:type="dxa"/>
          <w:right w:w="70" w:type="dxa"/>
        </w:tblCellMar>
        <w:tblLook w:val="04A0" w:firstRow="1" w:lastRow="0" w:firstColumn="1" w:lastColumn="0" w:noHBand="0" w:noVBand="1"/>
      </w:tblPr>
      <w:tblGrid>
        <w:gridCol w:w="1944"/>
        <w:gridCol w:w="1839"/>
        <w:gridCol w:w="1677"/>
      </w:tblGrid>
      <w:tr w:rsidR="00E223F8" w:rsidRPr="00163720" w14:paraId="16EF1E7D" w14:textId="77777777" w:rsidTr="00782793">
        <w:trPr>
          <w:trHeight w:val="390"/>
        </w:trPr>
        <w:tc>
          <w:tcPr>
            <w:tcW w:w="546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E6E514" w14:textId="77777777" w:rsidR="00E223F8" w:rsidRPr="00163720" w:rsidRDefault="00E223F8" w:rsidP="00782793">
            <w:pPr>
              <w:spacing w:line="240" w:lineRule="auto"/>
              <w:jc w:val="center"/>
              <w:rPr>
                <w:rFonts w:eastAsia="Times New Roman" w:cs="Times New Roman"/>
                <w:color w:val="000000"/>
                <w:sz w:val="22"/>
                <w:szCs w:val="22"/>
                <w:lang w:eastAsia="hu-HU"/>
              </w:rPr>
            </w:pPr>
            <w:r w:rsidRPr="00163720">
              <w:rPr>
                <w:rFonts w:eastAsia="Times New Roman" w:cs="Times New Roman"/>
                <w:color w:val="000000"/>
                <w:sz w:val="22"/>
                <w:szCs w:val="22"/>
                <w:lang w:eastAsia="hu-HU"/>
              </w:rPr>
              <w:t>A színházlátogatók iskolai végzettsége</w:t>
            </w:r>
          </w:p>
        </w:tc>
      </w:tr>
      <w:tr w:rsidR="00E223F8" w:rsidRPr="00163720" w14:paraId="6A541FFA" w14:textId="77777777" w:rsidTr="00782793">
        <w:trPr>
          <w:trHeight w:val="375"/>
        </w:trPr>
        <w:tc>
          <w:tcPr>
            <w:tcW w:w="1944" w:type="dxa"/>
            <w:tcBorders>
              <w:top w:val="nil"/>
              <w:left w:val="single" w:sz="8" w:space="0" w:color="auto"/>
              <w:bottom w:val="single" w:sz="4" w:space="0" w:color="auto"/>
              <w:right w:val="single" w:sz="4" w:space="0" w:color="auto"/>
            </w:tcBorders>
            <w:shd w:val="clear" w:color="auto" w:fill="auto"/>
            <w:noWrap/>
            <w:vAlign w:val="center"/>
            <w:hideMark/>
          </w:tcPr>
          <w:p w14:paraId="6E715C4D" w14:textId="77777777" w:rsidR="00E223F8" w:rsidRPr="00163720" w:rsidRDefault="00E223F8" w:rsidP="00782793">
            <w:pPr>
              <w:spacing w:line="240" w:lineRule="auto"/>
              <w:jc w:val="center"/>
              <w:rPr>
                <w:rFonts w:eastAsia="Times New Roman" w:cs="Times New Roman"/>
                <w:color w:val="000000"/>
                <w:sz w:val="22"/>
                <w:szCs w:val="22"/>
                <w:lang w:eastAsia="hu-HU"/>
              </w:rPr>
            </w:pPr>
            <w:r w:rsidRPr="00163720">
              <w:rPr>
                <w:rFonts w:eastAsia="Times New Roman" w:cs="Times New Roman"/>
                <w:color w:val="000000"/>
                <w:sz w:val="22"/>
                <w:szCs w:val="22"/>
                <w:lang w:eastAsia="hu-HU"/>
              </w:rPr>
              <w:t> </w:t>
            </w:r>
          </w:p>
        </w:tc>
        <w:tc>
          <w:tcPr>
            <w:tcW w:w="1839" w:type="dxa"/>
            <w:tcBorders>
              <w:top w:val="nil"/>
              <w:left w:val="nil"/>
              <w:bottom w:val="single" w:sz="4" w:space="0" w:color="auto"/>
              <w:right w:val="single" w:sz="4" w:space="0" w:color="auto"/>
            </w:tcBorders>
            <w:shd w:val="clear" w:color="auto" w:fill="auto"/>
            <w:noWrap/>
            <w:vAlign w:val="center"/>
            <w:hideMark/>
          </w:tcPr>
          <w:p w14:paraId="0DEEED56" w14:textId="77777777" w:rsidR="00E223F8" w:rsidRPr="00163720" w:rsidRDefault="00E223F8" w:rsidP="00782793">
            <w:pPr>
              <w:spacing w:line="240" w:lineRule="auto"/>
              <w:jc w:val="center"/>
              <w:rPr>
                <w:rFonts w:eastAsia="Times New Roman" w:cs="Times New Roman"/>
                <w:color w:val="000000"/>
                <w:sz w:val="22"/>
                <w:szCs w:val="22"/>
                <w:lang w:eastAsia="hu-HU"/>
              </w:rPr>
            </w:pPr>
            <w:r w:rsidRPr="00163720">
              <w:rPr>
                <w:rFonts w:eastAsia="Times New Roman" w:cs="Times New Roman"/>
                <w:color w:val="000000"/>
                <w:sz w:val="22"/>
                <w:szCs w:val="22"/>
                <w:lang w:eastAsia="hu-HU"/>
              </w:rPr>
              <w:t> </w:t>
            </w:r>
          </w:p>
        </w:tc>
        <w:tc>
          <w:tcPr>
            <w:tcW w:w="1677" w:type="dxa"/>
            <w:tcBorders>
              <w:top w:val="nil"/>
              <w:left w:val="nil"/>
              <w:bottom w:val="single" w:sz="4" w:space="0" w:color="auto"/>
              <w:right w:val="single" w:sz="8" w:space="0" w:color="auto"/>
            </w:tcBorders>
            <w:shd w:val="clear" w:color="auto" w:fill="auto"/>
            <w:noWrap/>
            <w:vAlign w:val="center"/>
            <w:hideMark/>
          </w:tcPr>
          <w:p w14:paraId="2213BD5B" w14:textId="77777777" w:rsidR="00E223F8" w:rsidRPr="00163720" w:rsidRDefault="00E223F8" w:rsidP="00782793">
            <w:pPr>
              <w:spacing w:line="240" w:lineRule="auto"/>
              <w:jc w:val="center"/>
              <w:rPr>
                <w:rFonts w:eastAsia="Times New Roman" w:cs="Times New Roman"/>
                <w:color w:val="000000"/>
                <w:sz w:val="22"/>
                <w:szCs w:val="22"/>
                <w:lang w:eastAsia="hu-HU"/>
              </w:rPr>
            </w:pPr>
            <w:r w:rsidRPr="00163720">
              <w:rPr>
                <w:rFonts w:eastAsia="Times New Roman" w:cs="Times New Roman"/>
                <w:color w:val="000000"/>
                <w:sz w:val="22"/>
                <w:szCs w:val="22"/>
                <w:lang w:eastAsia="hu-HU"/>
              </w:rPr>
              <w:t> </w:t>
            </w:r>
          </w:p>
        </w:tc>
      </w:tr>
      <w:tr w:rsidR="00E223F8" w:rsidRPr="00163720" w14:paraId="7E645351" w14:textId="77777777" w:rsidTr="00782793">
        <w:trPr>
          <w:trHeight w:val="375"/>
        </w:trPr>
        <w:tc>
          <w:tcPr>
            <w:tcW w:w="1944" w:type="dxa"/>
            <w:tcBorders>
              <w:top w:val="nil"/>
              <w:left w:val="single" w:sz="8" w:space="0" w:color="auto"/>
              <w:bottom w:val="single" w:sz="4" w:space="0" w:color="auto"/>
              <w:right w:val="single" w:sz="4" w:space="0" w:color="auto"/>
            </w:tcBorders>
            <w:shd w:val="clear" w:color="auto" w:fill="auto"/>
            <w:noWrap/>
            <w:vAlign w:val="bottom"/>
            <w:hideMark/>
          </w:tcPr>
          <w:p w14:paraId="385BA472" w14:textId="77777777" w:rsidR="00E223F8" w:rsidRPr="00163720" w:rsidRDefault="00E223F8" w:rsidP="00782793">
            <w:pPr>
              <w:spacing w:line="240" w:lineRule="auto"/>
              <w:rPr>
                <w:rFonts w:eastAsia="Times New Roman" w:cs="Times New Roman"/>
                <w:color w:val="000000"/>
                <w:sz w:val="22"/>
                <w:szCs w:val="22"/>
                <w:lang w:eastAsia="hu-HU"/>
              </w:rPr>
            </w:pPr>
            <w:r w:rsidRPr="00163720">
              <w:rPr>
                <w:rFonts w:eastAsia="Times New Roman" w:cs="Times New Roman"/>
                <w:color w:val="000000"/>
                <w:sz w:val="22"/>
                <w:szCs w:val="22"/>
                <w:lang w:eastAsia="hu-HU"/>
              </w:rPr>
              <w:t>végzettség</w:t>
            </w:r>
          </w:p>
        </w:tc>
        <w:tc>
          <w:tcPr>
            <w:tcW w:w="1839" w:type="dxa"/>
            <w:tcBorders>
              <w:top w:val="nil"/>
              <w:left w:val="nil"/>
              <w:bottom w:val="single" w:sz="4" w:space="0" w:color="auto"/>
              <w:right w:val="single" w:sz="4" w:space="0" w:color="auto"/>
            </w:tcBorders>
            <w:shd w:val="clear" w:color="auto" w:fill="auto"/>
            <w:noWrap/>
            <w:vAlign w:val="bottom"/>
            <w:hideMark/>
          </w:tcPr>
          <w:p w14:paraId="2EC06F19" w14:textId="77777777" w:rsidR="00E223F8" w:rsidRPr="00163720" w:rsidRDefault="00E223F8" w:rsidP="00782793">
            <w:pPr>
              <w:spacing w:line="240" w:lineRule="auto"/>
              <w:rPr>
                <w:rFonts w:eastAsia="Times New Roman" w:cs="Times New Roman"/>
                <w:color w:val="000000"/>
                <w:sz w:val="22"/>
                <w:szCs w:val="22"/>
                <w:lang w:eastAsia="hu-HU"/>
              </w:rPr>
            </w:pPr>
            <w:r w:rsidRPr="00163720">
              <w:rPr>
                <w:rFonts w:eastAsia="Times New Roman" w:cs="Times New Roman"/>
                <w:color w:val="000000"/>
                <w:sz w:val="22"/>
                <w:szCs w:val="22"/>
                <w:lang w:eastAsia="hu-HU"/>
              </w:rPr>
              <w:t>Országosan</w:t>
            </w:r>
          </w:p>
        </w:tc>
        <w:tc>
          <w:tcPr>
            <w:tcW w:w="1677" w:type="dxa"/>
            <w:tcBorders>
              <w:top w:val="nil"/>
              <w:left w:val="nil"/>
              <w:bottom w:val="single" w:sz="4" w:space="0" w:color="auto"/>
              <w:right w:val="single" w:sz="8" w:space="0" w:color="auto"/>
            </w:tcBorders>
            <w:shd w:val="clear" w:color="auto" w:fill="auto"/>
            <w:noWrap/>
            <w:vAlign w:val="bottom"/>
            <w:hideMark/>
          </w:tcPr>
          <w:p w14:paraId="2772E913" w14:textId="77777777" w:rsidR="00E223F8" w:rsidRPr="00163720" w:rsidRDefault="00E223F8" w:rsidP="00782793">
            <w:pPr>
              <w:spacing w:line="240" w:lineRule="auto"/>
              <w:rPr>
                <w:rFonts w:eastAsia="Times New Roman" w:cs="Times New Roman"/>
                <w:color w:val="000000"/>
                <w:sz w:val="22"/>
                <w:szCs w:val="22"/>
                <w:lang w:eastAsia="hu-HU"/>
              </w:rPr>
            </w:pPr>
            <w:r w:rsidRPr="00163720">
              <w:rPr>
                <w:rFonts w:eastAsia="Times New Roman" w:cs="Times New Roman"/>
                <w:color w:val="000000"/>
                <w:sz w:val="22"/>
                <w:szCs w:val="22"/>
                <w:lang w:eastAsia="hu-HU"/>
              </w:rPr>
              <w:t>Cím nélkül</w:t>
            </w:r>
          </w:p>
        </w:tc>
      </w:tr>
      <w:tr w:rsidR="00E223F8" w:rsidRPr="00163720" w14:paraId="3D8229EF" w14:textId="77777777" w:rsidTr="00782793">
        <w:trPr>
          <w:trHeight w:val="480"/>
        </w:trPr>
        <w:tc>
          <w:tcPr>
            <w:tcW w:w="1944" w:type="dxa"/>
            <w:tcBorders>
              <w:top w:val="nil"/>
              <w:left w:val="single" w:sz="8" w:space="0" w:color="auto"/>
              <w:bottom w:val="single" w:sz="4" w:space="0" w:color="auto"/>
              <w:right w:val="single" w:sz="4" w:space="0" w:color="auto"/>
            </w:tcBorders>
            <w:shd w:val="clear" w:color="auto" w:fill="auto"/>
            <w:noWrap/>
            <w:vAlign w:val="bottom"/>
            <w:hideMark/>
          </w:tcPr>
          <w:p w14:paraId="69DD4D53" w14:textId="77777777" w:rsidR="00E223F8" w:rsidRPr="00163720" w:rsidRDefault="00E223F8" w:rsidP="00782793">
            <w:pPr>
              <w:spacing w:line="240" w:lineRule="auto"/>
              <w:rPr>
                <w:rFonts w:eastAsia="Times New Roman" w:cs="Times New Roman"/>
                <w:color w:val="000000"/>
                <w:sz w:val="22"/>
                <w:szCs w:val="22"/>
                <w:lang w:eastAsia="hu-HU"/>
              </w:rPr>
            </w:pPr>
            <w:r w:rsidRPr="00163720">
              <w:rPr>
                <w:rFonts w:eastAsia="Times New Roman" w:cs="Times New Roman"/>
                <w:color w:val="000000"/>
                <w:sz w:val="22"/>
                <w:szCs w:val="22"/>
                <w:lang w:eastAsia="hu-HU"/>
              </w:rPr>
              <w:t>felsőfokú</w:t>
            </w:r>
          </w:p>
        </w:tc>
        <w:tc>
          <w:tcPr>
            <w:tcW w:w="1839" w:type="dxa"/>
            <w:tcBorders>
              <w:top w:val="nil"/>
              <w:left w:val="nil"/>
              <w:bottom w:val="single" w:sz="4" w:space="0" w:color="auto"/>
              <w:right w:val="single" w:sz="4" w:space="0" w:color="auto"/>
            </w:tcBorders>
            <w:shd w:val="clear" w:color="auto" w:fill="auto"/>
            <w:noWrap/>
            <w:vAlign w:val="bottom"/>
            <w:hideMark/>
          </w:tcPr>
          <w:p w14:paraId="69EC4F94" w14:textId="77777777" w:rsidR="00E223F8" w:rsidRPr="00163720" w:rsidRDefault="00E223F8" w:rsidP="00782793">
            <w:pPr>
              <w:spacing w:line="240" w:lineRule="auto"/>
              <w:jc w:val="right"/>
              <w:rPr>
                <w:rFonts w:eastAsia="Times New Roman" w:cs="Times New Roman"/>
                <w:color w:val="000000"/>
                <w:sz w:val="22"/>
                <w:szCs w:val="22"/>
                <w:lang w:eastAsia="hu-HU"/>
              </w:rPr>
            </w:pPr>
            <w:r w:rsidRPr="00163720">
              <w:rPr>
                <w:rFonts w:eastAsia="Times New Roman" w:cs="Times New Roman"/>
                <w:color w:val="000000"/>
                <w:sz w:val="22"/>
                <w:szCs w:val="22"/>
                <w:lang w:eastAsia="hu-HU"/>
              </w:rPr>
              <w:t>53%</w:t>
            </w:r>
          </w:p>
        </w:tc>
        <w:tc>
          <w:tcPr>
            <w:tcW w:w="1677" w:type="dxa"/>
            <w:tcBorders>
              <w:top w:val="nil"/>
              <w:left w:val="nil"/>
              <w:bottom w:val="single" w:sz="4" w:space="0" w:color="auto"/>
              <w:right w:val="single" w:sz="8" w:space="0" w:color="auto"/>
            </w:tcBorders>
            <w:shd w:val="clear" w:color="auto" w:fill="auto"/>
            <w:noWrap/>
            <w:vAlign w:val="bottom"/>
            <w:hideMark/>
          </w:tcPr>
          <w:p w14:paraId="29B5C638" w14:textId="77777777" w:rsidR="00E223F8" w:rsidRPr="00163720" w:rsidRDefault="00E223F8" w:rsidP="00782793">
            <w:pPr>
              <w:spacing w:line="240" w:lineRule="auto"/>
              <w:jc w:val="right"/>
              <w:rPr>
                <w:rFonts w:eastAsia="Times New Roman" w:cs="Times New Roman"/>
                <w:color w:val="000000"/>
                <w:sz w:val="22"/>
                <w:szCs w:val="22"/>
                <w:lang w:eastAsia="hu-HU"/>
              </w:rPr>
            </w:pPr>
            <w:r w:rsidRPr="00163720">
              <w:rPr>
                <w:rFonts w:eastAsia="Times New Roman" w:cs="Times New Roman"/>
                <w:color w:val="000000"/>
                <w:sz w:val="22"/>
                <w:szCs w:val="22"/>
                <w:lang w:eastAsia="hu-HU"/>
              </w:rPr>
              <w:t>74%</w:t>
            </w:r>
          </w:p>
        </w:tc>
      </w:tr>
      <w:tr w:rsidR="00E223F8" w:rsidRPr="00163720" w14:paraId="75E80CFF" w14:textId="77777777" w:rsidTr="00782793">
        <w:trPr>
          <w:trHeight w:val="390"/>
        </w:trPr>
        <w:tc>
          <w:tcPr>
            <w:tcW w:w="1944" w:type="dxa"/>
            <w:tcBorders>
              <w:top w:val="nil"/>
              <w:left w:val="single" w:sz="8" w:space="0" w:color="auto"/>
              <w:bottom w:val="single" w:sz="4" w:space="0" w:color="auto"/>
              <w:right w:val="single" w:sz="4" w:space="0" w:color="auto"/>
            </w:tcBorders>
            <w:shd w:val="clear" w:color="auto" w:fill="auto"/>
            <w:noWrap/>
            <w:vAlign w:val="bottom"/>
            <w:hideMark/>
          </w:tcPr>
          <w:p w14:paraId="458F9CA0" w14:textId="77777777" w:rsidR="00E223F8" w:rsidRPr="00163720" w:rsidRDefault="00187B3E" w:rsidP="00782793">
            <w:pPr>
              <w:spacing w:line="240" w:lineRule="auto"/>
              <w:rPr>
                <w:rFonts w:eastAsia="Times New Roman" w:cs="Times New Roman"/>
                <w:color w:val="000000"/>
                <w:sz w:val="22"/>
                <w:szCs w:val="22"/>
                <w:lang w:eastAsia="hu-HU"/>
              </w:rPr>
            </w:pPr>
            <w:r>
              <w:rPr>
                <w:rFonts w:eastAsia="Times New Roman" w:cs="Times New Roman"/>
                <w:color w:val="000000"/>
                <w:sz w:val="22"/>
                <w:szCs w:val="22"/>
                <w:lang w:eastAsia="hu-HU"/>
              </w:rPr>
              <w:t>ér</w:t>
            </w:r>
            <w:r w:rsidR="00E223F8" w:rsidRPr="00163720">
              <w:rPr>
                <w:rFonts w:eastAsia="Times New Roman" w:cs="Times New Roman"/>
                <w:color w:val="000000"/>
                <w:sz w:val="22"/>
                <w:szCs w:val="22"/>
                <w:lang w:eastAsia="hu-HU"/>
              </w:rPr>
              <w:t>ettségi</w:t>
            </w:r>
          </w:p>
        </w:tc>
        <w:tc>
          <w:tcPr>
            <w:tcW w:w="1839" w:type="dxa"/>
            <w:tcBorders>
              <w:top w:val="nil"/>
              <w:left w:val="nil"/>
              <w:bottom w:val="single" w:sz="4" w:space="0" w:color="auto"/>
              <w:right w:val="single" w:sz="4" w:space="0" w:color="auto"/>
            </w:tcBorders>
            <w:shd w:val="clear" w:color="auto" w:fill="auto"/>
            <w:noWrap/>
            <w:vAlign w:val="bottom"/>
            <w:hideMark/>
          </w:tcPr>
          <w:p w14:paraId="3178880F" w14:textId="77777777" w:rsidR="00E223F8" w:rsidRPr="00163720" w:rsidRDefault="00E223F8" w:rsidP="00782793">
            <w:pPr>
              <w:spacing w:line="240" w:lineRule="auto"/>
              <w:jc w:val="right"/>
              <w:rPr>
                <w:rFonts w:eastAsia="Times New Roman" w:cs="Times New Roman"/>
                <w:color w:val="000000"/>
                <w:sz w:val="22"/>
                <w:szCs w:val="22"/>
                <w:lang w:eastAsia="hu-HU"/>
              </w:rPr>
            </w:pPr>
            <w:r w:rsidRPr="00163720">
              <w:rPr>
                <w:rFonts w:eastAsia="Times New Roman" w:cs="Times New Roman"/>
                <w:color w:val="000000"/>
                <w:sz w:val="22"/>
                <w:szCs w:val="22"/>
                <w:lang w:eastAsia="hu-HU"/>
              </w:rPr>
              <w:t>36%</w:t>
            </w:r>
          </w:p>
        </w:tc>
        <w:tc>
          <w:tcPr>
            <w:tcW w:w="1677" w:type="dxa"/>
            <w:tcBorders>
              <w:top w:val="nil"/>
              <w:left w:val="nil"/>
              <w:bottom w:val="single" w:sz="4" w:space="0" w:color="auto"/>
              <w:right w:val="single" w:sz="8" w:space="0" w:color="auto"/>
            </w:tcBorders>
            <w:shd w:val="clear" w:color="auto" w:fill="auto"/>
            <w:noWrap/>
            <w:vAlign w:val="bottom"/>
            <w:hideMark/>
          </w:tcPr>
          <w:p w14:paraId="78086A6F" w14:textId="77777777" w:rsidR="00E223F8" w:rsidRPr="00163720" w:rsidRDefault="00E223F8" w:rsidP="00782793">
            <w:pPr>
              <w:spacing w:line="240" w:lineRule="auto"/>
              <w:jc w:val="right"/>
              <w:rPr>
                <w:rFonts w:eastAsia="Times New Roman" w:cs="Times New Roman"/>
                <w:color w:val="000000"/>
                <w:sz w:val="22"/>
                <w:szCs w:val="22"/>
                <w:lang w:eastAsia="hu-HU"/>
              </w:rPr>
            </w:pPr>
            <w:r w:rsidRPr="00163720">
              <w:rPr>
                <w:rFonts w:eastAsia="Times New Roman" w:cs="Times New Roman"/>
                <w:color w:val="000000"/>
                <w:sz w:val="22"/>
                <w:szCs w:val="22"/>
                <w:lang w:eastAsia="hu-HU"/>
              </w:rPr>
              <w:t>24%</w:t>
            </w:r>
          </w:p>
        </w:tc>
      </w:tr>
      <w:tr w:rsidR="00E223F8" w:rsidRPr="00163720" w14:paraId="16370225" w14:textId="77777777" w:rsidTr="00782793">
        <w:trPr>
          <w:trHeight w:val="510"/>
        </w:trPr>
        <w:tc>
          <w:tcPr>
            <w:tcW w:w="1944" w:type="dxa"/>
            <w:tcBorders>
              <w:top w:val="nil"/>
              <w:left w:val="single" w:sz="8" w:space="0" w:color="auto"/>
              <w:bottom w:val="single" w:sz="8" w:space="0" w:color="auto"/>
              <w:right w:val="single" w:sz="4" w:space="0" w:color="auto"/>
            </w:tcBorders>
            <w:shd w:val="clear" w:color="auto" w:fill="auto"/>
            <w:noWrap/>
            <w:vAlign w:val="bottom"/>
            <w:hideMark/>
          </w:tcPr>
          <w:p w14:paraId="62478965" w14:textId="77777777" w:rsidR="00E223F8" w:rsidRPr="00163720" w:rsidRDefault="00E223F8" w:rsidP="00782793">
            <w:pPr>
              <w:spacing w:line="240" w:lineRule="auto"/>
              <w:rPr>
                <w:rFonts w:eastAsia="Times New Roman" w:cs="Times New Roman"/>
                <w:color w:val="000000"/>
                <w:sz w:val="22"/>
                <w:szCs w:val="22"/>
                <w:lang w:eastAsia="hu-HU"/>
              </w:rPr>
            </w:pPr>
            <w:r w:rsidRPr="00163720">
              <w:rPr>
                <w:rFonts w:eastAsia="Times New Roman" w:cs="Times New Roman"/>
                <w:color w:val="000000"/>
                <w:sz w:val="22"/>
                <w:szCs w:val="22"/>
                <w:lang w:eastAsia="hu-HU"/>
              </w:rPr>
              <w:t>érettségi nélkül</w:t>
            </w:r>
          </w:p>
        </w:tc>
        <w:tc>
          <w:tcPr>
            <w:tcW w:w="1839" w:type="dxa"/>
            <w:tcBorders>
              <w:top w:val="nil"/>
              <w:left w:val="nil"/>
              <w:bottom w:val="single" w:sz="8" w:space="0" w:color="auto"/>
              <w:right w:val="single" w:sz="4" w:space="0" w:color="auto"/>
            </w:tcBorders>
            <w:shd w:val="clear" w:color="auto" w:fill="auto"/>
            <w:noWrap/>
            <w:vAlign w:val="bottom"/>
            <w:hideMark/>
          </w:tcPr>
          <w:p w14:paraId="6D6EE425" w14:textId="77777777" w:rsidR="00E223F8" w:rsidRPr="00163720" w:rsidRDefault="00E223F8" w:rsidP="00782793">
            <w:pPr>
              <w:spacing w:line="240" w:lineRule="auto"/>
              <w:jc w:val="right"/>
              <w:rPr>
                <w:rFonts w:eastAsia="Times New Roman" w:cs="Times New Roman"/>
                <w:color w:val="000000"/>
                <w:sz w:val="22"/>
                <w:szCs w:val="22"/>
                <w:lang w:eastAsia="hu-HU"/>
              </w:rPr>
            </w:pPr>
            <w:r w:rsidRPr="00163720">
              <w:rPr>
                <w:rFonts w:eastAsia="Times New Roman" w:cs="Times New Roman"/>
                <w:color w:val="000000"/>
                <w:sz w:val="22"/>
                <w:szCs w:val="22"/>
                <w:lang w:eastAsia="hu-HU"/>
              </w:rPr>
              <w:t>11%</w:t>
            </w:r>
          </w:p>
        </w:tc>
        <w:tc>
          <w:tcPr>
            <w:tcW w:w="1677" w:type="dxa"/>
            <w:tcBorders>
              <w:top w:val="nil"/>
              <w:left w:val="nil"/>
              <w:bottom w:val="single" w:sz="8" w:space="0" w:color="auto"/>
              <w:right w:val="single" w:sz="8" w:space="0" w:color="auto"/>
            </w:tcBorders>
            <w:shd w:val="clear" w:color="auto" w:fill="auto"/>
            <w:noWrap/>
            <w:vAlign w:val="bottom"/>
            <w:hideMark/>
          </w:tcPr>
          <w:p w14:paraId="52335454" w14:textId="77777777" w:rsidR="00E223F8" w:rsidRPr="00163720" w:rsidRDefault="00E223F8" w:rsidP="00782793">
            <w:pPr>
              <w:spacing w:line="240" w:lineRule="auto"/>
              <w:jc w:val="right"/>
              <w:rPr>
                <w:rFonts w:eastAsia="Times New Roman" w:cs="Times New Roman"/>
                <w:color w:val="000000"/>
                <w:sz w:val="22"/>
                <w:szCs w:val="22"/>
                <w:lang w:eastAsia="hu-HU"/>
              </w:rPr>
            </w:pPr>
            <w:r w:rsidRPr="00163720">
              <w:rPr>
                <w:rFonts w:eastAsia="Times New Roman" w:cs="Times New Roman"/>
                <w:color w:val="000000"/>
                <w:sz w:val="22"/>
                <w:szCs w:val="22"/>
                <w:lang w:eastAsia="hu-HU"/>
              </w:rPr>
              <w:t>2%</w:t>
            </w:r>
          </w:p>
        </w:tc>
      </w:tr>
    </w:tbl>
    <w:p w14:paraId="575A00EF" w14:textId="77777777" w:rsidR="00E223F8" w:rsidRPr="00163720" w:rsidRDefault="00E223F8" w:rsidP="00E223F8">
      <w:pPr>
        <w:jc w:val="both"/>
        <w:rPr>
          <w:rFonts w:cs="Times New Roman"/>
          <w:sz w:val="22"/>
          <w:szCs w:val="22"/>
        </w:rPr>
      </w:pPr>
    </w:p>
    <w:p w14:paraId="32E2B335" w14:textId="77777777" w:rsidR="00E223F8" w:rsidRPr="00163720" w:rsidRDefault="00E223F8" w:rsidP="00E223F8">
      <w:pPr>
        <w:jc w:val="both"/>
        <w:rPr>
          <w:rFonts w:cs="Times New Roman"/>
          <w:sz w:val="22"/>
          <w:szCs w:val="22"/>
        </w:rPr>
      </w:pPr>
      <w:r w:rsidRPr="00163720">
        <w:rPr>
          <w:rFonts w:cs="Times New Roman"/>
          <w:sz w:val="22"/>
          <w:szCs w:val="22"/>
        </w:rPr>
        <w:t xml:space="preserve"> Az előadáson az arányok szintén a felsőfokú végzettségűek túlsúlyát mutatják, de messze az országos átlagot meghaladóan. Az előadás résztvevőinek 74% rendelkezett felsőfokú végzettséggel és zömében nem csupán főiskolát, hanem egyetemet végeztek el. Gimnáziumi végzettséget a résztvevők 25%-a szerzett. Közülük is válaszadók fel végzős gimnazista, -</w:t>
      </w:r>
      <w:r w:rsidR="00187B3E">
        <w:rPr>
          <w:rFonts w:cs="Times New Roman"/>
          <w:sz w:val="22"/>
          <w:szCs w:val="22"/>
        </w:rPr>
        <w:t xml:space="preserve"> </w:t>
      </w:r>
      <w:r w:rsidRPr="00163720">
        <w:rPr>
          <w:rFonts w:cs="Times New Roman"/>
          <w:sz w:val="22"/>
          <w:szCs w:val="22"/>
        </w:rPr>
        <w:t xml:space="preserve">mint kiderült az előadást követően a velük folytatott beszélgetésből- és hamarosan felsőfokú tanulmányokat folytatnak majd. Az életkori adatok szintén ezt támasztják alá, hiszen </w:t>
      </w:r>
      <w:proofErr w:type="spellStart"/>
      <w:r w:rsidRPr="00163720">
        <w:rPr>
          <w:rFonts w:cs="Times New Roman"/>
          <w:sz w:val="22"/>
          <w:szCs w:val="22"/>
        </w:rPr>
        <w:t>hatan</w:t>
      </w:r>
      <w:proofErr w:type="spellEnd"/>
      <w:r w:rsidRPr="00163720">
        <w:rPr>
          <w:rFonts w:cs="Times New Roman"/>
          <w:sz w:val="22"/>
          <w:szCs w:val="22"/>
        </w:rPr>
        <w:t xml:space="preserve"> 20 év alatt vannak, és az iskolai végzettséghez a “gimnazista” szót írták be. Így elmondható, hogy a résztvevők 87%-a felsőfokú végzettséggel rendelkezik, vagy hamarosan felsőfokú tanulmányokat folytat majd. A résztvevők között csupán egyetlen személynek volt szakmunkásképző bizonyítványa. Megállapítható ezért, hogy az előadás iránt elsősorban az értelmiségiek érdeklődnek. Ez egyrészt azzal magyarázható, </w:t>
      </w:r>
      <w:r w:rsidRPr="00163720">
        <w:rPr>
          <w:rFonts w:cs="Times New Roman"/>
          <w:sz w:val="22"/>
          <w:szCs w:val="22"/>
        </w:rPr>
        <w:lastRenderedPageBreak/>
        <w:t>hogy sokan -a kérdőív válaszai alapján- maguk is segítő szakmában dolgoznak, így érzékenyebbek a nehezebb sorsú, vagy perifériára sodródott embertársaik iránt, másrészt a társadalmi felelősségvállalás, illetve annak állam részéről annak hiánya gondolkodásra, szerepvállalásra készteti azokat, akik távolabbról is rá tudnak látni a problémára, el tudnak vonatkoztatni a konkrét helyzetektől, és egy másik dimenzióban, a saját életükön felülemelkedve látni a hajléktalanság problémáját.</w:t>
      </w:r>
    </w:p>
    <w:p w14:paraId="3E01BEB0" w14:textId="77777777" w:rsidR="00E223F8" w:rsidRPr="00163720" w:rsidRDefault="00E223F8" w:rsidP="00E223F8">
      <w:pPr>
        <w:ind w:firstLine="720"/>
        <w:jc w:val="both"/>
        <w:rPr>
          <w:rFonts w:cs="Times New Roman"/>
          <w:sz w:val="28"/>
          <w:szCs w:val="28"/>
        </w:rPr>
      </w:pPr>
    </w:p>
    <w:p w14:paraId="63FD35E2" w14:textId="77777777" w:rsidR="00E223F8" w:rsidRPr="00163720" w:rsidRDefault="00E223F8" w:rsidP="00E223F8">
      <w:pPr>
        <w:jc w:val="both"/>
        <w:rPr>
          <w:rFonts w:cs="Times New Roman"/>
          <w:b/>
          <w:szCs w:val="24"/>
        </w:rPr>
      </w:pPr>
      <w:r w:rsidRPr="00163720">
        <w:rPr>
          <w:rFonts w:cs="Times New Roman"/>
          <w:b/>
          <w:szCs w:val="24"/>
        </w:rPr>
        <w:t>A kérdőívre adott válaszok összefoglalása:</w:t>
      </w:r>
    </w:p>
    <w:p w14:paraId="0409180A" w14:textId="4367222A" w:rsidR="00E223F8" w:rsidRPr="00163720" w:rsidRDefault="00E223F8" w:rsidP="00E223F8">
      <w:pPr>
        <w:jc w:val="both"/>
        <w:rPr>
          <w:rFonts w:cs="Times New Roman"/>
          <w:sz w:val="22"/>
          <w:szCs w:val="22"/>
        </w:rPr>
      </w:pPr>
      <w:r w:rsidRPr="00163720">
        <w:rPr>
          <w:rFonts w:cs="Times New Roman"/>
          <w:sz w:val="22"/>
          <w:szCs w:val="22"/>
        </w:rPr>
        <w:t xml:space="preserve">A kérdőíveket az előadások után töltötték ki a résztvevők, és majdnem mindenki vállalta a kitöltést, annak ellenére, hogy az előadás este 10-kor ért véget. Összesen </w:t>
      </w:r>
      <w:r w:rsidR="00930E81">
        <w:rPr>
          <w:rFonts w:cs="Times New Roman"/>
          <w:sz w:val="22"/>
          <w:szCs w:val="22"/>
        </w:rPr>
        <w:t>53</w:t>
      </w:r>
      <w:r w:rsidRPr="00163720">
        <w:rPr>
          <w:rFonts w:cs="Times New Roman"/>
          <w:sz w:val="22"/>
          <w:szCs w:val="22"/>
        </w:rPr>
        <w:t xml:space="preserve"> résztvevő válaszait elemezhettem így.</w:t>
      </w:r>
      <w:r w:rsidR="00E94B0E">
        <w:rPr>
          <w:rFonts w:cs="Times New Roman"/>
          <w:sz w:val="22"/>
          <w:szCs w:val="22"/>
        </w:rPr>
        <w:t xml:space="preserve"> /A tanulmányban már 85 fő válasza szerepel összesítve/</w:t>
      </w:r>
    </w:p>
    <w:p w14:paraId="6BEBF18D" w14:textId="77777777" w:rsidR="00E223F8" w:rsidRPr="00163720" w:rsidRDefault="00E223F8" w:rsidP="00E223F8">
      <w:pPr>
        <w:jc w:val="both"/>
        <w:rPr>
          <w:rFonts w:cs="Times New Roman"/>
          <w:sz w:val="22"/>
          <w:szCs w:val="22"/>
        </w:rPr>
      </w:pPr>
      <w:r w:rsidRPr="00163720">
        <w:rPr>
          <w:rFonts w:cs="Times New Roman"/>
          <w:sz w:val="22"/>
          <w:szCs w:val="22"/>
        </w:rPr>
        <w:t>Az első négy kérdés esetében a válaszokat egy skálán kellett elhelyezni, ahol az egyes jelentette az “egyáltalán nem/ nagyon kevés” és az ötös jelentette a “nagyon/ teljesen más” kategóriát.</w:t>
      </w:r>
    </w:p>
    <w:p w14:paraId="559E97B8" w14:textId="77777777" w:rsidR="00E223F8" w:rsidRPr="00163720" w:rsidRDefault="00E223F8" w:rsidP="00E223F8">
      <w:pPr>
        <w:jc w:val="both"/>
        <w:rPr>
          <w:rFonts w:cs="Times New Roman"/>
          <w:sz w:val="22"/>
          <w:szCs w:val="22"/>
        </w:rPr>
      </w:pPr>
    </w:p>
    <w:p w14:paraId="402F6475" w14:textId="77777777" w:rsidR="00E223F8" w:rsidRPr="00163720" w:rsidRDefault="00E223F8" w:rsidP="00E223F8">
      <w:pPr>
        <w:ind w:firstLine="720"/>
        <w:jc w:val="both"/>
        <w:rPr>
          <w:rFonts w:cs="Times New Roman"/>
          <w:sz w:val="22"/>
          <w:szCs w:val="22"/>
        </w:rPr>
      </w:pPr>
      <w:r w:rsidRPr="00163720">
        <w:rPr>
          <w:rFonts w:cs="Times New Roman"/>
          <w:sz w:val="22"/>
          <w:szCs w:val="22"/>
        </w:rPr>
        <w:t xml:space="preserve">Az </w:t>
      </w:r>
      <w:r w:rsidRPr="00163720">
        <w:rPr>
          <w:rFonts w:cs="Times New Roman"/>
          <w:b/>
          <w:sz w:val="22"/>
          <w:szCs w:val="22"/>
        </w:rPr>
        <w:t>első kérdés</w:t>
      </w:r>
      <w:r w:rsidRPr="00163720">
        <w:rPr>
          <w:rFonts w:cs="Times New Roman"/>
          <w:sz w:val="22"/>
          <w:szCs w:val="22"/>
        </w:rPr>
        <w:t xml:space="preserve"> arra várt választ, hogy mennyire volt számukra más ez a foglalkozás, mint egy “hagyományos” színházi előadás. A kis négyzetekbe írt számok átlagértéket 4.74 volt, amely kiemelkedően magas érték. </w:t>
      </w:r>
    </w:p>
    <w:p w14:paraId="752DA495" w14:textId="77777777" w:rsidR="00E223F8" w:rsidRPr="00163720" w:rsidRDefault="00E223F8" w:rsidP="00E223F8">
      <w:pPr>
        <w:jc w:val="both"/>
        <w:rPr>
          <w:rFonts w:cs="Times New Roman"/>
          <w:sz w:val="28"/>
          <w:szCs w:val="28"/>
        </w:rPr>
      </w:pPr>
    </w:p>
    <w:p w14:paraId="730FDE4A" w14:textId="77777777" w:rsidR="00E223F8" w:rsidRPr="00163720" w:rsidRDefault="00782793" w:rsidP="00E223F8">
      <w:pPr>
        <w:jc w:val="both"/>
        <w:rPr>
          <w:rFonts w:cs="Times New Roman"/>
          <w:sz w:val="28"/>
          <w:szCs w:val="28"/>
        </w:rPr>
      </w:pPr>
      <w:r w:rsidRPr="00163720">
        <w:rPr>
          <w:rFonts w:cs="Times New Roman"/>
          <w:noProof/>
          <w:sz w:val="28"/>
          <w:szCs w:val="28"/>
          <w:lang w:eastAsia="hu-HU"/>
        </w:rPr>
        <w:drawing>
          <wp:anchor distT="0" distB="0" distL="114300" distR="114300" simplePos="0" relativeHeight="251721728" behindDoc="0" locked="0" layoutInCell="1" allowOverlap="1" wp14:anchorId="7EF779B3" wp14:editId="7704C3BB">
            <wp:simplePos x="0" y="0"/>
            <wp:positionH relativeFrom="column">
              <wp:posOffset>854075</wp:posOffset>
            </wp:positionH>
            <wp:positionV relativeFrom="paragraph">
              <wp:posOffset>0</wp:posOffset>
            </wp:positionV>
            <wp:extent cx="3950898" cy="1619741"/>
            <wp:effectExtent l="0" t="0" r="12065" b="0"/>
            <wp:wrapSquare wrapText="bothSides"/>
            <wp:docPr id="84" name="Diagram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p w14:paraId="42CFA7F5" w14:textId="77777777" w:rsidR="00E223F8" w:rsidRPr="00163720" w:rsidRDefault="00E223F8" w:rsidP="00E223F8">
      <w:pPr>
        <w:jc w:val="both"/>
        <w:rPr>
          <w:rFonts w:cs="Times New Roman"/>
          <w:sz w:val="28"/>
          <w:szCs w:val="28"/>
        </w:rPr>
      </w:pPr>
    </w:p>
    <w:p w14:paraId="336B2B36" w14:textId="77777777" w:rsidR="00E223F8" w:rsidRPr="00163720" w:rsidRDefault="00E223F8" w:rsidP="00E223F8">
      <w:pPr>
        <w:jc w:val="both"/>
        <w:rPr>
          <w:rFonts w:cs="Times New Roman"/>
          <w:sz w:val="28"/>
          <w:szCs w:val="28"/>
        </w:rPr>
      </w:pPr>
    </w:p>
    <w:p w14:paraId="31657BDA" w14:textId="77777777" w:rsidR="00E223F8" w:rsidRPr="00163720" w:rsidRDefault="00E223F8" w:rsidP="00E223F8">
      <w:pPr>
        <w:jc w:val="both"/>
        <w:rPr>
          <w:rFonts w:cs="Times New Roman"/>
          <w:sz w:val="28"/>
          <w:szCs w:val="28"/>
        </w:rPr>
      </w:pPr>
    </w:p>
    <w:p w14:paraId="1D4D2DBE" w14:textId="77777777" w:rsidR="00E223F8" w:rsidRPr="00163720" w:rsidRDefault="00E223F8" w:rsidP="00E223F8">
      <w:pPr>
        <w:jc w:val="both"/>
        <w:rPr>
          <w:rFonts w:cs="Times New Roman"/>
          <w:sz w:val="28"/>
          <w:szCs w:val="28"/>
        </w:rPr>
      </w:pPr>
    </w:p>
    <w:p w14:paraId="34E099CE" w14:textId="77777777" w:rsidR="00E223F8" w:rsidRPr="00163720" w:rsidRDefault="00E223F8" w:rsidP="00E223F8">
      <w:pPr>
        <w:jc w:val="both"/>
        <w:rPr>
          <w:rFonts w:cs="Times New Roman"/>
          <w:sz w:val="28"/>
          <w:szCs w:val="28"/>
        </w:rPr>
      </w:pPr>
    </w:p>
    <w:p w14:paraId="27794E20" w14:textId="77777777" w:rsidR="008F0C6D" w:rsidRDefault="008F0C6D" w:rsidP="00E223F8">
      <w:pPr>
        <w:jc w:val="both"/>
        <w:rPr>
          <w:rFonts w:cs="Times New Roman"/>
          <w:sz w:val="22"/>
          <w:szCs w:val="22"/>
        </w:rPr>
      </w:pPr>
    </w:p>
    <w:p w14:paraId="73B6F6BE" w14:textId="77777777" w:rsidR="008F0C6D" w:rsidRDefault="008F0C6D" w:rsidP="00E223F8">
      <w:pPr>
        <w:jc w:val="both"/>
        <w:rPr>
          <w:rFonts w:cs="Times New Roman"/>
          <w:sz w:val="22"/>
          <w:szCs w:val="22"/>
        </w:rPr>
      </w:pPr>
    </w:p>
    <w:p w14:paraId="4D24BE0D" w14:textId="77777777" w:rsidR="00E223F8" w:rsidRPr="00163720" w:rsidRDefault="00E223F8" w:rsidP="00E223F8">
      <w:pPr>
        <w:jc w:val="both"/>
        <w:rPr>
          <w:rFonts w:cs="Times New Roman"/>
          <w:sz w:val="22"/>
          <w:szCs w:val="22"/>
        </w:rPr>
      </w:pPr>
      <w:r w:rsidRPr="00163720">
        <w:rPr>
          <w:rFonts w:cs="Times New Roman"/>
          <w:sz w:val="22"/>
          <w:szCs w:val="22"/>
        </w:rPr>
        <w:t>A szöveges válaszokból az derült ki, hogy a darabot elsősorban a “</w:t>
      </w:r>
      <w:proofErr w:type="spellStart"/>
      <w:r w:rsidRPr="00163720">
        <w:rPr>
          <w:rFonts w:cs="Times New Roman"/>
          <w:sz w:val="22"/>
          <w:szCs w:val="22"/>
        </w:rPr>
        <w:t>bevonódás</w:t>
      </w:r>
      <w:proofErr w:type="spellEnd"/>
      <w:r w:rsidRPr="00163720">
        <w:rPr>
          <w:rFonts w:cs="Times New Roman"/>
          <w:sz w:val="22"/>
          <w:szCs w:val="22"/>
        </w:rPr>
        <w:t>”, “interaktivitás” miatt érezték különbözőnek a szokásos színházi előadástól, többen használták a “részese voltam”, “közvetlen jelleg”, “személyes beleszólás” kifejezést is. A legérdekesebb talán a “sorsvállalás” szó volt, amely pontosan kifejezi, hogy a résztvevők a foglalkozás alatt szinte átvették egy meghatározott ponttól a másik ember sorsát, ahonnan már ők irányíto</w:t>
      </w:r>
      <w:r w:rsidR="00782793" w:rsidRPr="00163720">
        <w:rPr>
          <w:rFonts w:cs="Times New Roman"/>
          <w:sz w:val="22"/>
          <w:szCs w:val="22"/>
        </w:rPr>
        <w:t>t</w:t>
      </w:r>
      <w:r w:rsidRPr="00163720">
        <w:rPr>
          <w:rFonts w:cs="Times New Roman"/>
          <w:sz w:val="22"/>
          <w:szCs w:val="22"/>
        </w:rPr>
        <w:t xml:space="preserve">ták azt. </w:t>
      </w:r>
    </w:p>
    <w:p w14:paraId="159BC946" w14:textId="77777777" w:rsidR="00E223F8" w:rsidRPr="00163720" w:rsidRDefault="00E223F8" w:rsidP="00E223F8">
      <w:pPr>
        <w:jc w:val="both"/>
        <w:rPr>
          <w:rFonts w:cs="Times New Roman"/>
          <w:sz w:val="22"/>
          <w:szCs w:val="22"/>
        </w:rPr>
      </w:pPr>
      <w:r w:rsidRPr="00163720">
        <w:rPr>
          <w:rFonts w:cs="Times New Roman"/>
          <w:sz w:val="22"/>
          <w:szCs w:val="22"/>
        </w:rPr>
        <w:t>Ehhez a gondolatkörhöz kapcsolható a “felelősek voltunk” és a “döntést kellett hoznunk” kifejezések is, amelyek a második leggyakoribban előforduló szókapcsolatként jelentek meg. Többen írták, hogy a “döntés súlya” volt az, amely nyomasztotta őket, mert következményeit nem lehetett előre meghatározni, így kiszámíthatatlanság, bizonytalanság kísérte minden választásukat.</w:t>
      </w:r>
    </w:p>
    <w:p w14:paraId="14854006" w14:textId="77777777" w:rsidR="00E223F8" w:rsidRPr="00163720" w:rsidRDefault="00E223F8" w:rsidP="00E223F8">
      <w:pPr>
        <w:jc w:val="both"/>
        <w:rPr>
          <w:rFonts w:cs="Times New Roman"/>
          <w:sz w:val="22"/>
          <w:szCs w:val="22"/>
        </w:rPr>
      </w:pPr>
      <w:r w:rsidRPr="00163720">
        <w:rPr>
          <w:rFonts w:cs="Times New Roman"/>
          <w:sz w:val="22"/>
          <w:szCs w:val="22"/>
        </w:rPr>
        <w:t xml:space="preserve">Kilencen gondolták úgy, hogy a </w:t>
      </w:r>
      <w:proofErr w:type="spellStart"/>
      <w:r w:rsidRPr="00163720">
        <w:rPr>
          <w:rFonts w:cs="Times New Roman"/>
          <w:sz w:val="22"/>
          <w:szCs w:val="22"/>
        </w:rPr>
        <w:t>másságot</w:t>
      </w:r>
      <w:proofErr w:type="spellEnd"/>
      <w:r w:rsidRPr="00163720">
        <w:rPr>
          <w:rFonts w:cs="Times New Roman"/>
          <w:sz w:val="22"/>
          <w:szCs w:val="22"/>
        </w:rPr>
        <w:t xml:space="preserve"> elsősorban az átélés lehetősége idézte elő: “Más hallani egy problémáról és más átérezni”, “sokkal direktebb”, “mélyebb nyomot hagy”, “itt valódi, éles helyzetekkel szembesültünk”, írták a résztvevők. </w:t>
      </w:r>
    </w:p>
    <w:p w14:paraId="56F5E57E" w14:textId="77777777" w:rsidR="00E223F8" w:rsidRPr="00163720" w:rsidRDefault="00E223F8" w:rsidP="00E223F8">
      <w:pPr>
        <w:jc w:val="both"/>
        <w:rPr>
          <w:rFonts w:cs="Times New Roman"/>
          <w:sz w:val="22"/>
          <w:szCs w:val="22"/>
        </w:rPr>
      </w:pPr>
      <w:r w:rsidRPr="00163720">
        <w:rPr>
          <w:rFonts w:cs="Times New Roman"/>
          <w:sz w:val="22"/>
          <w:szCs w:val="22"/>
        </w:rPr>
        <w:t xml:space="preserve">A csapatmunkát </w:t>
      </w:r>
      <w:proofErr w:type="spellStart"/>
      <w:r w:rsidRPr="00163720">
        <w:rPr>
          <w:rFonts w:cs="Times New Roman"/>
          <w:sz w:val="22"/>
          <w:szCs w:val="22"/>
        </w:rPr>
        <w:t>hatan</w:t>
      </w:r>
      <w:proofErr w:type="spellEnd"/>
      <w:r w:rsidRPr="00163720">
        <w:rPr>
          <w:rFonts w:cs="Times New Roman"/>
          <w:sz w:val="22"/>
          <w:szCs w:val="22"/>
        </w:rPr>
        <w:t xml:space="preserve"> emelték ki, mint a különleges élmény egyik alakítóját: “Ismeretlen emberekkel kellett együttműködni”, “egymásra </w:t>
      </w:r>
      <w:proofErr w:type="spellStart"/>
      <w:r w:rsidRPr="00163720">
        <w:rPr>
          <w:rFonts w:cs="Times New Roman"/>
          <w:sz w:val="22"/>
          <w:szCs w:val="22"/>
        </w:rPr>
        <w:t>hangolódni</w:t>
      </w:r>
      <w:proofErr w:type="spellEnd"/>
      <w:r w:rsidRPr="00163720">
        <w:rPr>
          <w:rFonts w:cs="Times New Roman"/>
          <w:sz w:val="22"/>
          <w:szCs w:val="22"/>
        </w:rPr>
        <w:t>”, “ha másként nem ment</w:t>
      </w:r>
      <w:r w:rsidR="00363073">
        <w:rPr>
          <w:rFonts w:cs="Times New Roman"/>
          <w:sz w:val="22"/>
          <w:szCs w:val="22"/>
        </w:rPr>
        <w:t>,</w:t>
      </w:r>
      <w:r w:rsidRPr="00163720">
        <w:rPr>
          <w:rFonts w:cs="Times New Roman"/>
          <w:sz w:val="22"/>
          <w:szCs w:val="22"/>
        </w:rPr>
        <w:t xml:space="preserve"> akkor szavaztunk, ezért az egyéni véleményt is tükrözte”, “élő emberek adtak személyiséget kitalált figuráknak”. Volt olyan résztvevő is, aki szerint az előadás “informális oktatás a csapattagok között”. Ezzel a mondatával szerintem megfogalmazta az előadás egyik fontos módszerét, amely minden drámapedagógiai foglalkozást jellemez, illetve annak célját adja. A felnőttek véleménye ugyanis leginkább élményeken keresztül alakítható, amelyet a csoporthatás felerősít. Ez igaz a gyerekekre is, de a </w:t>
      </w:r>
      <w:r w:rsidRPr="00163720">
        <w:rPr>
          <w:rFonts w:cs="Times New Roman"/>
          <w:sz w:val="22"/>
          <w:szCs w:val="22"/>
        </w:rPr>
        <w:lastRenderedPageBreak/>
        <w:t>felnőtteknek sokkal merevebb gondolati hálóik és kategóriáik vannak, amely ráadásul előítéletek sokaságával párosul. Ha szeretnénk ebből kimozdítani őket, és egy témával kapcsolatban változást elérni, csak akkor lehetséges, ha valamit megtapasztalnak, megélnek abból, amit az előítéleteikben erről őr</w:t>
      </w:r>
      <w:r w:rsidR="00187B3E">
        <w:rPr>
          <w:rFonts w:cs="Times New Roman"/>
          <w:sz w:val="22"/>
          <w:szCs w:val="22"/>
        </w:rPr>
        <w:t>i</w:t>
      </w:r>
      <w:r w:rsidRPr="00163720">
        <w:rPr>
          <w:rFonts w:cs="Times New Roman"/>
          <w:sz w:val="22"/>
          <w:szCs w:val="22"/>
        </w:rPr>
        <w:t>znek, amit egy kate</w:t>
      </w:r>
      <w:r w:rsidR="00187B3E">
        <w:rPr>
          <w:rFonts w:cs="Times New Roman"/>
          <w:sz w:val="22"/>
          <w:szCs w:val="22"/>
        </w:rPr>
        <w:t>g</w:t>
      </w:r>
      <w:r w:rsidRPr="00163720">
        <w:rPr>
          <w:rFonts w:cs="Times New Roman"/>
          <w:sz w:val="22"/>
          <w:szCs w:val="22"/>
        </w:rPr>
        <w:t>óriába beszorítottak. A “másik oldalt” kell megélniük, azt, amelyikről nincs tapasztalati tudásuk. Ha ez bekövetkezik és a kisebbség, másság, elhagyottság, kiábrándultság, céltalanság állapotát élik át, akkor elmozdítható lesz az évtizedek alatt kialakult korábbi vélemény, álláspont</w:t>
      </w:r>
      <w:r w:rsidR="00187B3E">
        <w:rPr>
          <w:rFonts w:cs="Times New Roman"/>
          <w:sz w:val="22"/>
          <w:szCs w:val="22"/>
        </w:rPr>
        <w:t>,</w:t>
      </w:r>
      <w:r w:rsidRPr="00163720">
        <w:rPr>
          <w:rFonts w:cs="Times New Roman"/>
          <w:sz w:val="22"/>
          <w:szCs w:val="22"/>
        </w:rPr>
        <w:t xml:space="preserve"> ha ellentétes volt az előadás által képviselt elfogadással, vagy még jobban megerősödik, ha egyezett az előadás által </w:t>
      </w:r>
      <w:proofErr w:type="spellStart"/>
      <w:r w:rsidRPr="00163720">
        <w:rPr>
          <w:rFonts w:cs="Times New Roman"/>
          <w:sz w:val="22"/>
          <w:szCs w:val="22"/>
        </w:rPr>
        <w:t>sugallt</w:t>
      </w:r>
      <w:proofErr w:type="spellEnd"/>
      <w:r w:rsidRPr="00163720">
        <w:rPr>
          <w:rFonts w:cs="Times New Roman"/>
          <w:sz w:val="22"/>
          <w:szCs w:val="22"/>
        </w:rPr>
        <w:t xml:space="preserve"> empátiával. A hatást tovább erősíti, csoportban megélt élmény, a társak reakciói, amellyel gondolataikat elfogadják, vagy elutasítják. Más</w:t>
      </w:r>
      <w:r w:rsidR="00187B3E">
        <w:rPr>
          <w:rFonts w:cs="Times New Roman"/>
          <w:sz w:val="22"/>
          <w:szCs w:val="22"/>
        </w:rPr>
        <w:t>,</w:t>
      </w:r>
      <w:r w:rsidRPr="00163720">
        <w:rPr>
          <w:rFonts w:cs="Times New Roman"/>
          <w:sz w:val="22"/>
          <w:szCs w:val="22"/>
        </w:rPr>
        <w:t xml:space="preserve"> amikor megváltozik valakiben egy hozzáállás, de az csak gondolati síkon történik meg, és más</w:t>
      </w:r>
      <w:r w:rsidR="00187B3E">
        <w:rPr>
          <w:rFonts w:cs="Times New Roman"/>
          <w:sz w:val="22"/>
          <w:szCs w:val="22"/>
        </w:rPr>
        <w:t>,</w:t>
      </w:r>
      <w:r w:rsidRPr="00163720">
        <w:rPr>
          <w:rFonts w:cs="Times New Roman"/>
          <w:sz w:val="22"/>
          <w:szCs w:val="22"/>
        </w:rPr>
        <w:t xml:space="preserve"> amikor egy csoport előtt kell megfogalmazni, kimondani, és adott esetben megvédeni az álláspontot. Ilyen módon a csoporttársak akaratlanul is egymás tanítóivá válnak, és ezt nevezhetjük informális oktatásnak. </w:t>
      </w:r>
    </w:p>
    <w:p w14:paraId="3271FF45" w14:textId="77777777" w:rsidR="00E223F8" w:rsidRPr="00163720" w:rsidRDefault="00E223F8" w:rsidP="00E223F8">
      <w:pPr>
        <w:jc w:val="both"/>
        <w:rPr>
          <w:rFonts w:cs="Times New Roman"/>
          <w:sz w:val="22"/>
          <w:szCs w:val="22"/>
        </w:rPr>
      </w:pPr>
      <w:r w:rsidRPr="00163720">
        <w:rPr>
          <w:rFonts w:cs="Times New Roman"/>
          <w:sz w:val="22"/>
          <w:szCs w:val="22"/>
        </w:rPr>
        <w:t xml:space="preserve">Többek szerint a darab hagyományos színházi előadástól </w:t>
      </w:r>
      <w:r w:rsidR="00782793" w:rsidRPr="00163720">
        <w:rPr>
          <w:rFonts w:cs="Times New Roman"/>
          <w:sz w:val="22"/>
          <w:szCs w:val="22"/>
        </w:rPr>
        <w:t>való elté</w:t>
      </w:r>
      <w:r w:rsidRPr="00163720">
        <w:rPr>
          <w:rFonts w:cs="Times New Roman"/>
          <w:sz w:val="22"/>
          <w:szCs w:val="22"/>
        </w:rPr>
        <w:t xml:space="preserve">rést idézte elő a téma aktualitása is. Az aktualitás egyik oka természetesen a hajléktalanok lakhatási problémájának téli felerősödése, a másik a 2013-óta érvényben lévő alaptörvény módosítása, amely alapján </w:t>
      </w:r>
      <w:r w:rsidRPr="00163720">
        <w:rPr>
          <w:rFonts w:cs="Times New Roman"/>
          <w:i/>
          <w:iCs/>
          <w:sz w:val="22"/>
          <w:szCs w:val="22"/>
        </w:rPr>
        <w:t xml:space="preserve">„Törvény vagy helyi önkormányzat rendelete a közrend, a közbiztonság, a közegészség és a kulturális értékek védelme érdekében, a közterület meghatározott részére vonatkozóan jogellenessé minősítheti az életvitelszerűen megvalósuló közterületi tartózkodást. (8. cikk (3) </w:t>
      </w:r>
      <w:proofErr w:type="spellStart"/>
      <w:r w:rsidRPr="00163720">
        <w:rPr>
          <w:rFonts w:cs="Times New Roman"/>
          <w:i/>
          <w:iCs/>
          <w:sz w:val="22"/>
          <w:szCs w:val="22"/>
        </w:rPr>
        <w:t>bek</w:t>
      </w:r>
      <w:proofErr w:type="spellEnd"/>
      <w:r w:rsidRPr="00163720">
        <w:rPr>
          <w:rFonts w:cs="Times New Roman"/>
          <w:i/>
          <w:iCs/>
          <w:sz w:val="22"/>
          <w:szCs w:val="22"/>
        </w:rPr>
        <w:t xml:space="preserve">.)” </w:t>
      </w:r>
      <w:r w:rsidRPr="00163720">
        <w:rPr>
          <w:rFonts w:cs="Times New Roman"/>
          <w:sz w:val="22"/>
          <w:szCs w:val="22"/>
        </w:rPr>
        <w:t>Az Alaptörvény így önmagával került ellentmondásba, hiszen az állampolgárok egyik alkotmányos alapjogát, a mozgás és a lakóhely szabad megválasztását teszi lehetetlenné, de ennek kifejtése már túlmutat az előadás hatásainak elemzésén.</w:t>
      </w:r>
    </w:p>
    <w:p w14:paraId="5A5AD481" w14:textId="77777777" w:rsidR="00E223F8" w:rsidRPr="00163720" w:rsidRDefault="00E223F8" w:rsidP="00E223F8">
      <w:pPr>
        <w:jc w:val="both"/>
        <w:rPr>
          <w:rFonts w:cs="Times New Roman"/>
          <w:sz w:val="22"/>
          <w:szCs w:val="22"/>
        </w:rPr>
      </w:pPr>
      <w:r w:rsidRPr="00163720">
        <w:rPr>
          <w:rFonts w:cs="Times New Roman"/>
          <w:sz w:val="22"/>
          <w:szCs w:val="22"/>
        </w:rPr>
        <w:t>Ha megvizsgáljuk a nők és a férfiak válaszait, azt találjuk, hogy az interakcióra való hivatkozás sokkal magasabb arányú a férfiak körében (nők 40%, férfiak 46%). Ugyanez fokozottan igaz, az “átéreztem, beleéltem magam” kategóriára is, amelyet háromszor nagyobb arányban jelöltek meg férfiak (nők 13%-a, még a férfiak 31%-a), teljesen megdöntve azt a sokakban élő sztereotípiát, hogy a nőkre érzelmi úton könnyebb hatni. A férfiak számára éppen a színházi jelenetek és a részvétel tették lehetővé, hogy mélyebben megértsenek és átérezzenek egy problémát. Érdekes volt, hogy csoporthatást egyetlen férfi sem jelölte meg a másság okaként, holott éppen logikai úton kellett megtapasztalniuk, hogy hogyan változik valakinek a véleménye a csoporttagok érveinek hatására, és hogyan lesz a viták során csoportdöntés.</w:t>
      </w:r>
    </w:p>
    <w:p w14:paraId="69973BEB" w14:textId="77777777" w:rsidR="00E223F8" w:rsidRPr="00163720" w:rsidRDefault="00E223F8" w:rsidP="00E223F8">
      <w:pPr>
        <w:jc w:val="both"/>
        <w:rPr>
          <w:rFonts w:cs="Times New Roman"/>
          <w:sz w:val="22"/>
          <w:szCs w:val="22"/>
        </w:rPr>
      </w:pPr>
    </w:p>
    <w:p w14:paraId="69E28527" w14:textId="77777777" w:rsidR="00E223F8" w:rsidRPr="00163720" w:rsidRDefault="00E223F8" w:rsidP="00E223F8">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második kérdés</w:t>
      </w:r>
      <w:r w:rsidRPr="00163720">
        <w:rPr>
          <w:rFonts w:cs="Times New Roman"/>
          <w:sz w:val="22"/>
          <w:szCs w:val="22"/>
        </w:rPr>
        <w:t xml:space="preserve"> az érintettségre kérdezett rá. A 4,47 itt is nagyon magas átlagérték. </w:t>
      </w:r>
    </w:p>
    <w:p w14:paraId="321B20C1" w14:textId="77777777" w:rsidR="00E223F8" w:rsidRPr="00363073" w:rsidRDefault="00E223F8" w:rsidP="00E223F8">
      <w:pPr>
        <w:tabs>
          <w:tab w:val="left" w:pos="6000"/>
        </w:tabs>
        <w:jc w:val="both"/>
        <w:rPr>
          <w:rFonts w:cs="Times New Roman"/>
          <w:sz w:val="22"/>
          <w:szCs w:val="22"/>
        </w:rPr>
      </w:pPr>
      <w:r w:rsidRPr="00163720">
        <w:rPr>
          <w:rFonts w:cs="Times New Roman"/>
          <w:noProof/>
          <w:color w:val="FF0000"/>
          <w:sz w:val="22"/>
          <w:szCs w:val="22"/>
          <w:lang w:eastAsia="hu-HU"/>
        </w:rPr>
        <w:drawing>
          <wp:inline distT="0" distB="0" distL="0" distR="0" wp14:anchorId="0CD5D8F2" wp14:editId="02F060B5">
            <wp:extent cx="5650302" cy="1815465"/>
            <wp:effectExtent l="0" t="0" r="7620" b="13335"/>
            <wp:docPr id="85" name="Diagram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5C4620E" w14:textId="77777777" w:rsidR="00363073" w:rsidRPr="00363073" w:rsidRDefault="00363073" w:rsidP="00E223F8">
      <w:pPr>
        <w:tabs>
          <w:tab w:val="left" w:pos="6000"/>
        </w:tabs>
        <w:jc w:val="both"/>
        <w:rPr>
          <w:rFonts w:cs="Times New Roman"/>
          <w:sz w:val="22"/>
          <w:szCs w:val="22"/>
        </w:rPr>
      </w:pPr>
    </w:p>
    <w:p w14:paraId="69F29A09" w14:textId="77777777" w:rsidR="00E223F8" w:rsidRPr="00163720" w:rsidRDefault="00E223F8" w:rsidP="00E223F8">
      <w:pPr>
        <w:tabs>
          <w:tab w:val="left" w:pos="6000"/>
        </w:tabs>
        <w:jc w:val="both"/>
        <w:rPr>
          <w:rFonts w:cs="Times New Roman"/>
          <w:sz w:val="22"/>
          <w:szCs w:val="22"/>
        </w:rPr>
      </w:pPr>
      <w:r w:rsidRPr="00163720">
        <w:rPr>
          <w:rFonts w:cs="Times New Roman"/>
          <w:sz w:val="22"/>
          <w:szCs w:val="22"/>
        </w:rPr>
        <w:t>A többség nem tudott vagy szeretett volna egyetlen indokot megjelölni, amely miatt az előadás megérintette, mert a darab teljes szellemisége, “komorsága”, “kilátástalansága” rányomta a bélyegét a nézőkre, “nagyon megterhelő volt lelkileg“ írják,  hogy “vannak emberek, akiknek ez a mindennapjuk” , “teljes mértékben hiteles volt”, “a legmegdöbbentőbb az volt, hogy egyre lejjebb süllyedünk” “hiába akarunk a legjobbat a válasz</w:t>
      </w:r>
      <w:r w:rsidR="00867BBA" w:rsidRPr="00163720">
        <w:rPr>
          <w:rFonts w:cs="Times New Roman"/>
          <w:sz w:val="22"/>
          <w:szCs w:val="22"/>
        </w:rPr>
        <w:t>t</w:t>
      </w:r>
      <w:r w:rsidRPr="00163720">
        <w:rPr>
          <w:rFonts w:cs="Times New Roman"/>
          <w:sz w:val="22"/>
          <w:szCs w:val="22"/>
        </w:rPr>
        <w:t xml:space="preserve">ott szereplőnknek”.  Az is meghatározó volt, hogy </w:t>
      </w:r>
      <w:r w:rsidRPr="00163720">
        <w:rPr>
          <w:rFonts w:cs="Times New Roman"/>
          <w:sz w:val="22"/>
          <w:szCs w:val="22"/>
        </w:rPr>
        <w:lastRenderedPageBreak/>
        <w:t xml:space="preserve">a saját döntéseik következménye volt az életesélyek csökkenése és a rohamos öregedés. Felelősek voltak a szereplőjük sorsáért és egyre inkább látták a helyzete kilátástalanságát. A harmadik legerősebb “érintése” a Józsefet játszó Balog Gyulának volt, aki korábban maga is hajléktalan emberként élt. Ennek több oka is lehetett. Az egyik feltétlenül az autentikusság, a másik a színészi képesség annak a sztereotípiának a lebontásával, hogy egy hajléktalan már nem képes eljátszani egy szerepet. A méltánytalanságok volt negyedik leggyakoribb indok. Kiemelték Zsófi esetét, amikor nem fizették ki a járandóságát, és Ferenc szituációja, amikor kilakoltatták a lakásból. Az egyik válaszadó azt írta, hogy az előadás vége érintette meg leginkább, amikor arra kérték a résztvevőket, hogy “tekintsék a hajléktalanokat embernek”. Három válaszadó számára a legerősebb érzelmi hatást a játszótéri szülők levele jelentette. A jelenet egy önkormányzatnak írt valós levél alapján született, de először többen azt gondolták róla, hogy kitalált történet, mert gyakorlatilag minden előítéletet tartalmazott, amellyel az utca embere rendelkezhet egy hajléktalanról. </w:t>
      </w:r>
    </w:p>
    <w:p w14:paraId="1B0C3B24" w14:textId="77777777" w:rsidR="00E223F8" w:rsidRPr="00163720" w:rsidRDefault="00E223F8" w:rsidP="00E223F8">
      <w:pPr>
        <w:tabs>
          <w:tab w:val="left" w:pos="6000"/>
        </w:tabs>
        <w:jc w:val="both"/>
        <w:rPr>
          <w:rFonts w:cs="Times New Roman"/>
          <w:sz w:val="22"/>
          <w:szCs w:val="22"/>
        </w:rPr>
      </w:pPr>
      <w:r w:rsidRPr="00163720">
        <w:rPr>
          <w:rFonts w:cs="Times New Roman"/>
          <w:sz w:val="22"/>
          <w:szCs w:val="22"/>
        </w:rPr>
        <w:t xml:space="preserve">Ha megnézzük a válaszok nemek szerinti megoszlását a fő eltérést abban találjuk, hogy amíg a </w:t>
      </w:r>
      <w:proofErr w:type="spellStart"/>
      <w:r w:rsidRPr="00163720">
        <w:rPr>
          <w:rFonts w:cs="Times New Roman"/>
          <w:sz w:val="22"/>
          <w:szCs w:val="22"/>
        </w:rPr>
        <w:t>féfiak</w:t>
      </w:r>
      <w:proofErr w:type="spellEnd"/>
      <w:r w:rsidRPr="00163720">
        <w:rPr>
          <w:rFonts w:cs="Times New Roman"/>
          <w:sz w:val="22"/>
          <w:szCs w:val="22"/>
        </w:rPr>
        <w:t xml:space="preserve"> mindegyike megjelöltek egy jelenetet, a nőknek csupán a 60% emelt ki egy részletet, ők inkább a darab egésze miatt érezték magukat megérintve. Érdekes volt, hogy a férfiak számára meghatározóbbak voltak a Zsófi életéhez kapcsolódó történések, mint a nők számára. A szülők levele elsősorban a nőket érintette meg, a döntések következményeivel való szembesülés pedig a férfiakat.</w:t>
      </w:r>
    </w:p>
    <w:p w14:paraId="3F458ED3" w14:textId="77777777" w:rsidR="00E223F8" w:rsidRPr="00163720" w:rsidRDefault="00E223F8" w:rsidP="00E223F8">
      <w:pPr>
        <w:tabs>
          <w:tab w:val="left" w:pos="6000"/>
        </w:tabs>
        <w:jc w:val="both"/>
        <w:rPr>
          <w:rFonts w:cs="Times New Roman"/>
          <w:sz w:val="22"/>
          <w:szCs w:val="22"/>
        </w:rPr>
      </w:pPr>
      <w:r w:rsidRPr="00163720">
        <w:rPr>
          <w:rFonts w:cs="Times New Roman"/>
          <w:sz w:val="22"/>
          <w:szCs w:val="22"/>
        </w:rPr>
        <w:t xml:space="preserve">A </w:t>
      </w:r>
      <w:r w:rsidRPr="00163720">
        <w:rPr>
          <w:rFonts w:cs="Times New Roman"/>
          <w:b/>
          <w:sz w:val="22"/>
          <w:szCs w:val="22"/>
        </w:rPr>
        <w:t>harmadik kérdés</w:t>
      </w:r>
      <w:r w:rsidRPr="00163720">
        <w:rPr>
          <w:rFonts w:cs="Times New Roman"/>
          <w:sz w:val="22"/>
          <w:szCs w:val="22"/>
        </w:rPr>
        <w:t xml:space="preserve"> arra várt választ, hogy milyen volt az előadás által felkínált részvételi </w:t>
      </w:r>
      <w:r w:rsidR="00065379">
        <w:rPr>
          <w:rFonts w:cs="Times New Roman"/>
          <w:sz w:val="22"/>
          <w:szCs w:val="22"/>
        </w:rPr>
        <w:t>lehetőség. Itt az átlagérték 2,61</w:t>
      </w:r>
      <w:r w:rsidRPr="00163720">
        <w:rPr>
          <w:rFonts w:cs="Times New Roman"/>
          <w:sz w:val="22"/>
          <w:szCs w:val="22"/>
        </w:rPr>
        <w:t xml:space="preserve"> volt, amely azt jelenti, hogy a legtöbb résztvevő számára elmarad a </w:t>
      </w:r>
      <w:proofErr w:type="spellStart"/>
      <w:r w:rsidRPr="00163720">
        <w:rPr>
          <w:rFonts w:cs="Times New Roman"/>
          <w:sz w:val="22"/>
          <w:szCs w:val="22"/>
        </w:rPr>
        <w:t>bevonódás</w:t>
      </w:r>
      <w:proofErr w:type="spellEnd"/>
      <w:r w:rsidRPr="00163720">
        <w:rPr>
          <w:rFonts w:cs="Times New Roman"/>
          <w:sz w:val="22"/>
          <w:szCs w:val="22"/>
        </w:rPr>
        <w:t xml:space="preserve"> mértéke attól, amelyet várt vagy elfogadott volna. 27 személynek volt éppen megfelelő a mértéke, 11-en voltak azok, akik nagyobb részvételre vágytak a döntések területén.</w:t>
      </w:r>
    </w:p>
    <w:p w14:paraId="6A84F7B6" w14:textId="77777777" w:rsidR="00E223F8" w:rsidRPr="00163720" w:rsidRDefault="00E223F8" w:rsidP="00E223F8">
      <w:pPr>
        <w:tabs>
          <w:tab w:val="left" w:pos="6000"/>
        </w:tabs>
        <w:jc w:val="both"/>
        <w:rPr>
          <w:rFonts w:cs="Times New Roman"/>
          <w:sz w:val="22"/>
          <w:szCs w:val="22"/>
        </w:rPr>
      </w:pPr>
    </w:p>
    <w:p w14:paraId="0A1FF0C4" w14:textId="77777777" w:rsidR="00E223F8" w:rsidRPr="00163720" w:rsidRDefault="00E223F8" w:rsidP="00E223F8">
      <w:pPr>
        <w:tabs>
          <w:tab w:val="left" w:pos="6000"/>
        </w:tabs>
        <w:jc w:val="both"/>
        <w:rPr>
          <w:rFonts w:cs="Times New Roman"/>
          <w:sz w:val="28"/>
          <w:szCs w:val="28"/>
        </w:rPr>
      </w:pPr>
      <w:r w:rsidRPr="00163720">
        <w:rPr>
          <w:rFonts w:cs="Times New Roman"/>
          <w:noProof/>
          <w:sz w:val="28"/>
          <w:szCs w:val="28"/>
          <w:lang w:eastAsia="hu-HU"/>
        </w:rPr>
        <w:drawing>
          <wp:inline distT="0" distB="0" distL="0" distR="0" wp14:anchorId="5ABABA59" wp14:editId="488BC3D2">
            <wp:extent cx="5141668" cy="1907384"/>
            <wp:effectExtent l="0" t="0" r="1905" b="0"/>
            <wp:docPr id="86" name="Kép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67593" cy="1917001"/>
                    </a:xfrm>
                    <a:prstGeom prst="rect">
                      <a:avLst/>
                    </a:prstGeom>
                    <a:noFill/>
                    <a:ln>
                      <a:noFill/>
                    </a:ln>
                  </pic:spPr>
                </pic:pic>
              </a:graphicData>
            </a:graphic>
          </wp:inline>
        </w:drawing>
      </w:r>
    </w:p>
    <w:p w14:paraId="0664350C" w14:textId="77777777" w:rsidR="00E223F8" w:rsidRPr="00163720" w:rsidRDefault="00E223F8" w:rsidP="00E223F8">
      <w:pPr>
        <w:tabs>
          <w:tab w:val="left" w:pos="6000"/>
        </w:tabs>
        <w:jc w:val="both"/>
        <w:rPr>
          <w:rFonts w:cs="Times New Roman"/>
          <w:sz w:val="22"/>
          <w:szCs w:val="22"/>
        </w:rPr>
      </w:pPr>
      <w:r w:rsidRPr="00163720">
        <w:rPr>
          <w:rFonts w:cs="Times New Roman"/>
          <w:sz w:val="22"/>
          <w:szCs w:val="22"/>
        </w:rPr>
        <w:t xml:space="preserve">Sokan szerettek volna “részletesebb döntéseket hozni”, vagy úgy vélték “több idő” és “több opció kellett volna a döntésekhez”.  Néhány résztvevő úgy vélte, hogy sok “jelenet független volt a döntéseiktől”. Öten jelezték, hogy majd minden jelenetnél kevés volt a részvétel lehetősége. Az egyik résztvevő azt írta, “direkt megszólításra, szerepbe lépésre nem került sor. Sokkal integrálhatóbb vagyok.” Voltak, akik a meseírásnál érezték úgy, hogy először felkínálták számukra a </w:t>
      </w:r>
      <w:proofErr w:type="spellStart"/>
      <w:r w:rsidRPr="00163720">
        <w:rPr>
          <w:rFonts w:cs="Times New Roman"/>
          <w:sz w:val="22"/>
          <w:szCs w:val="22"/>
        </w:rPr>
        <w:t>mondatonkénti</w:t>
      </w:r>
      <w:proofErr w:type="spellEnd"/>
      <w:r w:rsidRPr="00163720">
        <w:rPr>
          <w:rFonts w:cs="Times New Roman"/>
          <w:sz w:val="22"/>
          <w:szCs w:val="22"/>
        </w:rPr>
        <w:t xml:space="preserve"> mesélés lehetőségét, azután “mégsem lett belőle semmi”, mert a színészek maguknak tartották meg a mondatszövéseket.</w:t>
      </w:r>
    </w:p>
    <w:p w14:paraId="4D53B66B" w14:textId="77777777" w:rsidR="00E223F8" w:rsidRPr="00163720" w:rsidRDefault="00E223F8" w:rsidP="00E223F8">
      <w:pPr>
        <w:tabs>
          <w:tab w:val="left" w:pos="6000"/>
        </w:tabs>
        <w:jc w:val="both"/>
        <w:rPr>
          <w:rFonts w:cs="Times New Roman"/>
          <w:sz w:val="22"/>
          <w:szCs w:val="22"/>
        </w:rPr>
      </w:pPr>
      <w:r w:rsidRPr="00163720">
        <w:rPr>
          <w:rFonts w:cs="Times New Roman"/>
          <w:sz w:val="22"/>
          <w:szCs w:val="22"/>
        </w:rPr>
        <w:t xml:space="preserve">A nemek közötti megoszlást vizsgálva a férfiak közel fele számára még megfelelő volt a </w:t>
      </w:r>
      <w:proofErr w:type="spellStart"/>
      <w:r w:rsidRPr="00163720">
        <w:rPr>
          <w:rFonts w:cs="Times New Roman"/>
          <w:sz w:val="22"/>
          <w:szCs w:val="22"/>
        </w:rPr>
        <w:t>bevonódás</w:t>
      </w:r>
      <w:proofErr w:type="spellEnd"/>
      <w:r w:rsidRPr="00163720">
        <w:rPr>
          <w:rFonts w:cs="Times New Roman"/>
          <w:sz w:val="22"/>
          <w:szCs w:val="22"/>
        </w:rPr>
        <w:t xml:space="preserve">, de a másik fele sokkal több részvételi lehetőséget szeretett volna, és több </w:t>
      </w:r>
      <w:proofErr w:type="spellStart"/>
      <w:r w:rsidRPr="00163720">
        <w:rPr>
          <w:rFonts w:cs="Times New Roman"/>
          <w:sz w:val="22"/>
          <w:szCs w:val="22"/>
        </w:rPr>
        <w:t>végiggondolható</w:t>
      </w:r>
      <w:proofErr w:type="spellEnd"/>
      <w:r w:rsidRPr="00163720">
        <w:rPr>
          <w:rFonts w:cs="Times New Roman"/>
          <w:sz w:val="22"/>
          <w:szCs w:val="22"/>
        </w:rPr>
        <w:t xml:space="preserve"> döntési alternatívát.</w:t>
      </w:r>
    </w:p>
    <w:p w14:paraId="1F8A1565" w14:textId="77777777" w:rsidR="00E223F8" w:rsidRPr="00163720" w:rsidRDefault="00E223F8" w:rsidP="00E223F8">
      <w:pPr>
        <w:tabs>
          <w:tab w:val="left" w:pos="6000"/>
        </w:tabs>
        <w:jc w:val="both"/>
        <w:rPr>
          <w:rFonts w:cs="Times New Roman"/>
          <w:sz w:val="22"/>
          <w:szCs w:val="22"/>
        </w:rPr>
      </w:pPr>
      <w:r w:rsidRPr="00163720">
        <w:rPr>
          <w:rFonts w:cs="Times New Roman"/>
          <w:sz w:val="22"/>
          <w:szCs w:val="22"/>
        </w:rPr>
        <w:t xml:space="preserve">A nők inkább elfogadták a felkínált részvételi szintet, akik mégsem, azok a mesélésnél szerettek volna </w:t>
      </w:r>
      <w:proofErr w:type="spellStart"/>
      <w:r w:rsidRPr="00163720">
        <w:rPr>
          <w:rFonts w:cs="Times New Roman"/>
          <w:sz w:val="22"/>
          <w:szCs w:val="22"/>
        </w:rPr>
        <w:t>bevonódni</w:t>
      </w:r>
      <w:proofErr w:type="spellEnd"/>
      <w:r w:rsidRPr="00163720">
        <w:rPr>
          <w:rFonts w:cs="Times New Roman"/>
          <w:sz w:val="22"/>
          <w:szCs w:val="22"/>
        </w:rPr>
        <w:t xml:space="preserve">, illetve sokan írtak a “mindenben kevés volt” kifejezéssel </w:t>
      </w:r>
      <w:proofErr w:type="spellStart"/>
      <w:r w:rsidRPr="00163720">
        <w:rPr>
          <w:rFonts w:cs="Times New Roman"/>
          <w:sz w:val="22"/>
          <w:szCs w:val="22"/>
        </w:rPr>
        <w:t>analog</w:t>
      </w:r>
      <w:proofErr w:type="spellEnd"/>
      <w:r w:rsidRPr="00163720">
        <w:rPr>
          <w:rFonts w:cs="Times New Roman"/>
          <w:sz w:val="22"/>
          <w:szCs w:val="22"/>
        </w:rPr>
        <w:t xml:space="preserve"> mondatokat.</w:t>
      </w:r>
    </w:p>
    <w:p w14:paraId="0F637419" w14:textId="77777777" w:rsidR="00E223F8" w:rsidRPr="00163720" w:rsidRDefault="00E223F8" w:rsidP="00E223F8">
      <w:pPr>
        <w:tabs>
          <w:tab w:val="left" w:pos="6000"/>
        </w:tabs>
        <w:jc w:val="both"/>
        <w:rPr>
          <w:rFonts w:cs="Times New Roman"/>
          <w:sz w:val="22"/>
          <w:szCs w:val="22"/>
        </w:rPr>
      </w:pPr>
      <w:r w:rsidRPr="00163720">
        <w:rPr>
          <w:rFonts w:cs="Times New Roman"/>
          <w:sz w:val="22"/>
          <w:szCs w:val="22"/>
        </w:rPr>
        <w:t xml:space="preserve">     A </w:t>
      </w:r>
      <w:r w:rsidRPr="00163720">
        <w:rPr>
          <w:rFonts w:cs="Times New Roman"/>
          <w:b/>
          <w:sz w:val="22"/>
          <w:szCs w:val="22"/>
        </w:rPr>
        <w:t>negyedik kérdés</w:t>
      </w:r>
      <w:r w:rsidRPr="00163720">
        <w:rPr>
          <w:rFonts w:cs="Times New Roman"/>
          <w:sz w:val="22"/>
          <w:szCs w:val="22"/>
        </w:rPr>
        <w:t xml:space="preserve"> volt talán a kérdőív legfontosabb kérdése, hiszen az iránt érdeklődött, hogy milyen mértékben változott a résztvevők gondolkodása a hajléktalanságról. </w:t>
      </w:r>
    </w:p>
    <w:p w14:paraId="7569A398" w14:textId="77777777" w:rsidR="00E223F8" w:rsidRPr="00163720" w:rsidRDefault="00782793" w:rsidP="00E223F8">
      <w:pPr>
        <w:tabs>
          <w:tab w:val="left" w:pos="6000"/>
        </w:tabs>
        <w:jc w:val="both"/>
        <w:rPr>
          <w:rFonts w:cs="Times New Roman"/>
          <w:sz w:val="22"/>
          <w:szCs w:val="22"/>
        </w:rPr>
      </w:pPr>
      <w:r w:rsidRPr="00163720">
        <w:rPr>
          <w:rFonts w:cs="Times New Roman"/>
          <w:noProof/>
          <w:sz w:val="22"/>
          <w:szCs w:val="22"/>
          <w:lang w:eastAsia="hu-HU"/>
        </w:rPr>
        <w:lastRenderedPageBreak/>
        <w:drawing>
          <wp:anchor distT="0" distB="0" distL="114300" distR="114300" simplePos="0" relativeHeight="251722752" behindDoc="0" locked="0" layoutInCell="1" allowOverlap="1" wp14:anchorId="34E437D1" wp14:editId="323E0F50">
            <wp:simplePos x="0" y="0"/>
            <wp:positionH relativeFrom="column">
              <wp:posOffset>1069675</wp:posOffset>
            </wp:positionH>
            <wp:positionV relativeFrom="paragraph">
              <wp:posOffset>73348</wp:posOffset>
            </wp:positionV>
            <wp:extent cx="3605530" cy="2043430"/>
            <wp:effectExtent l="0" t="0" r="13970" b="13970"/>
            <wp:wrapSquare wrapText="bothSides"/>
            <wp:docPr id="87" name="Diagram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p>
    <w:p w14:paraId="70B5E71E" w14:textId="77777777" w:rsidR="00E223F8" w:rsidRPr="00163720" w:rsidRDefault="00E223F8" w:rsidP="00E223F8">
      <w:pPr>
        <w:tabs>
          <w:tab w:val="left" w:pos="6000"/>
        </w:tabs>
        <w:jc w:val="both"/>
        <w:rPr>
          <w:rFonts w:cs="Times New Roman"/>
          <w:sz w:val="22"/>
          <w:szCs w:val="22"/>
        </w:rPr>
      </w:pPr>
    </w:p>
    <w:p w14:paraId="0D704F21" w14:textId="77777777" w:rsidR="00E223F8" w:rsidRPr="00163720" w:rsidRDefault="00E223F8" w:rsidP="00E223F8">
      <w:pPr>
        <w:tabs>
          <w:tab w:val="left" w:pos="6000"/>
        </w:tabs>
        <w:jc w:val="both"/>
        <w:rPr>
          <w:rFonts w:cs="Times New Roman"/>
          <w:sz w:val="22"/>
          <w:szCs w:val="22"/>
        </w:rPr>
      </w:pPr>
    </w:p>
    <w:p w14:paraId="289867C0" w14:textId="77777777" w:rsidR="00E223F8" w:rsidRPr="00163720" w:rsidRDefault="00E223F8" w:rsidP="00E223F8">
      <w:pPr>
        <w:tabs>
          <w:tab w:val="left" w:pos="6000"/>
        </w:tabs>
        <w:jc w:val="both"/>
        <w:rPr>
          <w:rFonts w:cs="Times New Roman"/>
          <w:sz w:val="22"/>
          <w:szCs w:val="22"/>
        </w:rPr>
      </w:pPr>
    </w:p>
    <w:p w14:paraId="79D10484" w14:textId="77777777" w:rsidR="00782793" w:rsidRPr="00163720" w:rsidRDefault="00782793" w:rsidP="00E223F8">
      <w:pPr>
        <w:tabs>
          <w:tab w:val="left" w:pos="6000"/>
        </w:tabs>
        <w:jc w:val="both"/>
        <w:rPr>
          <w:rFonts w:cs="Times New Roman"/>
          <w:sz w:val="22"/>
          <w:szCs w:val="22"/>
        </w:rPr>
      </w:pPr>
    </w:p>
    <w:p w14:paraId="62A73F00" w14:textId="77777777" w:rsidR="00782793" w:rsidRPr="00163720" w:rsidRDefault="00782793" w:rsidP="00E223F8">
      <w:pPr>
        <w:tabs>
          <w:tab w:val="left" w:pos="6000"/>
        </w:tabs>
        <w:jc w:val="both"/>
        <w:rPr>
          <w:rFonts w:cs="Times New Roman"/>
          <w:sz w:val="22"/>
          <w:szCs w:val="22"/>
        </w:rPr>
      </w:pPr>
    </w:p>
    <w:p w14:paraId="4528D75D" w14:textId="77777777" w:rsidR="00782793" w:rsidRPr="00163720" w:rsidRDefault="00782793" w:rsidP="00E223F8">
      <w:pPr>
        <w:tabs>
          <w:tab w:val="left" w:pos="6000"/>
        </w:tabs>
        <w:jc w:val="both"/>
        <w:rPr>
          <w:rFonts w:cs="Times New Roman"/>
          <w:sz w:val="22"/>
          <w:szCs w:val="22"/>
        </w:rPr>
      </w:pPr>
    </w:p>
    <w:p w14:paraId="4ADAE7FF" w14:textId="77777777" w:rsidR="00782793" w:rsidRPr="00163720" w:rsidRDefault="00782793" w:rsidP="00E223F8">
      <w:pPr>
        <w:tabs>
          <w:tab w:val="left" w:pos="6000"/>
        </w:tabs>
        <w:jc w:val="both"/>
        <w:rPr>
          <w:rFonts w:cs="Times New Roman"/>
          <w:sz w:val="22"/>
          <w:szCs w:val="22"/>
        </w:rPr>
      </w:pPr>
    </w:p>
    <w:p w14:paraId="4B02F9FA" w14:textId="77777777" w:rsidR="00782793" w:rsidRPr="00163720" w:rsidRDefault="00782793" w:rsidP="00E223F8">
      <w:pPr>
        <w:tabs>
          <w:tab w:val="left" w:pos="6000"/>
        </w:tabs>
        <w:jc w:val="both"/>
        <w:rPr>
          <w:rFonts w:cs="Times New Roman"/>
          <w:sz w:val="22"/>
          <w:szCs w:val="22"/>
        </w:rPr>
      </w:pPr>
    </w:p>
    <w:p w14:paraId="4C3CCB94" w14:textId="77777777" w:rsidR="00782793" w:rsidRPr="00163720" w:rsidRDefault="00782793" w:rsidP="00E223F8">
      <w:pPr>
        <w:tabs>
          <w:tab w:val="left" w:pos="6000"/>
        </w:tabs>
        <w:jc w:val="both"/>
        <w:rPr>
          <w:rFonts w:cs="Times New Roman"/>
          <w:sz w:val="22"/>
          <w:szCs w:val="22"/>
        </w:rPr>
      </w:pPr>
    </w:p>
    <w:p w14:paraId="535ACBD9" w14:textId="77777777" w:rsidR="00782793" w:rsidRPr="00163720" w:rsidRDefault="00782793" w:rsidP="00E223F8">
      <w:pPr>
        <w:tabs>
          <w:tab w:val="left" w:pos="6000"/>
        </w:tabs>
        <w:jc w:val="both"/>
        <w:rPr>
          <w:rFonts w:cs="Times New Roman"/>
          <w:sz w:val="22"/>
          <w:szCs w:val="22"/>
          <w:u w:val="single"/>
        </w:rPr>
      </w:pPr>
    </w:p>
    <w:p w14:paraId="5D4B30ED" w14:textId="77777777" w:rsidR="00782793" w:rsidRPr="00163720" w:rsidRDefault="00782793" w:rsidP="00E223F8">
      <w:pPr>
        <w:tabs>
          <w:tab w:val="left" w:pos="6000"/>
        </w:tabs>
        <w:jc w:val="both"/>
        <w:rPr>
          <w:rFonts w:cs="Times New Roman"/>
          <w:sz w:val="22"/>
          <w:szCs w:val="22"/>
        </w:rPr>
      </w:pPr>
    </w:p>
    <w:p w14:paraId="28A0DFEC" w14:textId="77777777" w:rsidR="00E223F8" w:rsidRPr="00163720" w:rsidRDefault="00E223F8" w:rsidP="00E223F8">
      <w:pPr>
        <w:tabs>
          <w:tab w:val="left" w:pos="6000"/>
        </w:tabs>
        <w:jc w:val="both"/>
        <w:rPr>
          <w:rFonts w:cs="Times New Roman"/>
          <w:sz w:val="22"/>
          <w:szCs w:val="22"/>
        </w:rPr>
      </w:pPr>
      <w:r w:rsidRPr="00163720">
        <w:rPr>
          <w:rFonts w:cs="Times New Roman"/>
          <w:sz w:val="22"/>
          <w:szCs w:val="22"/>
        </w:rPr>
        <w:t xml:space="preserve">19 személynek egyáltalán nem változott a véleménye, vagy csak kis mértékben, 11-nek közepes mértékben, 10-nek erősen változott, 13 személynek szignifikánsan változott. Ez utóbbi három adat rendkívül meglepő, ha figyelembe vesszük, hogy javarészt a téma iránt érzékeny, értelmiségi nézők voltak, kialakult gondolati hálókkal, sémákkal. </w:t>
      </w:r>
    </w:p>
    <w:p w14:paraId="3EBB22D2" w14:textId="77777777" w:rsidR="00E223F8" w:rsidRPr="00163720" w:rsidRDefault="00E223F8" w:rsidP="00E223F8">
      <w:pPr>
        <w:tabs>
          <w:tab w:val="left" w:pos="6000"/>
        </w:tabs>
        <w:jc w:val="both"/>
        <w:rPr>
          <w:rFonts w:cs="Times New Roman"/>
          <w:sz w:val="22"/>
          <w:szCs w:val="22"/>
        </w:rPr>
      </w:pPr>
      <w:r w:rsidRPr="00163720">
        <w:rPr>
          <w:rFonts w:cs="Times New Roman"/>
          <w:sz w:val="22"/>
          <w:szCs w:val="22"/>
        </w:rPr>
        <w:t xml:space="preserve">Nézzük először azokat, akik azt írták, hogy nem változott, vagy csak kis mértékben (tehát 1-est, 2-est jelöltek be). A válaszokból kiderül, hogy sokan voltak közöttük, akik munkájuk révén ismerik ezt a világot: “hajléktalan emberek méltóságáért küzdő csoport aktivistája vagyok”, vagy “eddig is átéreztem a sorsukat”, “eddig is próbáltam szeretettel fordulni feléjük”, “tulajdonképpen nem változott, inkább megerősített” válaszokat adtak. </w:t>
      </w:r>
    </w:p>
    <w:p w14:paraId="2C33B412" w14:textId="77777777" w:rsidR="00E223F8" w:rsidRPr="00163720" w:rsidRDefault="00E223F8" w:rsidP="00E223F8">
      <w:pPr>
        <w:jc w:val="both"/>
        <w:rPr>
          <w:rFonts w:cs="Times New Roman"/>
          <w:sz w:val="22"/>
          <w:szCs w:val="22"/>
        </w:rPr>
      </w:pPr>
      <w:r w:rsidRPr="00163720">
        <w:rPr>
          <w:rFonts w:cs="Times New Roman"/>
          <w:sz w:val="22"/>
          <w:szCs w:val="22"/>
        </w:rPr>
        <w:t xml:space="preserve">Akik azt jelölték be, hogy közepesen változott, azok azt mondták, “jobban át lehet látni, de kényes kérdéseket nem feszegetett annyira”, “globális rálátást adott, hol vannak kiemelkedőbb problémák”. Volt olyan is, aki korábban is részt vett már interakcióra épülő előadásban: “A </w:t>
      </w:r>
      <w:proofErr w:type="spellStart"/>
      <w:r w:rsidR="00782793" w:rsidRPr="00163720">
        <w:rPr>
          <w:rFonts w:cs="Times New Roman"/>
          <w:sz w:val="22"/>
          <w:szCs w:val="22"/>
        </w:rPr>
        <w:t>S</w:t>
      </w:r>
      <w:r w:rsidRPr="00163720">
        <w:rPr>
          <w:rFonts w:cs="Times New Roman"/>
          <w:sz w:val="22"/>
          <w:szCs w:val="22"/>
        </w:rPr>
        <w:t>zociopoliban</w:t>
      </w:r>
      <w:proofErr w:type="spellEnd"/>
      <w:r w:rsidRPr="00163720">
        <w:rPr>
          <w:rFonts w:cs="Times New Roman"/>
          <w:sz w:val="22"/>
          <w:szCs w:val="22"/>
        </w:rPr>
        <w:t xml:space="preserve"> is részt vettem, illetve installációt készítettem a hajléktalanságról” írták. Náluk a változás abban volt, hogy az “alapfogalmaik egészültek ki, tisztázódtak.” Volt olyan résztvevő, aki egyszerűen kijelentette, hogy  “jó volt megtudni, hogy mi az, amivel ténylegesen segíthetek”.</w:t>
      </w:r>
    </w:p>
    <w:p w14:paraId="568FF1F3" w14:textId="77777777" w:rsidR="00E223F8" w:rsidRPr="00163720" w:rsidRDefault="00E223F8" w:rsidP="00E223F8">
      <w:pPr>
        <w:jc w:val="both"/>
        <w:rPr>
          <w:rFonts w:cs="Times New Roman"/>
          <w:sz w:val="22"/>
          <w:szCs w:val="22"/>
        </w:rPr>
      </w:pPr>
      <w:r w:rsidRPr="00163720">
        <w:rPr>
          <w:rFonts w:cs="Times New Roman"/>
          <w:sz w:val="22"/>
          <w:szCs w:val="22"/>
        </w:rPr>
        <w:t>A 4-es, tehát erős változást érző válaszadóknak egyrészt a hajléktalanokkal szembeni hozzáállás változott:</w:t>
      </w:r>
    </w:p>
    <w:p w14:paraId="6B41E831" w14:textId="77777777" w:rsidR="00E223F8" w:rsidRPr="00163720" w:rsidRDefault="00E223F8" w:rsidP="00E223F8">
      <w:pPr>
        <w:ind w:left="720"/>
        <w:jc w:val="both"/>
        <w:rPr>
          <w:rFonts w:cs="Times New Roman"/>
          <w:sz w:val="22"/>
          <w:szCs w:val="22"/>
        </w:rPr>
      </w:pPr>
      <w:r w:rsidRPr="00163720">
        <w:rPr>
          <w:rFonts w:cs="Times New Roman"/>
          <w:sz w:val="22"/>
          <w:szCs w:val="22"/>
        </w:rPr>
        <w:t xml:space="preserve">-“Nem gondoltam volna, hogy ilyen nehéz az életük, sokkal empatikusabb leszek velük”, </w:t>
      </w:r>
    </w:p>
    <w:p w14:paraId="5A7595BD" w14:textId="77777777" w:rsidR="00E223F8" w:rsidRPr="00163720" w:rsidRDefault="00E223F8" w:rsidP="00E223F8">
      <w:pPr>
        <w:ind w:left="720"/>
        <w:jc w:val="both"/>
        <w:rPr>
          <w:rFonts w:cs="Times New Roman"/>
          <w:sz w:val="22"/>
          <w:szCs w:val="22"/>
        </w:rPr>
      </w:pPr>
      <w:r w:rsidRPr="00163720">
        <w:rPr>
          <w:rFonts w:cs="Times New Roman"/>
          <w:sz w:val="22"/>
          <w:szCs w:val="22"/>
        </w:rPr>
        <w:t xml:space="preserve">-“Már szeretnék többet tenni értük”, </w:t>
      </w:r>
    </w:p>
    <w:p w14:paraId="6BFE49E6" w14:textId="77777777" w:rsidR="00E223F8" w:rsidRPr="00163720" w:rsidRDefault="00E223F8" w:rsidP="00E223F8">
      <w:pPr>
        <w:ind w:left="720"/>
        <w:jc w:val="both"/>
        <w:rPr>
          <w:rFonts w:cs="Times New Roman"/>
          <w:sz w:val="22"/>
          <w:szCs w:val="22"/>
        </w:rPr>
      </w:pPr>
      <w:r w:rsidRPr="00163720">
        <w:rPr>
          <w:rFonts w:cs="Times New Roman"/>
          <w:sz w:val="22"/>
          <w:szCs w:val="22"/>
        </w:rPr>
        <w:t>-“Sokkal jobban átéreztem a helyzetük nehézségét.”</w:t>
      </w:r>
    </w:p>
    <w:p w14:paraId="1565FF62" w14:textId="77777777" w:rsidR="00E223F8" w:rsidRPr="00163720" w:rsidRDefault="00E223F8" w:rsidP="00E223F8">
      <w:pPr>
        <w:ind w:left="720"/>
        <w:jc w:val="both"/>
        <w:rPr>
          <w:rFonts w:cs="Times New Roman"/>
          <w:sz w:val="22"/>
          <w:szCs w:val="22"/>
        </w:rPr>
      </w:pPr>
      <w:r w:rsidRPr="00163720">
        <w:rPr>
          <w:rFonts w:cs="Times New Roman"/>
          <w:sz w:val="22"/>
          <w:szCs w:val="22"/>
        </w:rPr>
        <w:t>-“Segített az emberibb oldal meglátásában”</w:t>
      </w:r>
    </w:p>
    <w:p w14:paraId="05030BC7" w14:textId="77777777" w:rsidR="00E223F8" w:rsidRPr="00163720" w:rsidRDefault="00E223F8" w:rsidP="00E223F8">
      <w:pPr>
        <w:ind w:left="720"/>
        <w:jc w:val="both"/>
        <w:rPr>
          <w:rFonts w:cs="Times New Roman"/>
          <w:sz w:val="22"/>
          <w:szCs w:val="22"/>
        </w:rPr>
      </w:pPr>
      <w:r w:rsidRPr="00163720">
        <w:rPr>
          <w:rFonts w:cs="Times New Roman"/>
          <w:sz w:val="22"/>
          <w:szCs w:val="22"/>
        </w:rPr>
        <w:t>- “Sokkal inkább a szívügyemnek érzem, bár eddig sem volt közömbös a téma.”</w:t>
      </w:r>
    </w:p>
    <w:p w14:paraId="60E7751B" w14:textId="77777777" w:rsidR="00E223F8" w:rsidRPr="00163720" w:rsidRDefault="00E223F8" w:rsidP="00E223F8">
      <w:pPr>
        <w:jc w:val="both"/>
        <w:rPr>
          <w:rFonts w:cs="Times New Roman"/>
          <w:sz w:val="22"/>
          <w:szCs w:val="22"/>
        </w:rPr>
      </w:pPr>
      <w:r w:rsidRPr="00163720">
        <w:rPr>
          <w:rFonts w:cs="Times New Roman"/>
          <w:sz w:val="22"/>
          <w:szCs w:val="22"/>
        </w:rPr>
        <w:t>másrészt elgondolkodtak a társadalmi megítélésen:</w:t>
      </w:r>
    </w:p>
    <w:p w14:paraId="2A848645" w14:textId="77777777" w:rsidR="00E223F8" w:rsidRPr="00163720" w:rsidRDefault="00E223F8" w:rsidP="00E223F8">
      <w:pPr>
        <w:ind w:left="720"/>
        <w:jc w:val="both"/>
        <w:rPr>
          <w:rFonts w:cs="Times New Roman"/>
          <w:sz w:val="22"/>
          <w:szCs w:val="22"/>
        </w:rPr>
      </w:pPr>
      <w:r w:rsidRPr="00163720">
        <w:rPr>
          <w:rFonts w:cs="Times New Roman"/>
          <w:sz w:val="22"/>
          <w:szCs w:val="22"/>
        </w:rPr>
        <w:t xml:space="preserve">-“ Eddig is felháborított az állam tehetetlensége, de most még inkább </w:t>
      </w:r>
      <w:proofErr w:type="spellStart"/>
      <w:r w:rsidRPr="00163720">
        <w:rPr>
          <w:rFonts w:cs="Times New Roman"/>
          <w:sz w:val="22"/>
          <w:szCs w:val="22"/>
        </w:rPr>
        <w:t>döhösnek</w:t>
      </w:r>
      <w:proofErr w:type="spellEnd"/>
      <w:r w:rsidRPr="00163720">
        <w:rPr>
          <w:rFonts w:cs="Times New Roman"/>
          <w:sz w:val="22"/>
          <w:szCs w:val="22"/>
        </w:rPr>
        <w:t xml:space="preserve"> érzem magam miatta. Nem is tudtam, hogy az alkotmányba is bekerült ez a kérdés.</w:t>
      </w:r>
    </w:p>
    <w:p w14:paraId="391FC967" w14:textId="77777777" w:rsidR="00E223F8" w:rsidRPr="00163720" w:rsidRDefault="00E223F8" w:rsidP="00E223F8">
      <w:pPr>
        <w:ind w:left="720"/>
        <w:jc w:val="both"/>
        <w:rPr>
          <w:rFonts w:cs="Times New Roman"/>
          <w:sz w:val="22"/>
          <w:szCs w:val="22"/>
        </w:rPr>
      </w:pPr>
      <w:r w:rsidRPr="00163720">
        <w:rPr>
          <w:rFonts w:cs="Times New Roman"/>
          <w:sz w:val="22"/>
          <w:szCs w:val="22"/>
        </w:rPr>
        <w:t>- “Több remény van</w:t>
      </w:r>
      <w:r w:rsidR="00187B3E">
        <w:rPr>
          <w:rFonts w:cs="Times New Roman"/>
          <w:sz w:val="22"/>
          <w:szCs w:val="22"/>
        </w:rPr>
        <w:t>,</w:t>
      </w:r>
      <w:r w:rsidRPr="00163720">
        <w:rPr>
          <w:rFonts w:cs="Times New Roman"/>
          <w:sz w:val="22"/>
          <w:szCs w:val="22"/>
        </w:rPr>
        <w:t xml:space="preserve"> mint hittem, és több segítség szociális oldalról”</w:t>
      </w:r>
    </w:p>
    <w:p w14:paraId="137E4113" w14:textId="77777777" w:rsidR="00E223F8" w:rsidRPr="00163720" w:rsidRDefault="00E223F8" w:rsidP="00E223F8">
      <w:pPr>
        <w:jc w:val="both"/>
        <w:rPr>
          <w:rFonts w:cs="Times New Roman"/>
          <w:sz w:val="22"/>
          <w:szCs w:val="22"/>
        </w:rPr>
      </w:pPr>
      <w:r w:rsidRPr="00163720">
        <w:rPr>
          <w:rFonts w:cs="Times New Roman"/>
          <w:sz w:val="22"/>
          <w:szCs w:val="22"/>
        </w:rPr>
        <w:t xml:space="preserve">Az egyik válaszadó elindult a helyzetük megismerésének útján: </w:t>
      </w:r>
    </w:p>
    <w:p w14:paraId="6D932268" w14:textId="77777777" w:rsidR="00E223F8" w:rsidRPr="00163720" w:rsidRDefault="00E223F8" w:rsidP="00E223F8">
      <w:pPr>
        <w:ind w:left="720"/>
        <w:jc w:val="both"/>
        <w:rPr>
          <w:rFonts w:cs="Times New Roman"/>
          <w:sz w:val="22"/>
          <w:szCs w:val="22"/>
        </w:rPr>
      </w:pPr>
      <w:r w:rsidRPr="00163720">
        <w:rPr>
          <w:rFonts w:cs="Times New Roman"/>
          <w:sz w:val="22"/>
          <w:szCs w:val="22"/>
        </w:rPr>
        <w:t>-  “Eddig a könyvnek csak a borítóját láttam, most olvastam is, de a vége még messze van.”</w:t>
      </w:r>
    </w:p>
    <w:p w14:paraId="409BEBF0" w14:textId="77777777" w:rsidR="00E223F8" w:rsidRPr="00163720" w:rsidRDefault="00E223F8" w:rsidP="00E223F8">
      <w:pPr>
        <w:jc w:val="both"/>
        <w:rPr>
          <w:rFonts w:cs="Times New Roman"/>
          <w:sz w:val="22"/>
          <w:szCs w:val="22"/>
        </w:rPr>
      </w:pPr>
    </w:p>
    <w:p w14:paraId="38B72F47" w14:textId="77777777" w:rsidR="00E223F8" w:rsidRPr="00163720" w:rsidRDefault="00E223F8" w:rsidP="00E223F8">
      <w:pPr>
        <w:jc w:val="both"/>
        <w:rPr>
          <w:rFonts w:cs="Times New Roman"/>
          <w:sz w:val="22"/>
          <w:szCs w:val="22"/>
        </w:rPr>
      </w:pPr>
      <w:r w:rsidRPr="00163720">
        <w:rPr>
          <w:rFonts w:cs="Times New Roman"/>
          <w:sz w:val="22"/>
          <w:szCs w:val="22"/>
        </w:rPr>
        <w:t>Ötös, tehát nagyon erős változást 13-an észleltek. Itt is el lehet különíteni az emberi oldalt, amely sokszor személyes cselekvésekre ösztönözte a résztvevőket, és a társadalmi viszonyokra való reagálás megváltozását.</w:t>
      </w:r>
    </w:p>
    <w:p w14:paraId="669D8F82" w14:textId="77777777" w:rsidR="00E223F8" w:rsidRPr="00163720" w:rsidRDefault="00E223F8" w:rsidP="00E223F8">
      <w:pPr>
        <w:jc w:val="both"/>
        <w:rPr>
          <w:rFonts w:cs="Times New Roman"/>
          <w:sz w:val="22"/>
          <w:szCs w:val="22"/>
        </w:rPr>
      </w:pPr>
      <w:r w:rsidRPr="00163720">
        <w:rPr>
          <w:rFonts w:cs="Times New Roman"/>
          <w:sz w:val="22"/>
          <w:szCs w:val="22"/>
        </w:rPr>
        <w:t>Az érzékenység változását, és a személyes cselekvés igényének kialakulását a következő válaszoknál lehetett érzékelni:</w:t>
      </w:r>
    </w:p>
    <w:p w14:paraId="45974A77" w14:textId="77777777" w:rsidR="00E223F8" w:rsidRPr="00163720" w:rsidRDefault="00E223F8" w:rsidP="009341DD">
      <w:pPr>
        <w:pStyle w:val="ListParagraph"/>
        <w:numPr>
          <w:ilvl w:val="0"/>
          <w:numId w:val="4"/>
        </w:numPr>
        <w:spacing w:line="259" w:lineRule="auto"/>
        <w:jc w:val="both"/>
        <w:rPr>
          <w:rFonts w:cs="Times New Roman"/>
          <w:sz w:val="22"/>
          <w:szCs w:val="22"/>
        </w:rPr>
      </w:pPr>
      <w:r w:rsidRPr="00163720">
        <w:rPr>
          <w:rFonts w:cs="Times New Roman"/>
          <w:sz w:val="22"/>
          <w:szCs w:val="22"/>
        </w:rPr>
        <w:t>“Képesek leszek nyitottabban állni a jelenséghez.”</w:t>
      </w:r>
    </w:p>
    <w:p w14:paraId="581081B5" w14:textId="77777777" w:rsidR="00E223F8" w:rsidRPr="00163720" w:rsidRDefault="00E223F8" w:rsidP="009341DD">
      <w:pPr>
        <w:pStyle w:val="ListParagraph"/>
        <w:numPr>
          <w:ilvl w:val="0"/>
          <w:numId w:val="4"/>
        </w:numPr>
        <w:spacing w:after="160" w:line="259" w:lineRule="auto"/>
        <w:jc w:val="both"/>
        <w:rPr>
          <w:rFonts w:cs="Times New Roman"/>
          <w:sz w:val="22"/>
          <w:szCs w:val="22"/>
        </w:rPr>
      </w:pPr>
      <w:r w:rsidRPr="00163720">
        <w:rPr>
          <w:rFonts w:cs="Times New Roman"/>
          <w:sz w:val="22"/>
          <w:szCs w:val="22"/>
        </w:rPr>
        <w:lastRenderedPageBreak/>
        <w:t>“Megpróbálok nyitottabb és segítőkészebb lenni velük.  Eddig úgy gondoltam, hogy biztos maga miatt jutott ilyen helyzetbe.”</w:t>
      </w:r>
    </w:p>
    <w:p w14:paraId="0C4CEBBA" w14:textId="77777777" w:rsidR="00E223F8" w:rsidRPr="00163720" w:rsidRDefault="00E223F8" w:rsidP="009341DD">
      <w:pPr>
        <w:pStyle w:val="ListParagraph"/>
        <w:numPr>
          <w:ilvl w:val="0"/>
          <w:numId w:val="4"/>
        </w:numPr>
        <w:spacing w:after="160" w:line="259" w:lineRule="auto"/>
        <w:jc w:val="both"/>
        <w:rPr>
          <w:rFonts w:cs="Times New Roman"/>
          <w:sz w:val="22"/>
          <w:szCs w:val="22"/>
        </w:rPr>
      </w:pPr>
      <w:r w:rsidRPr="00163720">
        <w:rPr>
          <w:rFonts w:cs="Times New Roman"/>
          <w:sz w:val="22"/>
          <w:szCs w:val="22"/>
        </w:rPr>
        <w:t>“Sokkal jobban fogok figyelni rájuk, ha merek, szóba is állok velük. “</w:t>
      </w:r>
    </w:p>
    <w:p w14:paraId="7DFBF26B" w14:textId="77777777" w:rsidR="00E223F8" w:rsidRPr="00163720" w:rsidRDefault="00E223F8" w:rsidP="009341DD">
      <w:pPr>
        <w:pStyle w:val="ListParagraph"/>
        <w:numPr>
          <w:ilvl w:val="0"/>
          <w:numId w:val="4"/>
        </w:numPr>
        <w:spacing w:after="160" w:line="259" w:lineRule="auto"/>
        <w:jc w:val="both"/>
        <w:rPr>
          <w:rFonts w:cs="Times New Roman"/>
          <w:sz w:val="22"/>
          <w:szCs w:val="22"/>
        </w:rPr>
      </w:pPr>
      <w:r w:rsidRPr="00163720">
        <w:rPr>
          <w:rFonts w:cs="Times New Roman"/>
          <w:sz w:val="22"/>
          <w:szCs w:val="22"/>
        </w:rPr>
        <w:t>“Motivál, hogy személyes kapcsolatba lépjek a hajléktalanokkal”</w:t>
      </w:r>
    </w:p>
    <w:p w14:paraId="458FE762" w14:textId="77777777" w:rsidR="00E223F8" w:rsidRPr="00163720" w:rsidRDefault="00E223F8" w:rsidP="009341DD">
      <w:pPr>
        <w:pStyle w:val="ListParagraph"/>
        <w:numPr>
          <w:ilvl w:val="0"/>
          <w:numId w:val="4"/>
        </w:numPr>
        <w:spacing w:line="259" w:lineRule="auto"/>
        <w:jc w:val="both"/>
        <w:rPr>
          <w:rFonts w:cs="Times New Roman"/>
          <w:sz w:val="22"/>
          <w:szCs w:val="22"/>
        </w:rPr>
      </w:pPr>
      <w:r w:rsidRPr="00163720">
        <w:rPr>
          <w:rFonts w:cs="Times New Roman"/>
          <w:sz w:val="22"/>
          <w:szCs w:val="22"/>
        </w:rPr>
        <w:t>“Eddig sem voltam indifferens, de nagyon más valakinek az életébe belebújni és úgy dönteni.”</w:t>
      </w:r>
    </w:p>
    <w:p w14:paraId="3CAC85D3" w14:textId="77777777" w:rsidR="00E223F8" w:rsidRPr="00163720" w:rsidRDefault="00E223F8" w:rsidP="00E223F8">
      <w:pPr>
        <w:jc w:val="both"/>
        <w:rPr>
          <w:rFonts w:cs="Times New Roman"/>
          <w:sz w:val="22"/>
          <w:szCs w:val="22"/>
        </w:rPr>
      </w:pPr>
      <w:r w:rsidRPr="00163720">
        <w:rPr>
          <w:rFonts w:cs="Times New Roman"/>
          <w:sz w:val="22"/>
          <w:szCs w:val="22"/>
        </w:rPr>
        <w:t>A személyes segítség és a társadalmi viszonyokra való reagálás megváltozásának válaszai:</w:t>
      </w:r>
    </w:p>
    <w:p w14:paraId="4196C6B8" w14:textId="77777777" w:rsidR="00E223F8" w:rsidRPr="00163720" w:rsidRDefault="00E223F8" w:rsidP="009341DD">
      <w:pPr>
        <w:pStyle w:val="ListParagraph"/>
        <w:numPr>
          <w:ilvl w:val="0"/>
          <w:numId w:val="4"/>
        </w:numPr>
        <w:spacing w:after="160" w:line="259" w:lineRule="auto"/>
        <w:jc w:val="both"/>
        <w:rPr>
          <w:rFonts w:cs="Times New Roman"/>
          <w:sz w:val="22"/>
          <w:szCs w:val="22"/>
        </w:rPr>
      </w:pPr>
      <w:r w:rsidRPr="00163720">
        <w:rPr>
          <w:rFonts w:cs="Times New Roman"/>
          <w:sz w:val="22"/>
          <w:szCs w:val="22"/>
        </w:rPr>
        <w:t xml:space="preserve"> “ A nagy tömegtől kialakul a közöny, igyekezni fogok a környezetben is kiállni az ellenséges hangokkal szemben”</w:t>
      </w:r>
    </w:p>
    <w:p w14:paraId="50525D3B" w14:textId="77777777" w:rsidR="00E223F8" w:rsidRPr="00163720" w:rsidRDefault="00E223F8" w:rsidP="009341DD">
      <w:pPr>
        <w:pStyle w:val="ListParagraph"/>
        <w:numPr>
          <w:ilvl w:val="0"/>
          <w:numId w:val="4"/>
        </w:numPr>
        <w:spacing w:after="160" w:line="259" w:lineRule="auto"/>
        <w:jc w:val="both"/>
        <w:rPr>
          <w:rFonts w:cs="Times New Roman"/>
          <w:sz w:val="22"/>
          <w:szCs w:val="22"/>
        </w:rPr>
      </w:pPr>
      <w:r w:rsidRPr="00163720">
        <w:rPr>
          <w:rFonts w:cs="Times New Roman"/>
          <w:sz w:val="22"/>
          <w:szCs w:val="22"/>
        </w:rPr>
        <w:t>“Sokkal jobban oda fogok figyelni. Azt sem tudtam, hogy lehet célzottan adományozni, így sokkal megfoghatóbb.”</w:t>
      </w:r>
    </w:p>
    <w:p w14:paraId="02CF78DA" w14:textId="77777777" w:rsidR="00E223F8" w:rsidRPr="00163720" w:rsidRDefault="00E223F8" w:rsidP="009341DD">
      <w:pPr>
        <w:pStyle w:val="ListParagraph"/>
        <w:numPr>
          <w:ilvl w:val="0"/>
          <w:numId w:val="4"/>
        </w:numPr>
        <w:spacing w:after="160" w:line="259" w:lineRule="auto"/>
        <w:jc w:val="both"/>
        <w:rPr>
          <w:rFonts w:cs="Times New Roman"/>
          <w:sz w:val="22"/>
          <w:szCs w:val="22"/>
        </w:rPr>
      </w:pPr>
      <w:r w:rsidRPr="00163720">
        <w:rPr>
          <w:rFonts w:cs="Times New Roman"/>
          <w:sz w:val="22"/>
          <w:szCs w:val="22"/>
        </w:rPr>
        <w:t>“Sok tekintetben megismertem közelről a napi nehézségeiket, akadályaikat, a társadalom elfordulását.”</w:t>
      </w:r>
    </w:p>
    <w:p w14:paraId="6C5C038E" w14:textId="77777777" w:rsidR="00E223F8" w:rsidRPr="00163720" w:rsidRDefault="00E223F8" w:rsidP="009341DD">
      <w:pPr>
        <w:pStyle w:val="ListParagraph"/>
        <w:numPr>
          <w:ilvl w:val="0"/>
          <w:numId w:val="4"/>
        </w:numPr>
        <w:spacing w:after="160" w:line="259" w:lineRule="auto"/>
        <w:jc w:val="both"/>
        <w:rPr>
          <w:rFonts w:cs="Times New Roman"/>
          <w:sz w:val="22"/>
          <w:szCs w:val="22"/>
        </w:rPr>
      </w:pPr>
      <w:r w:rsidRPr="00163720">
        <w:rPr>
          <w:rFonts w:cs="Times New Roman"/>
          <w:sz w:val="22"/>
          <w:szCs w:val="22"/>
        </w:rPr>
        <w:t>A "Hogyan tudnék segíteni?" kérdésben változott a véleményem.</w:t>
      </w:r>
    </w:p>
    <w:p w14:paraId="21015FEB" w14:textId="77777777" w:rsidR="00E223F8" w:rsidRPr="00163720" w:rsidRDefault="00E223F8" w:rsidP="009341DD">
      <w:pPr>
        <w:pStyle w:val="ListParagraph"/>
        <w:numPr>
          <w:ilvl w:val="0"/>
          <w:numId w:val="4"/>
        </w:numPr>
        <w:spacing w:line="259" w:lineRule="auto"/>
        <w:jc w:val="both"/>
        <w:rPr>
          <w:rFonts w:cs="Times New Roman"/>
          <w:sz w:val="22"/>
          <w:szCs w:val="22"/>
        </w:rPr>
      </w:pPr>
      <w:r w:rsidRPr="00163720">
        <w:rPr>
          <w:rFonts w:cs="Times New Roman"/>
          <w:sz w:val="22"/>
          <w:szCs w:val="22"/>
        </w:rPr>
        <w:t xml:space="preserve">“Azon gondolkozom, hogyan lehet megszüntetni a </w:t>
      </w:r>
      <w:proofErr w:type="spellStart"/>
      <w:r w:rsidRPr="00163720">
        <w:rPr>
          <w:rFonts w:cs="Times New Roman"/>
          <w:sz w:val="22"/>
          <w:szCs w:val="22"/>
        </w:rPr>
        <w:t>hajléktalanságot</w:t>
      </w:r>
      <w:proofErr w:type="spellEnd"/>
      <w:r w:rsidRPr="00163720">
        <w:rPr>
          <w:rFonts w:cs="Times New Roman"/>
          <w:sz w:val="22"/>
          <w:szCs w:val="22"/>
        </w:rPr>
        <w:t>. A fordulatok döbbentettek rá, hogy milyen fontos a szerencse.”</w:t>
      </w:r>
    </w:p>
    <w:p w14:paraId="4CC97231" w14:textId="77777777" w:rsidR="00E223F8" w:rsidRPr="00163720" w:rsidRDefault="00E223F8" w:rsidP="00E223F8">
      <w:pPr>
        <w:jc w:val="both"/>
        <w:rPr>
          <w:rFonts w:cs="Times New Roman"/>
          <w:sz w:val="22"/>
          <w:szCs w:val="22"/>
        </w:rPr>
      </w:pPr>
      <w:r w:rsidRPr="00163720">
        <w:rPr>
          <w:rFonts w:cs="Times New Roman"/>
          <w:sz w:val="22"/>
          <w:szCs w:val="22"/>
        </w:rPr>
        <w:t xml:space="preserve">A hármas, négyes és az ötös szinten jelölt változások azok, amelyek bizonyítják egy társadalmi problémával foglalkozó interaktív darab szükségességét. Természetesen relatív sávtartományokkal dolgoztunk, és mint minden </w:t>
      </w:r>
      <w:proofErr w:type="spellStart"/>
      <w:r w:rsidRPr="00163720">
        <w:rPr>
          <w:rFonts w:cs="Times New Roman"/>
          <w:sz w:val="22"/>
          <w:szCs w:val="22"/>
        </w:rPr>
        <w:t>Osgood</w:t>
      </w:r>
      <w:proofErr w:type="spellEnd"/>
      <w:r w:rsidRPr="00163720">
        <w:rPr>
          <w:rFonts w:cs="Times New Roman"/>
          <w:sz w:val="22"/>
          <w:szCs w:val="22"/>
        </w:rPr>
        <w:t xml:space="preserve"> féle attitűdmérési skála, ez is a személy megítélésétől és önismeret képességétől függ, de nagyon fontos, hogy a résztvevők 64%-</w:t>
      </w:r>
      <w:proofErr w:type="spellStart"/>
      <w:r w:rsidRPr="00163720">
        <w:rPr>
          <w:rFonts w:cs="Times New Roman"/>
          <w:sz w:val="22"/>
          <w:szCs w:val="22"/>
        </w:rPr>
        <w:t>nak</w:t>
      </w:r>
      <w:proofErr w:type="spellEnd"/>
      <w:r w:rsidRPr="00163720">
        <w:rPr>
          <w:rFonts w:cs="Times New Roman"/>
          <w:sz w:val="22"/>
          <w:szCs w:val="22"/>
        </w:rPr>
        <w:t xml:space="preserve"> változott meg a véleménye az önbevallás alapján, annak ellenére, hogy olyan emberek jöttek el, akik egyébként is érzékenyek voltak a problémára.  </w:t>
      </w:r>
    </w:p>
    <w:p w14:paraId="672EA800" w14:textId="77777777" w:rsidR="00E223F8" w:rsidRPr="00163720" w:rsidRDefault="00E223F8" w:rsidP="00E223F8">
      <w:pPr>
        <w:jc w:val="both"/>
        <w:rPr>
          <w:rFonts w:cs="Times New Roman"/>
          <w:sz w:val="22"/>
          <w:szCs w:val="22"/>
        </w:rPr>
      </w:pPr>
      <w:r w:rsidRPr="00163720">
        <w:rPr>
          <w:rFonts w:cs="Times New Roman"/>
          <w:sz w:val="22"/>
          <w:szCs w:val="22"/>
        </w:rPr>
        <w:t>A nemek arányait nézve a változás mértéke szerint, azt tapasztaljuk, hogy az erős változást jelentő kategóriákban (3-5), a nők 63%-a van, a férfiak 69% került. Elmondhatjuk, hogy a nők és a férfiak majdnem ugyanolyan erősen élték meg a változásokat az előadás hatására.  Ha csupán az erős változást nézzük (4-5), akkor a nőknél 45%-ot, még a férfiaknál 38% látunk.</w:t>
      </w:r>
    </w:p>
    <w:p w14:paraId="03EFFEEA" w14:textId="77777777" w:rsidR="00E223F8" w:rsidRPr="00163720" w:rsidRDefault="00E223F8" w:rsidP="00E223F8">
      <w:pPr>
        <w:ind w:firstLine="720"/>
        <w:jc w:val="both"/>
        <w:rPr>
          <w:rFonts w:cs="Times New Roman"/>
          <w:sz w:val="22"/>
          <w:szCs w:val="22"/>
        </w:rPr>
      </w:pPr>
      <w:r w:rsidRPr="00163720">
        <w:rPr>
          <w:rFonts w:cs="Times New Roman"/>
          <w:sz w:val="22"/>
          <w:szCs w:val="22"/>
        </w:rPr>
        <w:t xml:space="preserve">Az </w:t>
      </w:r>
      <w:r w:rsidRPr="00163720">
        <w:rPr>
          <w:rFonts w:cs="Times New Roman"/>
          <w:b/>
          <w:sz w:val="22"/>
          <w:szCs w:val="22"/>
        </w:rPr>
        <w:t>ötödik kérdés</w:t>
      </w:r>
      <w:r w:rsidRPr="00163720">
        <w:rPr>
          <w:rFonts w:cs="Times New Roman"/>
          <w:sz w:val="22"/>
          <w:szCs w:val="22"/>
        </w:rPr>
        <w:t xml:space="preserve"> két alkérdést tartalmazott. Az egyik, hogy milyen kitörési lehetőségei vannak egy hajléktalannak, a másik, hogy kinek van felelőssége a sorsuk alakításában. A kitörési lehetőségek között szerepelt a “munka”, a “tanulás”, “a tájékozódás”, “a lakhatás biztosítása”, “az egészség megőrzése”, “a kitartás képessége”. A másik alkérdés arra vonatkozott, hogy kinek van felelőssége a sorsuk alakításában.</w:t>
      </w:r>
    </w:p>
    <w:p w14:paraId="2913149A" w14:textId="77777777" w:rsidR="00E223F8" w:rsidRPr="00163720" w:rsidRDefault="00E223F8" w:rsidP="00E223F8">
      <w:pPr>
        <w:ind w:firstLine="720"/>
        <w:jc w:val="both"/>
        <w:rPr>
          <w:rFonts w:cs="Times New Roman"/>
          <w:sz w:val="22"/>
          <w:szCs w:val="22"/>
        </w:rPr>
      </w:pPr>
      <w:r w:rsidRPr="00163720">
        <w:rPr>
          <w:rFonts w:cs="Times New Roman"/>
          <w:noProof/>
          <w:sz w:val="22"/>
          <w:szCs w:val="22"/>
          <w:lang w:eastAsia="hu-HU"/>
        </w:rPr>
        <w:drawing>
          <wp:inline distT="0" distB="0" distL="0" distR="0" wp14:anchorId="11DE475B" wp14:editId="176438FD">
            <wp:extent cx="3881887" cy="2104258"/>
            <wp:effectExtent l="0" t="0" r="4445" b="10795"/>
            <wp:docPr id="88" name="Diagram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roofErr w:type="spellStart"/>
      <w:r w:rsidRPr="00163720">
        <w:rPr>
          <w:rFonts w:cs="Times New Roman"/>
          <w:sz w:val="22"/>
          <w:szCs w:val="22"/>
        </w:rPr>
        <w:t>n.</w:t>
      </w:r>
      <w:proofErr w:type="spellEnd"/>
    </w:p>
    <w:p w14:paraId="5C0A1742" w14:textId="77777777" w:rsidR="00E223F8" w:rsidRPr="00163720" w:rsidRDefault="00E223F8" w:rsidP="00E223F8">
      <w:pPr>
        <w:autoSpaceDE w:val="0"/>
        <w:autoSpaceDN w:val="0"/>
        <w:adjustRightInd w:val="0"/>
        <w:spacing w:line="240" w:lineRule="auto"/>
        <w:jc w:val="both"/>
        <w:rPr>
          <w:rFonts w:cs="Times New Roman"/>
          <w:sz w:val="22"/>
          <w:szCs w:val="22"/>
        </w:rPr>
      </w:pPr>
      <w:r w:rsidRPr="00163720">
        <w:rPr>
          <w:rFonts w:cs="Times New Roman"/>
          <w:sz w:val="22"/>
          <w:szCs w:val="22"/>
        </w:rPr>
        <w:t>A diagramról látható, hogy a legnagyobb felelőssége a válaszadók szerint az államnak van, hiszen a kezében van a lakhatási feltételek biztosítása, a szociális háló kialakításának képessége, és fiskális politikája révén a munkavállalási lehetőségek bővítésére is tud hatni. Mivel a hajléktalanok nagyobb ar</w:t>
      </w:r>
      <w:r w:rsidR="00187B3E">
        <w:rPr>
          <w:rFonts w:cs="Times New Roman"/>
          <w:sz w:val="22"/>
          <w:szCs w:val="22"/>
        </w:rPr>
        <w:t>ányban kerülnek ki az iskolázat</w:t>
      </w:r>
      <w:r w:rsidRPr="00163720">
        <w:rPr>
          <w:rFonts w:cs="Times New Roman"/>
          <w:sz w:val="22"/>
          <w:szCs w:val="22"/>
        </w:rPr>
        <w:t>lanabb rétegekből, ezért tanulásszervezésben, a leszakadó rétegek integrációjában is nagyobb az állam felelőssége. A hajléktalanok 40%-</w:t>
      </w:r>
      <w:proofErr w:type="spellStart"/>
      <w:r w:rsidRPr="00163720">
        <w:rPr>
          <w:rFonts w:cs="Times New Roman"/>
          <w:sz w:val="22"/>
          <w:szCs w:val="22"/>
        </w:rPr>
        <w:t>ának</w:t>
      </w:r>
      <w:proofErr w:type="spellEnd"/>
      <w:r w:rsidRPr="00163720">
        <w:rPr>
          <w:rFonts w:cs="Times New Roman"/>
          <w:sz w:val="22"/>
          <w:szCs w:val="22"/>
        </w:rPr>
        <w:t xml:space="preserve"> legfeljebb nyolc osztályos általános iskolai végzettsége van, és egy másik 40%-</w:t>
      </w:r>
      <w:proofErr w:type="spellStart"/>
      <w:r w:rsidRPr="00163720">
        <w:rPr>
          <w:rFonts w:cs="Times New Roman"/>
          <w:sz w:val="22"/>
          <w:szCs w:val="22"/>
        </w:rPr>
        <w:t>uk</w:t>
      </w:r>
      <w:proofErr w:type="spellEnd"/>
      <w:r w:rsidRPr="00163720">
        <w:rPr>
          <w:rFonts w:cs="Times New Roman"/>
          <w:sz w:val="22"/>
          <w:szCs w:val="22"/>
        </w:rPr>
        <w:t xml:space="preserve"> rendelkezik valamilyen szakiskolai, szakmunkás iskolai végzettséggel (Győri-Vida, 2013). Elenyésző tehát azoknak a száma, </w:t>
      </w:r>
      <w:r w:rsidRPr="00163720">
        <w:rPr>
          <w:rFonts w:cs="Times New Roman"/>
          <w:sz w:val="22"/>
          <w:szCs w:val="22"/>
        </w:rPr>
        <w:lastRenderedPageBreak/>
        <w:t>akik érettségivel vagy diplomával kerülnek utcára. A “szociális hálón” azonban mind többen esnek ki. Növekedett a fiatalok körében az iskolázatlanok száma, a tankötelezettség életkorának leszállítása miatt. Ez növeli a fiatalok hajléktalanná válásának esélyeit is.</w:t>
      </w:r>
    </w:p>
    <w:p w14:paraId="0A2B2B7A" w14:textId="77777777" w:rsidR="00E223F8" w:rsidRPr="00163720" w:rsidRDefault="00E223F8" w:rsidP="00E223F8">
      <w:pPr>
        <w:jc w:val="both"/>
        <w:rPr>
          <w:rFonts w:cs="Times New Roman"/>
          <w:sz w:val="22"/>
          <w:szCs w:val="22"/>
        </w:rPr>
      </w:pPr>
    </w:p>
    <w:p w14:paraId="352F9B65" w14:textId="77777777" w:rsidR="00E223F8" w:rsidRPr="00163720" w:rsidRDefault="00E223F8" w:rsidP="00E223F8">
      <w:pPr>
        <w:jc w:val="both"/>
        <w:rPr>
          <w:rFonts w:cs="Times New Roman"/>
          <w:sz w:val="22"/>
          <w:szCs w:val="22"/>
        </w:rPr>
      </w:pPr>
      <w:r w:rsidRPr="00163720">
        <w:rPr>
          <w:rFonts w:cs="Times New Roman"/>
          <w:sz w:val="22"/>
          <w:szCs w:val="22"/>
        </w:rPr>
        <w:t xml:space="preserve">Az állam felelőssége a válaszadók 31%-a szerint kizárólagos, 41% szerint közös a civil szervezetekével, 12% szerint az államnak a hajléktalanokkal együtt van felelőssége a lakhatási problémák megoldásában. Mindhárom esetben az állam elsődleges szerepe került hangsúlyozásra, az utolsó két esetben kiegészítve a társadalom különböző </w:t>
      </w:r>
      <w:proofErr w:type="spellStart"/>
      <w:r w:rsidRPr="00163720">
        <w:rPr>
          <w:rFonts w:cs="Times New Roman"/>
          <w:sz w:val="22"/>
          <w:szCs w:val="22"/>
        </w:rPr>
        <w:t>rétegeinek</w:t>
      </w:r>
      <w:proofErr w:type="spellEnd"/>
      <w:r w:rsidRPr="00163720">
        <w:rPr>
          <w:rFonts w:cs="Times New Roman"/>
          <w:sz w:val="22"/>
          <w:szCs w:val="22"/>
        </w:rPr>
        <w:t xml:space="preserve"> felelősségével. A civil szervezetek és a magánszemélyek társadalmi felelősséget tekintve “aki megengedheti magának, az adjon” elvétől egészen a “mivel az állam nem hajlik a segítségnyújtásra, a társadalomnak kell kikövetelnie tőle” felhívásáig szerepeltek vélemények. Meglepően kevesen tartották a hajléktalanokat magukat felelősnek a sorsukért. Csupán a válaszadók 6% -a volt, akik szerint a hajléktalan önmaga az okozója a “félresiklott életének”, és 11% mondta azt, hogy az állam és a hajléktalan közös felelőssége a lakásprobléma megoldása. </w:t>
      </w:r>
    </w:p>
    <w:p w14:paraId="7E6954BE" w14:textId="77777777" w:rsidR="00E223F8" w:rsidRPr="00163720" w:rsidRDefault="00E223F8" w:rsidP="00E223F8">
      <w:pPr>
        <w:ind w:firstLine="720"/>
        <w:jc w:val="both"/>
        <w:rPr>
          <w:rFonts w:cs="Times New Roman"/>
          <w:sz w:val="22"/>
          <w:szCs w:val="22"/>
        </w:rPr>
      </w:pPr>
      <w:r w:rsidRPr="00163720">
        <w:rPr>
          <w:rFonts w:cs="Times New Roman"/>
          <w:sz w:val="22"/>
          <w:szCs w:val="22"/>
        </w:rPr>
        <w:t xml:space="preserve"> A </w:t>
      </w:r>
      <w:r w:rsidRPr="00163720">
        <w:rPr>
          <w:rFonts w:cs="Times New Roman"/>
          <w:b/>
          <w:sz w:val="22"/>
          <w:szCs w:val="22"/>
        </w:rPr>
        <w:t>hatodik kérdés</w:t>
      </w:r>
      <w:r w:rsidRPr="00163720">
        <w:rPr>
          <w:rFonts w:cs="Times New Roman"/>
          <w:sz w:val="22"/>
          <w:szCs w:val="22"/>
        </w:rPr>
        <w:t xml:space="preserve"> arra kereste a választ, hogy a válaszadó számára mi volt az előadás valódi tartalma, miről “szólt”, milyen “hívószavakat” idézett fel benne. A válaszok </w:t>
      </w:r>
      <w:proofErr w:type="spellStart"/>
      <w:r w:rsidRPr="00163720">
        <w:rPr>
          <w:rFonts w:cs="Times New Roman"/>
          <w:sz w:val="22"/>
          <w:szCs w:val="22"/>
        </w:rPr>
        <w:t>kulcsszavai</w:t>
      </w:r>
      <w:proofErr w:type="spellEnd"/>
      <w:r w:rsidRPr="00163720">
        <w:rPr>
          <w:rFonts w:cs="Times New Roman"/>
          <w:sz w:val="22"/>
          <w:szCs w:val="22"/>
        </w:rPr>
        <w:t xml:space="preserve"> láthatók a következő gondolatfelhőben:</w:t>
      </w:r>
    </w:p>
    <w:p w14:paraId="29E5022C" w14:textId="77777777" w:rsidR="00E223F8" w:rsidRPr="00163720" w:rsidRDefault="00E223F8" w:rsidP="00E223F8">
      <w:pPr>
        <w:jc w:val="both"/>
        <w:rPr>
          <w:rFonts w:cs="Times New Roman"/>
          <w:sz w:val="22"/>
          <w:szCs w:val="22"/>
        </w:rPr>
      </w:pPr>
    </w:p>
    <w:p w14:paraId="51912348" w14:textId="77777777" w:rsidR="00E223F8" w:rsidRPr="00163720" w:rsidRDefault="00E223F8" w:rsidP="00E223F8">
      <w:pPr>
        <w:jc w:val="both"/>
        <w:rPr>
          <w:rFonts w:cs="Times New Roman"/>
          <w:sz w:val="22"/>
          <w:szCs w:val="22"/>
        </w:rPr>
      </w:pPr>
      <w:r w:rsidRPr="00163720">
        <w:rPr>
          <w:rFonts w:cs="Times New Roman"/>
          <w:noProof/>
          <w:sz w:val="22"/>
          <w:szCs w:val="22"/>
          <w:lang w:eastAsia="hu-HU"/>
        </w:rPr>
        <w:drawing>
          <wp:inline distT="0" distB="0" distL="0" distR="0" wp14:anchorId="7AEB0DF6" wp14:editId="26837E38">
            <wp:extent cx="5318244" cy="2743200"/>
            <wp:effectExtent l="38100" t="38100" r="34925" b="38100"/>
            <wp:docPr id="89" name="Kép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43510" cy="2807813"/>
                    </a:xfrm>
                    <a:prstGeom prst="rect">
                      <a:avLst/>
                    </a:prstGeom>
                    <a:noFill/>
                    <a:ln w="31750">
                      <a:solidFill>
                        <a:schemeClr val="accent1"/>
                      </a:solidFill>
                    </a:ln>
                  </pic:spPr>
                </pic:pic>
              </a:graphicData>
            </a:graphic>
          </wp:inline>
        </w:drawing>
      </w:r>
    </w:p>
    <w:p w14:paraId="48035E11" w14:textId="77777777" w:rsidR="00E223F8" w:rsidRPr="00163720" w:rsidRDefault="00E223F8" w:rsidP="00E223F8">
      <w:pPr>
        <w:jc w:val="both"/>
        <w:rPr>
          <w:rFonts w:cs="Times New Roman"/>
          <w:sz w:val="22"/>
          <w:szCs w:val="22"/>
        </w:rPr>
      </w:pPr>
    </w:p>
    <w:p w14:paraId="443C9502" w14:textId="77777777" w:rsidR="00E223F8" w:rsidRPr="00163720" w:rsidRDefault="00E223F8" w:rsidP="00E223F8">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hetedik kérdés</w:t>
      </w:r>
      <w:r w:rsidRPr="00163720">
        <w:rPr>
          <w:rFonts w:cs="Times New Roman"/>
          <w:sz w:val="22"/>
          <w:szCs w:val="22"/>
        </w:rPr>
        <w:t xml:space="preserve"> arra várt választ, hogy voltak-e olyan új nézőpontok, vélemények, információk, érzések a darabban, amelyek eddig nem gondolt a hajléktalanság kapcsán. </w:t>
      </w:r>
    </w:p>
    <w:p w14:paraId="632D379B" w14:textId="77777777" w:rsidR="00E223F8" w:rsidRPr="00163720" w:rsidRDefault="00E223F8" w:rsidP="00E223F8">
      <w:pPr>
        <w:ind w:firstLine="720"/>
        <w:jc w:val="both"/>
        <w:rPr>
          <w:rFonts w:cs="Times New Roman"/>
          <w:sz w:val="22"/>
          <w:szCs w:val="22"/>
        </w:rPr>
      </w:pPr>
    </w:p>
    <w:p w14:paraId="58BB12E5" w14:textId="77777777" w:rsidR="00E223F8" w:rsidRPr="00163720" w:rsidRDefault="00187B3E" w:rsidP="00E223F8">
      <w:pPr>
        <w:ind w:firstLine="720"/>
        <w:jc w:val="both"/>
        <w:rPr>
          <w:rFonts w:cs="Times New Roman"/>
          <w:sz w:val="22"/>
          <w:szCs w:val="22"/>
        </w:rPr>
      </w:pPr>
      <w:r w:rsidRPr="00163720">
        <w:rPr>
          <w:rFonts w:cs="Times New Roman"/>
          <w:noProof/>
          <w:sz w:val="22"/>
          <w:szCs w:val="22"/>
          <w:lang w:eastAsia="hu-HU"/>
        </w:rPr>
        <w:drawing>
          <wp:anchor distT="0" distB="0" distL="114300" distR="114300" simplePos="0" relativeHeight="251723776" behindDoc="0" locked="0" layoutInCell="1" allowOverlap="1" wp14:anchorId="1D8DFAE5" wp14:editId="6ADEE0C8">
            <wp:simplePos x="0" y="0"/>
            <wp:positionH relativeFrom="column">
              <wp:posOffset>0</wp:posOffset>
            </wp:positionH>
            <wp:positionV relativeFrom="paragraph">
              <wp:posOffset>207010</wp:posOffset>
            </wp:positionV>
            <wp:extent cx="5398770" cy="1686560"/>
            <wp:effectExtent l="0" t="0" r="11430" b="8890"/>
            <wp:wrapSquare wrapText="bothSides"/>
            <wp:docPr id="90" name="Diagram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p>
    <w:p w14:paraId="1BD0B003" w14:textId="77777777" w:rsidR="00E223F8" w:rsidRPr="00163720" w:rsidRDefault="00E223F8" w:rsidP="00E223F8">
      <w:pPr>
        <w:ind w:firstLine="720"/>
        <w:jc w:val="both"/>
        <w:rPr>
          <w:rFonts w:cs="Times New Roman"/>
          <w:sz w:val="22"/>
          <w:szCs w:val="22"/>
        </w:rPr>
      </w:pPr>
    </w:p>
    <w:p w14:paraId="2FFD2E3F" w14:textId="77777777" w:rsidR="00E223F8" w:rsidRPr="00163720" w:rsidRDefault="00E223F8" w:rsidP="00E223F8">
      <w:pPr>
        <w:jc w:val="both"/>
        <w:rPr>
          <w:rFonts w:cs="Times New Roman"/>
          <w:sz w:val="22"/>
          <w:szCs w:val="22"/>
        </w:rPr>
      </w:pPr>
      <w:r w:rsidRPr="00163720">
        <w:rPr>
          <w:rFonts w:cs="Times New Roman"/>
          <w:sz w:val="22"/>
          <w:szCs w:val="22"/>
        </w:rPr>
        <w:t>A diagramból látható, hogy elsősorban a hajléktalansággal kapcsolatos új információk voltak meghatározóak: “Nem tudtam a fapados szállásokról”, “hogy milyen messze vannak egymástól létfontosságú helyek”, “a párkapcsolati dolgok megleptek”. Sokan döbbentek le a kilátástalanság mértékét megtapasztalva: “Nem gondoltam, hogy ennyire zárt kör, és szinte lehetetlen kijutni belőle.” A pénz minimális mennyisége, amely az élethez kell.” Voltak</w:t>
      </w:r>
      <w:r w:rsidR="00187B3E">
        <w:rPr>
          <w:rFonts w:cs="Times New Roman"/>
          <w:sz w:val="22"/>
          <w:szCs w:val="22"/>
        </w:rPr>
        <w:t>,</w:t>
      </w:r>
      <w:r w:rsidRPr="00163720">
        <w:rPr>
          <w:rFonts w:cs="Times New Roman"/>
          <w:sz w:val="22"/>
          <w:szCs w:val="22"/>
        </w:rPr>
        <w:t xml:space="preserve"> akik az állami szerepvállalás elutasításán ütköztek meg: “az intézményi tehetetlenség teljesen ledöbbentett”, “rájöttem, hogy a szociális rendszer segítő szerepe nem jelenik meg, több múlik a szerencsén“, “a törvényi rendelkezés embertelen.” Ezek a mondatok összecsengenek azzal az előadáson elhangzott hasonlattal, amelyet a Magyarország hajléktalanellátó rendszerére vonatkozott:  "olyan, mintha lenne egy város, melyet minden évben kiszámíthatóan elönt az ár</w:t>
      </w:r>
      <w:r w:rsidR="00187B3E">
        <w:rPr>
          <w:rFonts w:cs="Times New Roman"/>
          <w:sz w:val="22"/>
          <w:szCs w:val="22"/>
        </w:rPr>
        <w:t>v</w:t>
      </w:r>
      <w:r w:rsidRPr="00163720">
        <w:rPr>
          <w:rFonts w:cs="Times New Roman"/>
          <w:sz w:val="22"/>
          <w:szCs w:val="22"/>
        </w:rPr>
        <w:t xml:space="preserve">íz, de gátépítés helyett csak mentőmellényeket osztanának az ott lakóknak". </w:t>
      </w:r>
    </w:p>
    <w:p w14:paraId="1EE3E17C" w14:textId="77777777" w:rsidR="00E223F8" w:rsidRPr="00163720" w:rsidRDefault="00E223F8" w:rsidP="00E223F8">
      <w:pPr>
        <w:jc w:val="both"/>
        <w:rPr>
          <w:rFonts w:cs="Times New Roman"/>
          <w:sz w:val="22"/>
          <w:szCs w:val="22"/>
        </w:rPr>
      </w:pPr>
      <w:r w:rsidRPr="00163720">
        <w:rPr>
          <w:rFonts w:cs="Times New Roman"/>
          <w:sz w:val="22"/>
          <w:szCs w:val="22"/>
        </w:rPr>
        <w:t xml:space="preserve">Látszik, hogy nagyon messze vagyunk az Alaptörvényében (XII. cikk) felvállalt célkitűzéstől:  “(1) Magyarország törekszik arra, hogy az emberhez méltó lakhatás feltételeit és a közszolgáltatásokhoz való hozzáférést mindenki számára biztosítsa. (2) Az emberhez méltó lakhatás feltételeinek a megteremtését az állam és a helyi önkormányzatok azzal is segítik, hogy törekszenek valamennyi hajlék nélkül élő személy számára szállást biztosítani. “ </w:t>
      </w:r>
    </w:p>
    <w:p w14:paraId="274E072C" w14:textId="77777777" w:rsidR="00E223F8" w:rsidRPr="00163720" w:rsidRDefault="00E223F8" w:rsidP="00E223F8">
      <w:pPr>
        <w:jc w:val="both"/>
        <w:rPr>
          <w:rFonts w:cs="Times New Roman"/>
          <w:sz w:val="22"/>
          <w:szCs w:val="22"/>
        </w:rPr>
      </w:pPr>
      <w:r w:rsidRPr="00163720">
        <w:rPr>
          <w:rFonts w:cs="Times New Roman"/>
          <w:sz w:val="22"/>
          <w:szCs w:val="22"/>
        </w:rPr>
        <w:t xml:space="preserve">Néhány résztvevőt a csapattársak reakciói döbbentettek meg: “Nem gondoltam volna, hogy ilyen irracionális döntések születnek a csapatomban.” “Más emberek hozzáállásán lepődtem meg leginkább.” Ezen vélemények tükrében látszik, hogy nem véletlenül jelölték meg a válaszadók, a szokásos előadástól való eltérés egyik okaként a csoporttagokkal való kompromisszum keresésének szükségességét az első kérdésnél, és oka volt annak is, hogy a kilencedik kérdésnél majd kiderül, hogy a résztvevők fele nem értett egyet a csoportja által hozott döntéssel. </w:t>
      </w:r>
    </w:p>
    <w:p w14:paraId="7775F481" w14:textId="77777777" w:rsidR="00E223F8" w:rsidRDefault="00E223F8" w:rsidP="00E223F8">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nyolcadik kérdésnél</w:t>
      </w:r>
      <w:r w:rsidRPr="00163720">
        <w:rPr>
          <w:rFonts w:cs="Times New Roman"/>
          <w:sz w:val="22"/>
          <w:szCs w:val="22"/>
        </w:rPr>
        <w:t xml:space="preserve"> arra kellett válaszolniuk a résztvevőknek, hogy ha ők lennének az előadás rendezői, a hajléktalanság milyen aspektusát szerepeltetnék az előadásban. </w:t>
      </w:r>
    </w:p>
    <w:p w14:paraId="0331EAAF" w14:textId="77777777" w:rsidR="00187B3E" w:rsidRPr="00163720" w:rsidRDefault="00187B3E" w:rsidP="00E223F8">
      <w:pPr>
        <w:ind w:firstLine="720"/>
        <w:jc w:val="both"/>
        <w:rPr>
          <w:rFonts w:cs="Times New Roman"/>
          <w:sz w:val="22"/>
          <w:szCs w:val="22"/>
        </w:rPr>
      </w:pPr>
    </w:p>
    <w:p w14:paraId="2D04EBC1" w14:textId="77777777" w:rsidR="00E223F8" w:rsidRPr="00163720" w:rsidRDefault="00E223F8" w:rsidP="00E223F8">
      <w:pPr>
        <w:jc w:val="both"/>
        <w:rPr>
          <w:rFonts w:cs="Times New Roman"/>
          <w:sz w:val="22"/>
          <w:szCs w:val="22"/>
        </w:rPr>
      </w:pPr>
      <w:r w:rsidRPr="00163720">
        <w:rPr>
          <w:rFonts w:cs="Times New Roman"/>
          <w:noProof/>
          <w:sz w:val="22"/>
          <w:szCs w:val="22"/>
          <w:lang w:eastAsia="hu-HU"/>
        </w:rPr>
        <w:drawing>
          <wp:inline distT="0" distB="0" distL="0" distR="0" wp14:anchorId="03623E57" wp14:editId="6AFE2F73">
            <wp:extent cx="5398770" cy="2433099"/>
            <wp:effectExtent l="0" t="0" r="11430" b="5715"/>
            <wp:docPr id="91" name="Diagram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0D51D17" w14:textId="77777777" w:rsidR="00E223F8" w:rsidRPr="00163720" w:rsidRDefault="00E223F8" w:rsidP="00E223F8">
      <w:pPr>
        <w:jc w:val="both"/>
        <w:rPr>
          <w:rFonts w:cs="Times New Roman"/>
          <w:sz w:val="22"/>
          <w:szCs w:val="22"/>
        </w:rPr>
      </w:pPr>
      <w:r w:rsidRPr="00163720">
        <w:rPr>
          <w:rFonts w:cs="Times New Roman"/>
          <w:sz w:val="22"/>
          <w:szCs w:val="22"/>
        </w:rPr>
        <w:t xml:space="preserve">A válaszadók 79%-a javasolt valamilyen új megközelítési módot az előadás számára. Ez azt jelenti, hogy a résztvevőkben folyamatosan kérdések </w:t>
      </w:r>
      <w:proofErr w:type="spellStart"/>
      <w:r w:rsidRPr="00163720">
        <w:rPr>
          <w:rFonts w:cs="Times New Roman"/>
          <w:sz w:val="22"/>
          <w:szCs w:val="22"/>
        </w:rPr>
        <w:t>fogalmazódtak</w:t>
      </w:r>
      <w:proofErr w:type="spellEnd"/>
      <w:r w:rsidRPr="00163720">
        <w:rPr>
          <w:rFonts w:cs="Times New Roman"/>
          <w:sz w:val="22"/>
          <w:szCs w:val="22"/>
        </w:rPr>
        <w:t xml:space="preserve"> meg a darab során, és amelyekre nem kapott választ, vagy úgy érezte</w:t>
      </w:r>
      <w:r w:rsidR="00187B3E">
        <w:rPr>
          <w:rFonts w:cs="Times New Roman"/>
          <w:sz w:val="22"/>
          <w:szCs w:val="22"/>
        </w:rPr>
        <w:t>,</w:t>
      </w:r>
      <w:r w:rsidRPr="00163720">
        <w:rPr>
          <w:rFonts w:cs="Times New Roman"/>
          <w:sz w:val="22"/>
          <w:szCs w:val="22"/>
        </w:rPr>
        <w:t xml:space="preserve"> hogy nagyobb hangsúlyt kellett volna kapnia, azt most megosztotta a kérdőíven. Legtöbben a hajléktalan gyermekek, és nők helyzetét emelték volna be a darabba. Olyan “hétköznapi szituációkat” szerettek volna átélni, amelyben egy “család gyerekkel” vagy egy “fiatalkorú” jelenik meg” hajléktalanként. Megmutatnák a “nők kiszolgáltatottságát”, a “gyermekszegénységet” és az “állami gondozásba helyezést” a hajléktalanság miatt. Az alkotók számára ez azt jelenti, hogy bármelyik altéma önálló darabalkotási lehetőséget kínál, és </w:t>
      </w:r>
      <w:r w:rsidRPr="00163720">
        <w:rPr>
          <w:rFonts w:cs="Times New Roman"/>
          <w:sz w:val="22"/>
          <w:szCs w:val="22"/>
        </w:rPr>
        <w:lastRenderedPageBreak/>
        <w:t xml:space="preserve">kimeríthetetlen játéklehetőséggel rendelkezik.  A </w:t>
      </w:r>
      <w:r w:rsidR="00867BBA" w:rsidRPr="00163720">
        <w:rPr>
          <w:rFonts w:cs="Times New Roman"/>
          <w:sz w:val="22"/>
          <w:szCs w:val="22"/>
        </w:rPr>
        <w:t>második leggyakoribb volt az öt</w:t>
      </w:r>
      <w:r w:rsidRPr="00163720">
        <w:rPr>
          <w:rFonts w:cs="Times New Roman"/>
          <w:sz w:val="22"/>
          <w:szCs w:val="22"/>
        </w:rPr>
        <w:t>letek sorában a hajléktalanok egymás közötti kapcsolatának megmutatása. A “konfliktusok” megjelenítése, “egymás segítése” és annak “</w:t>
      </w:r>
      <w:proofErr w:type="spellStart"/>
      <w:r w:rsidRPr="00163720">
        <w:rPr>
          <w:rFonts w:cs="Times New Roman"/>
          <w:sz w:val="22"/>
          <w:szCs w:val="22"/>
        </w:rPr>
        <w:t>ellentettje</w:t>
      </w:r>
      <w:proofErr w:type="spellEnd"/>
      <w:r w:rsidRPr="00163720">
        <w:rPr>
          <w:rFonts w:cs="Times New Roman"/>
          <w:sz w:val="22"/>
          <w:szCs w:val="22"/>
        </w:rPr>
        <w:t xml:space="preserve">”. Többen fontosnak tartották a “családdal való kapcsolatuk“ bemutatását, a gyermekeikkel, </w:t>
      </w:r>
      <w:proofErr w:type="spellStart"/>
      <w:r w:rsidRPr="00163720">
        <w:rPr>
          <w:rFonts w:cs="Times New Roman"/>
          <w:sz w:val="22"/>
          <w:szCs w:val="22"/>
        </w:rPr>
        <w:t>szüleikkel</w:t>
      </w:r>
      <w:proofErr w:type="spellEnd"/>
      <w:r w:rsidRPr="00163720">
        <w:rPr>
          <w:rFonts w:cs="Times New Roman"/>
          <w:sz w:val="22"/>
          <w:szCs w:val="22"/>
        </w:rPr>
        <w:t xml:space="preserve"> való találkozás formáit. “Lehetett volna árnyaltabban megmutatni az érzelmi életüket”, írja az egyik résztvevő. Elgondolkodtam azon, hogy ezt mennyire engedte volna meg a darab társasjáték jellege, és ebből következően a nézők bevonása, de talán Ferenc kilakoltatásánál, vagy Zsófi meseterápiájánál erre is lehetőség volt, azt nem tudom, hogy több erőteljes érzelmi történés beemelésére mennyire lett volna lehetőség. A társadalmi reakciók és előítéletek megjelenítésére vonatkozott a sorban a harmadik legtöbb javaslat. Az egyik résztvevő egy “átlagos járókelő viszonyulását” mutatta volna meg, azzal a céllal, hogy “tükröt tartson a nézők elé”, másvalaki a “társadalmi megvetettségről, a kéregetés gyakori elutasításáról” illesztett volna be jeleneteket. Olyan is volt, aki az “erőszakról” beszélt volna, amely a “többségi társadalom részéről” jelentkezik, a “koldusmaffia” pedig három résztvevő javaslatában jelent meg, amely ellen a társadalom “nem tud tenni”. Fontos téma lett volna a nézők számára az alkoholizmus, a drogok használata, illetve az ad</w:t>
      </w:r>
      <w:r w:rsidR="00187B3E">
        <w:rPr>
          <w:rFonts w:cs="Times New Roman"/>
          <w:sz w:val="22"/>
          <w:szCs w:val="22"/>
        </w:rPr>
        <w:t>d</w:t>
      </w:r>
      <w:r w:rsidRPr="00163720">
        <w:rPr>
          <w:rFonts w:cs="Times New Roman"/>
          <w:sz w:val="22"/>
          <w:szCs w:val="22"/>
        </w:rPr>
        <w:t xml:space="preserve">ikció kialakulása. </w:t>
      </w:r>
    </w:p>
    <w:p w14:paraId="7AC9BAE4" w14:textId="77777777" w:rsidR="00E223F8" w:rsidRPr="00163720" w:rsidRDefault="00E223F8" w:rsidP="00E223F8">
      <w:pPr>
        <w:jc w:val="both"/>
        <w:rPr>
          <w:rFonts w:cs="Times New Roman"/>
          <w:sz w:val="22"/>
          <w:szCs w:val="22"/>
        </w:rPr>
      </w:pPr>
      <w:r w:rsidRPr="00163720">
        <w:rPr>
          <w:rFonts w:cs="Times New Roman"/>
          <w:sz w:val="22"/>
          <w:szCs w:val="22"/>
        </w:rPr>
        <w:t>Az előadás során egy érdekes statisztikai adat került bemutatásra, amely szerint a hajléktalanok között arányaiban többen vannak azok, akik absztinensek az alkoholt tekintve, tehát egyáltalán nem isznak semmilyen szeszes italt. Vélhetően azért mondanak tudatosan nemet az alkoholra, mert a társaik vagy a családjukban körében látnak olyanokat, akiknek az alkohol miatt vált irányíthatatlanná az életük, ezért úgy gondolják nagyon nehéz megtalálni a mértéket a fogyasztásában. Viszont “a különböz</w:t>
      </w:r>
      <w:r w:rsidR="00187B3E">
        <w:rPr>
          <w:rFonts w:cs="Times New Roman"/>
          <w:sz w:val="22"/>
          <w:szCs w:val="22"/>
        </w:rPr>
        <w:t>ő</w:t>
      </w:r>
      <w:r w:rsidRPr="00163720">
        <w:rPr>
          <w:rFonts w:cs="Times New Roman"/>
          <w:sz w:val="22"/>
          <w:szCs w:val="22"/>
        </w:rPr>
        <w:t xml:space="preserve"> hajléktalan populációkban 3-5-ször gyakoribb az alkoholizmus, mint a magyar átlag férfi népes</w:t>
      </w:r>
      <w:r w:rsidR="00867BBA" w:rsidRPr="00163720">
        <w:rPr>
          <w:rFonts w:cs="Times New Roman"/>
          <w:sz w:val="22"/>
          <w:szCs w:val="22"/>
        </w:rPr>
        <w:t>s</w:t>
      </w:r>
      <w:r w:rsidRPr="00163720">
        <w:rPr>
          <w:rFonts w:cs="Times New Roman"/>
          <w:sz w:val="22"/>
          <w:szCs w:val="22"/>
        </w:rPr>
        <w:t xml:space="preserve">égben” (Molnár – Bognár, 2007). Ez a felmérés többek között az ivási szokásokat, a függőség mértékét, az alkohol miatti feladatmulasztások formáit és a családi kapcsolatok felbomlását vizsgálta és a Budapesti Módszertani Szociális Központ és Intézményeinek (BMSZKI) munkatársai készítették.  Egy hölgy, aki a </w:t>
      </w:r>
      <w:r w:rsidR="00867BBA" w:rsidRPr="00163720">
        <w:rPr>
          <w:rFonts w:cs="Times New Roman"/>
          <w:sz w:val="22"/>
          <w:szCs w:val="22"/>
        </w:rPr>
        <w:t>k</w:t>
      </w:r>
      <w:r w:rsidRPr="00163720">
        <w:rPr>
          <w:rFonts w:cs="Times New Roman"/>
          <w:sz w:val="22"/>
          <w:szCs w:val="22"/>
        </w:rPr>
        <w:t>érdőívben jelezte, hogy mag</w:t>
      </w:r>
      <w:r w:rsidR="00187B3E">
        <w:rPr>
          <w:rFonts w:cs="Times New Roman"/>
          <w:sz w:val="22"/>
          <w:szCs w:val="22"/>
        </w:rPr>
        <w:t xml:space="preserve">a is hajléktalan szerette volna, </w:t>
      </w:r>
      <w:r w:rsidRPr="00163720">
        <w:rPr>
          <w:rFonts w:cs="Times New Roman"/>
          <w:sz w:val="22"/>
          <w:szCs w:val="22"/>
        </w:rPr>
        <w:t>ha bemutatják, hogy hogyan teszi tönkre, és “húzza le” a hajléktalan párost, ha az egyikük alkoholista.</w:t>
      </w:r>
    </w:p>
    <w:p w14:paraId="2813BE3B" w14:textId="77777777" w:rsidR="00E223F8" w:rsidRPr="00163720" w:rsidRDefault="00E223F8" w:rsidP="00E223F8">
      <w:pPr>
        <w:jc w:val="both"/>
        <w:rPr>
          <w:rFonts w:cs="Times New Roman"/>
          <w:sz w:val="22"/>
          <w:szCs w:val="22"/>
        </w:rPr>
      </w:pPr>
      <w:r w:rsidRPr="00163720">
        <w:rPr>
          <w:rFonts w:cs="Times New Roman"/>
          <w:sz w:val="22"/>
          <w:szCs w:val="22"/>
        </w:rPr>
        <w:t xml:space="preserve">A hajléktalanná válás körülményeinek bemutatásával is többen kiegészítették volna az előadást. Az előadás elején mindhárom karakter élettörténetét elmesélték a szerepet játszó színészek, ezért feltételezem, hogy inkább jeleneteket szerettek volna kapni a nézők az előidéző okokról, vagy átfogó ismertetést. Voltak olyan válaszadók is, akik a szállón lévő életkörülményeket mutatták volna be jobban, hogy “végre megértsék az emberek, hogy miért nem mennek be” a hajléktalanok. </w:t>
      </w:r>
    </w:p>
    <w:p w14:paraId="1875AB96" w14:textId="77777777" w:rsidR="00E223F8" w:rsidRPr="00163720" w:rsidRDefault="00E223F8" w:rsidP="00E223F8">
      <w:pPr>
        <w:jc w:val="both"/>
        <w:rPr>
          <w:rFonts w:cs="Times New Roman"/>
          <w:sz w:val="22"/>
          <w:szCs w:val="22"/>
        </w:rPr>
      </w:pPr>
      <w:r w:rsidRPr="00163720">
        <w:rPr>
          <w:rFonts w:cs="Times New Roman"/>
          <w:sz w:val="22"/>
          <w:szCs w:val="22"/>
        </w:rPr>
        <w:t xml:space="preserve">A gyakorlati javaslatok között szerepelt, hogy mindhárom szereplőt játssza olyan ember, aki korábban maga is hajléktalan volt. Nem tudom, hogy gondolkodtak- e ezen a lehetőségen az alkotók, de biztosan nehéz lett volna olyan energikus, és jó előadói készséggel és színészi képességgel rendelkező hajléktalant találni, mint Balog Gyula. Egy másik javaslat arra vonatkozott, hogy legyen elérhető on-line is az előadás, vagy színházi keretek között, több néző befogadására alkalmas térben játsszák egyszerre a darabot. Ez utóbbi a közvetlen részvétel lehetőségét nehezítené meg, de az on-line változatot talán egy “internetes játék formájában” lehetne megvalósítani, amely szavazatszámlálóval rendelkezik és fórummal az érvek cseréjére, miközben felvett epizódok lejátszásra kerülnek a csoport döntésének megfelelően. Korunkban ez valós igényként jelentkezik, függetlenül attól, hogy elveszi a színházi élmény közvetlenségét. </w:t>
      </w:r>
    </w:p>
    <w:p w14:paraId="75445E46" w14:textId="77777777" w:rsidR="00E223F8" w:rsidRPr="00163720" w:rsidRDefault="00E223F8" w:rsidP="00E223F8">
      <w:pPr>
        <w:jc w:val="both"/>
        <w:rPr>
          <w:rFonts w:cs="Times New Roman"/>
          <w:sz w:val="22"/>
          <w:szCs w:val="22"/>
        </w:rPr>
      </w:pPr>
      <w:r w:rsidRPr="00163720">
        <w:rPr>
          <w:rFonts w:cs="Times New Roman"/>
          <w:sz w:val="22"/>
          <w:szCs w:val="22"/>
        </w:rPr>
        <w:t>A nők és a férfiak közel azonos arányban tettek javaslatokat (a nők 75%-a, a férfiak 69%-a). A javaslatok közül a hajléktalanok konfliktusaira vonatkozó jelenetkérések mindkét nemnél előfordultak, még a hajléktalan családok helyzetének bemutatását, valamint az alkoholizmussal összefüggő problémák érzékeltetését inkább a nők vetették fel. A társadalmi reakciókat és a társadalmi konfliktusokat pedig a férfiak javasolták inkább.</w:t>
      </w:r>
    </w:p>
    <w:p w14:paraId="5AE199E4" w14:textId="77777777" w:rsidR="00E223F8" w:rsidRPr="00163720" w:rsidRDefault="00E223F8" w:rsidP="00E223F8">
      <w:pPr>
        <w:ind w:firstLine="720"/>
        <w:jc w:val="both"/>
        <w:rPr>
          <w:rFonts w:cs="Times New Roman"/>
          <w:sz w:val="22"/>
          <w:szCs w:val="22"/>
        </w:rPr>
      </w:pPr>
    </w:p>
    <w:p w14:paraId="1BD9A06A" w14:textId="77777777" w:rsidR="00E223F8" w:rsidRPr="00163720" w:rsidRDefault="00E223F8" w:rsidP="00E223F8">
      <w:pPr>
        <w:ind w:firstLine="720"/>
        <w:jc w:val="both"/>
        <w:rPr>
          <w:rFonts w:cs="Times New Roman"/>
          <w:sz w:val="22"/>
          <w:szCs w:val="22"/>
        </w:rPr>
      </w:pPr>
      <w:r w:rsidRPr="00163720">
        <w:rPr>
          <w:rFonts w:cs="Times New Roman"/>
          <w:sz w:val="22"/>
          <w:szCs w:val="22"/>
        </w:rPr>
        <w:lastRenderedPageBreak/>
        <w:t xml:space="preserve">A </w:t>
      </w:r>
      <w:r w:rsidRPr="00163720">
        <w:rPr>
          <w:rFonts w:cs="Times New Roman"/>
          <w:b/>
          <w:sz w:val="22"/>
          <w:szCs w:val="22"/>
        </w:rPr>
        <w:t>kilencedik kérdés</w:t>
      </w:r>
      <w:r w:rsidRPr="00163720">
        <w:rPr>
          <w:rFonts w:cs="Times New Roman"/>
          <w:sz w:val="22"/>
          <w:szCs w:val="22"/>
        </w:rPr>
        <w:t xml:space="preserve"> a csoportdöntésekhez való viszonyra kérdezett rá. A válaszadók picivel több mint fele (53%) értett egyet a csoport döntésével, akik nem (47%), azok jellemzően a következő szituációkban döntöttek volna másként:</w:t>
      </w:r>
    </w:p>
    <w:p w14:paraId="06EBBB28" w14:textId="77777777" w:rsidR="00E223F8" w:rsidRPr="00163720" w:rsidRDefault="00E223F8" w:rsidP="00E223F8">
      <w:pPr>
        <w:ind w:firstLine="720"/>
        <w:jc w:val="both"/>
        <w:rPr>
          <w:rFonts w:cs="Times New Roman"/>
          <w:sz w:val="22"/>
          <w:szCs w:val="22"/>
        </w:rPr>
      </w:pPr>
      <w:r w:rsidRPr="00163720">
        <w:rPr>
          <w:rFonts w:cs="Times New Roman"/>
          <w:sz w:val="22"/>
          <w:szCs w:val="22"/>
        </w:rPr>
        <w:t>-“ a fapadot választottam volna a szálló helyett”,</w:t>
      </w:r>
    </w:p>
    <w:p w14:paraId="1C77AD4C" w14:textId="77777777" w:rsidR="00E223F8" w:rsidRPr="00163720" w:rsidRDefault="00E223F8" w:rsidP="00E223F8">
      <w:pPr>
        <w:ind w:firstLine="720"/>
        <w:jc w:val="both"/>
        <w:rPr>
          <w:rFonts w:cs="Times New Roman"/>
          <w:sz w:val="22"/>
          <w:szCs w:val="22"/>
        </w:rPr>
      </w:pPr>
      <w:r w:rsidRPr="00163720">
        <w:rPr>
          <w:rFonts w:cs="Times New Roman"/>
          <w:sz w:val="22"/>
          <w:szCs w:val="22"/>
        </w:rPr>
        <w:t xml:space="preserve">- “ nem adtunk kölcsön az egyik csoportnak, pedig segíthettünk volna”, </w:t>
      </w:r>
    </w:p>
    <w:p w14:paraId="36400631" w14:textId="77777777" w:rsidR="00E223F8" w:rsidRPr="00163720" w:rsidRDefault="00E223F8" w:rsidP="00E223F8">
      <w:pPr>
        <w:ind w:firstLine="720"/>
        <w:jc w:val="both"/>
        <w:rPr>
          <w:rFonts w:cs="Times New Roman"/>
          <w:sz w:val="22"/>
          <w:szCs w:val="22"/>
        </w:rPr>
      </w:pPr>
      <w:r w:rsidRPr="00163720">
        <w:rPr>
          <w:rFonts w:cs="Times New Roman"/>
          <w:sz w:val="22"/>
          <w:szCs w:val="22"/>
        </w:rPr>
        <w:t>-“elsősorban munkát kellett volna vállalni”,</w:t>
      </w:r>
    </w:p>
    <w:p w14:paraId="513A4783" w14:textId="77777777" w:rsidR="00E223F8" w:rsidRPr="00163720" w:rsidRDefault="00E223F8" w:rsidP="00E223F8">
      <w:pPr>
        <w:ind w:firstLine="720"/>
        <w:jc w:val="both"/>
        <w:rPr>
          <w:rFonts w:cs="Times New Roman"/>
          <w:sz w:val="22"/>
          <w:szCs w:val="22"/>
        </w:rPr>
      </w:pPr>
      <w:r w:rsidRPr="00163720">
        <w:rPr>
          <w:rFonts w:cs="Times New Roman"/>
          <w:sz w:val="22"/>
          <w:szCs w:val="22"/>
        </w:rPr>
        <w:t xml:space="preserve">-“inkább a becsületesség mellé álltam volna”, </w:t>
      </w:r>
    </w:p>
    <w:p w14:paraId="43D651E5" w14:textId="77777777" w:rsidR="00E223F8" w:rsidRPr="00163720" w:rsidRDefault="00E223F8" w:rsidP="00E223F8">
      <w:pPr>
        <w:ind w:firstLine="720"/>
        <w:jc w:val="both"/>
        <w:rPr>
          <w:rFonts w:cs="Times New Roman"/>
          <w:sz w:val="22"/>
          <w:szCs w:val="22"/>
        </w:rPr>
      </w:pPr>
      <w:r w:rsidRPr="00163720">
        <w:rPr>
          <w:rFonts w:cs="Times New Roman"/>
          <w:sz w:val="22"/>
          <w:szCs w:val="22"/>
        </w:rPr>
        <w:t>-“erkölcsi témákban”</w:t>
      </w:r>
    </w:p>
    <w:p w14:paraId="101087D9" w14:textId="77777777" w:rsidR="00E223F8" w:rsidRPr="00163720" w:rsidRDefault="00E223F8" w:rsidP="00E223F8">
      <w:pPr>
        <w:ind w:firstLine="720"/>
        <w:jc w:val="both"/>
        <w:rPr>
          <w:rFonts w:cs="Times New Roman"/>
          <w:sz w:val="22"/>
          <w:szCs w:val="22"/>
        </w:rPr>
      </w:pPr>
      <w:r w:rsidRPr="00163720">
        <w:rPr>
          <w:rFonts w:cs="Times New Roman"/>
          <w:sz w:val="22"/>
          <w:szCs w:val="22"/>
        </w:rPr>
        <w:t>-“túl keveset dolgoztunk, nem mindig voltunk korrektek”</w:t>
      </w:r>
    </w:p>
    <w:p w14:paraId="65385883" w14:textId="77777777" w:rsidR="00E223F8" w:rsidRPr="00163720" w:rsidRDefault="00E223F8" w:rsidP="00E223F8">
      <w:pPr>
        <w:ind w:firstLine="720"/>
        <w:jc w:val="both"/>
        <w:rPr>
          <w:rFonts w:cs="Times New Roman"/>
          <w:sz w:val="22"/>
          <w:szCs w:val="22"/>
        </w:rPr>
      </w:pPr>
      <w:r w:rsidRPr="00163720">
        <w:rPr>
          <w:rFonts w:cs="Times New Roman"/>
          <w:sz w:val="22"/>
          <w:szCs w:val="22"/>
        </w:rPr>
        <w:t xml:space="preserve">- “sokszor döntött a csoport erkölcsi szempontból, az utcán ez túl nagy luxus, ott a túlélés </w:t>
      </w:r>
    </w:p>
    <w:p w14:paraId="3DA87AC6" w14:textId="77777777" w:rsidR="00E223F8" w:rsidRPr="00163720" w:rsidRDefault="00E223F8" w:rsidP="00E223F8">
      <w:pPr>
        <w:ind w:firstLine="720"/>
        <w:jc w:val="both"/>
        <w:rPr>
          <w:rFonts w:cs="Times New Roman"/>
          <w:sz w:val="22"/>
          <w:szCs w:val="22"/>
        </w:rPr>
      </w:pPr>
      <w:r w:rsidRPr="00163720">
        <w:rPr>
          <w:rFonts w:cs="Times New Roman"/>
          <w:sz w:val="22"/>
          <w:szCs w:val="22"/>
        </w:rPr>
        <w:t xml:space="preserve">     a tét”</w:t>
      </w:r>
    </w:p>
    <w:p w14:paraId="037AC7F6" w14:textId="77777777" w:rsidR="00E223F8" w:rsidRPr="00163720" w:rsidRDefault="00E223F8" w:rsidP="00E223F8">
      <w:pPr>
        <w:ind w:firstLine="720"/>
        <w:jc w:val="both"/>
        <w:rPr>
          <w:rFonts w:cs="Times New Roman"/>
          <w:sz w:val="22"/>
          <w:szCs w:val="22"/>
        </w:rPr>
      </w:pPr>
      <w:r w:rsidRPr="00163720">
        <w:rPr>
          <w:rFonts w:cs="Times New Roman"/>
          <w:sz w:val="22"/>
          <w:szCs w:val="22"/>
        </w:rPr>
        <w:t xml:space="preserve"> -“kamattal adnám a pénzt”</w:t>
      </w:r>
    </w:p>
    <w:p w14:paraId="1855ED87" w14:textId="77777777" w:rsidR="00E223F8" w:rsidRPr="00163720" w:rsidRDefault="00E223F8" w:rsidP="00E223F8">
      <w:pPr>
        <w:ind w:firstLine="720"/>
        <w:jc w:val="both"/>
        <w:rPr>
          <w:rFonts w:cs="Times New Roman"/>
          <w:sz w:val="22"/>
          <w:szCs w:val="22"/>
        </w:rPr>
      </w:pPr>
      <w:r w:rsidRPr="00163720">
        <w:rPr>
          <w:rFonts w:cs="Times New Roman"/>
          <w:sz w:val="22"/>
          <w:szCs w:val="22"/>
        </w:rPr>
        <w:t xml:space="preserve">- “a takarítás feketepénzt el kellett volna fogadni a büszkeség helyett”. </w:t>
      </w:r>
    </w:p>
    <w:p w14:paraId="3386209F" w14:textId="77777777" w:rsidR="00E223F8" w:rsidRPr="00163720" w:rsidRDefault="00E223F8" w:rsidP="00E223F8">
      <w:pPr>
        <w:jc w:val="both"/>
        <w:rPr>
          <w:rFonts w:cs="Times New Roman"/>
          <w:sz w:val="22"/>
          <w:szCs w:val="22"/>
        </w:rPr>
      </w:pPr>
      <w:r w:rsidRPr="00163720">
        <w:rPr>
          <w:rFonts w:cs="Times New Roman"/>
          <w:sz w:val="22"/>
          <w:szCs w:val="22"/>
        </w:rPr>
        <w:t xml:space="preserve"> A válaszok többször is megjelentek mind pro és kontra érvekként. Egy résztvevő megjegyezte, hogy maga a döntési folyamat nem tetszett neki, mert “nem volt elég idő a megbeszélésre” és a “meggyőzésre”.</w:t>
      </w:r>
    </w:p>
    <w:p w14:paraId="3B9E3FAA" w14:textId="77777777" w:rsidR="00E223F8" w:rsidRPr="00163720" w:rsidRDefault="00E223F8" w:rsidP="00E223F8">
      <w:pPr>
        <w:ind w:firstLine="720"/>
        <w:jc w:val="both"/>
        <w:rPr>
          <w:rFonts w:cs="Times New Roman"/>
          <w:sz w:val="22"/>
          <w:szCs w:val="22"/>
        </w:rPr>
      </w:pPr>
    </w:p>
    <w:p w14:paraId="40FD36AC" w14:textId="77777777" w:rsidR="00E223F8" w:rsidRPr="00163720" w:rsidRDefault="00E223F8" w:rsidP="00E223F8">
      <w:pPr>
        <w:ind w:firstLine="720"/>
        <w:jc w:val="both"/>
        <w:rPr>
          <w:rFonts w:cs="Times New Roman"/>
          <w:sz w:val="22"/>
          <w:szCs w:val="22"/>
        </w:rPr>
      </w:pPr>
      <w:r w:rsidRPr="00163720">
        <w:rPr>
          <w:rFonts w:cs="Times New Roman"/>
          <w:sz w:val="22"/>
          <w:szCs w:val="22"/>
        </w:rPr>
        <w:t xml:space="preserve">A </w:t>
      </w:r>
      <w:r w:rsidR="00187B3E">
        <w:rPr>
          <w:rFonts w:cs="Times New Roman"/>
          <w:b/>
          <w:sz w:val="22"/>
          <w:szCs w:val="22"/>
        </w:rPr>
        <w:t>tí</w:t>
      </w:r>
      <w:r w:rsidRPr="00163720">
        <w:rPr>
          <w:rFonts w:cs="Times New Roman"/>
          <w:b/>
          <w:sz w:val="22"/>
          <w:szCs w:val="22"/>
        </w:rPr>
        <w:t>zedik kérdésnél</w:t>
      </w:r>
      <w:r w:rsidRPr="00163720">
        <w:rPr>
          <w:rFonts w:cs="Times New Roman"/>
          <w:sz w:val="22"/>
          <w:szCs w:val="22"/>
        </w:rPr>
        <w:t xml:space="preserve"> arra kerestem a választ, hogy volt-e olyan rész, amely személyes emléket hívott elő a résztvevőkből. Magára az emlékre nem kérdeztem rá, de volt olyan, aki megosztotta magát az emléket is, sőt olyan is, aki csak azt.</w:t>
      </w:r>
    </w:p>
    <w:p w14:paraId="4D273D20" w14:textId="77777777" w:rsidR="00E223F8" w:rsidRPr="00163720" w:rsidRDefault="00E223F8" w:rsidP="00E223F8">
      <w:pPr>
        <w:ind w:firstLine="720"/>
        <w:jc w:val="both"/>
        <w:rPr>
          <w:rFonts w:cs="Times New Roman"/>
          <w:sz w:val="22"/>
          <w:szCs w:val="22"/>
        </w:rPr>
      </w:pPr>
      <w:r w:rsidRPr="00163720">
        <w:rPr>
          <w:rFonts w:cs="Times New Roman"/>
          <w:sz w:val="22"/>
          <w:szCs w:val="22"/>
        </w:rPr>
        <w:t xml:space="preserve">Akik a “hívó jelenetet” is megadták, azoknál a következő epizódok fordultak elő: Feri a szállón, Zsófi fotózása, a játszóteres szülők levele az önkormányzathoz és a Fedél Nélkül újság árusítása. Ezen jelenetek mindegyikét hárman-hárman jelölték be. Ketten írták be Ferinek a volt anyósával való találkozását. </w:t>
      </w:r>
    </w:p>
    <w:p w14:paraId="7560C9E4" w14:textId="77777777" w:rsidR="00E223F8" w:rsidRPr="00163720" w:rsidRDefault="00E223F8" w:rsidP="00E223F8">
      <w:pPr>
        <w:ind w:firstLine="720"/>
        <w:jc w:val="both"/>
        <w:rPr>
          <w:rFonts w:cs="Times New Roman"/>
          <w:sz w:val="22"/>
          <w:szCs w:val="22"/>
        </w:rPr>
      </w:pPr>
      <w:r w:rsidRPr="00163720">
        <w:rPr>
          <w:rFonts w:cs="Times New Roman"/>
          <w:sz w:val="22"/>
          <w:szCs w:val="22"/>
        </w:rPr>
        <w:t xml:space="preserve">Sokan nem kötötték az emlékképet az előadás egy meghatározott részéhez, sőt nem is emlékek, inkább odafordulási formák, attitűdök jelentek meg a válaszokban. Például a saját kapcsolatuk jutott eszükbe a hajléktalanokkal, hogy ”mennyire fontos a szemkontaktus, miközben beszélgetünk velük”, hogy “édesanyám a példaképem, aki rendszeresen beszélget, segít egy férfinak”, “korábban javító nevelő intézetben </w:t>
      </w:r>
      <w:proofErr w:type="spellStart"/>
      <w:r w:rsidRPr="00163720">
        <w:rPr>
          <w:rFonts w:cs="Times New Roman"/>
          <w:sz w:val="22"/>
          <w:szCs w:val="22"/>
        </w:rPr>
        <w:t>önkénteskedtem</w:t>
      </w:r>
      <w:proofErr w:type="spellEnd"/>
      <w:r w:rsidRPr="00163720">
        <w:rPr>
          <w:rFonts w:cs="Times New Roman"/>
          <w:sz w:val="22"/>
          <w:szCs w:val="22"/>
        </w:rPr>
        <w:t xml:space="preserve">, ott voltak hasonló dolgok”, “fontos, hogy emberként kezeljük a hajléktalanokat”. </w:t>
      </w:r>
    </w:p>
    <w:p w14:paraId="1D2E24CB" w14:textId="77777777" w:rsidR="00E223F8" w:rsidRPr="00163720" w:rsidRDefault="00E223F8" w:rsidP="00E223F8">
      <w:pPr>
        <w:ind w:firstLine="720"/>
        <w:jc w:val="both"/>
        <w:rPr>
          <w:rFonts w:cs="Times New Roman"/>
          <w:sz w:val="22"/>
          <w:szCs w:val="22"/>
        </w:rPr>
      </w:pPr>
      <w:r w:rsidRPr="00163720">
        <w:rPr>
          <w:rFonts w:cs="Times New Roman"/>
          <w:sz w:val="22"/>
          <w:szCs w:val="22"/>
        </w:rPr>
        <w:t>Az emlékek felidézése a nőknél volt erősebb, 54%-</w:t>
      </w:r>
      <w:proofErr w:type="spellStart"/>
      <w:r w:rsidRPr="00163720">
        <w:rPr>
          <w:rFonts w:cs="Times New Roman"/>
          <w:sz w:val="22"/>
          <w:szCs w:val="22"/>
        </w:rPr>
        <w:t>uk</w:t>
      </w:r>
      <w:proofErr w:type="spellEnd"/>
      <w:r w:rsidRPr="00163720">
        <w:rPr>
          <w:rFonts w:cs="Times New Roman"/>
          <w:sz w:val="22"/>
          <w:szCs w:val="22"/>
        </w:rPr>
        <w:t xml:space="preserve"> jelölt meg emléket, még a férfiaknál ez az arány csak 23% volt. </w:t>
      </w:r>
    </w:p>
    <w:p w14:paraId="0E46480E" w14:textId="77777777" w:rsidR="00E223F8" w:rsidRPr="00163720" w:rsidRDefault="00E223F8" w:rsidP="00E223F8">
      <w:pPr>
        <w:ind w:firstLine="720"/>
        <w:jc w:val="both"/>
        <w:rPr>
          <w:rFonts w:cs="Times New Roman"/>
          <w:sz w:val="22"/>
          <w:szCs w:val="22"/>
        </w:rPr>
      </w:pPr>
      <w:r w:rsidRPr="00163720">
        <w:rPr>
          <w:rFonts w:cs="Times New Roman"/>
          <w:sz w:val="22"/>
          <w:szCs w:val="22"/>
        </w:rPr>
        <w:t>A kérdőív adott válaszok alapján elmondható, hogy az előadás értékét elsősorban a saját gondolatok ébredése, az attitűd megváltozása, és a hajléktalan emberek életének árnyaltabb megismerésén keresztül a hozzájuk való viszonyulás átalakulása adja. Olyan csoportmunkában megvalósult, és ezáltal a közösség előtt megerősített hatásról van szó, amely élményszerű tapasztalatot jelent, és mint ilyen nagyon erősen hat a korábbi gondolkodásra. Képes a sémákat átalakítani, az előítéletet megszüntetni és elindít egy árnyaltabb gondolkodást biztosító úton. Az adománygyűjtés fizikai szintjétől, a hajléktalanokkal való kommunikáción keresztül, a hajléktalanság megszüntetésének társadalmi felelősség-vállalásáig. Igaza van az egyik résztvevőnek abban, hogy nagyon sok emberhez kellene eljuttatni az előadást, és egy másik nézőnek is abban, hogy nem csupán “vájt</w:t>
      </w:r>
      <w:r w:rsidR="00187B3E">
        <w:rPr>
          <w:rFonts w:cs="Times New Roman"/>
          <w:sz w:val="22"/>
          <w:szCs w:val="22"/>
        </w:rPr>
        <w:t>-</w:t>
      </w:r>
      <w:r w:rsidRPr="00163720">
        <w:rPr>
          <w:rFonts w:cs="Times New Roman"/>
          <w:sz w:val="22"/>
          <w:szCs w:val="22"/>
        </w:rPr>
        <w:t>fülűeknek kellene megnézni”, hanem éppen azoknak, akik kevésbé érzékenyek még a téma iránt.</w:t>
      </w:r>
    </w:p>
    <w:p w14:paraId="3946FF6D" w14:textId="77777777" w:rsidR="00E223F8" w:rsidRPr="00163720" w:rsidRDefault="00E223F8" w:rsidP="00E223F8">
      <w:pPr>
        <w:jc w:val="both"/>
        <w:rPr>
          <w:rFonts w:cs="Times New Roman"/>
          <w:b/>
          <w:sz w:val="22"/>
          <w:szCs w:val="22"/>
        </w:rPr>
      </w:pPr>
      <w:r w:rsidRPr="00163720">
        <w:rPr>
          <w:rFonts w:cs="Times New Roman"/>
          <w:b/>
          <w:sz w:val="22"/>
          <w:szCs w:val="22"/>
        </w:rPr>
        <w:t xml:space="preserve">Hivatkozások: </w:t>
      </w:r>
    </w:p>
    <w:p w14:paraId="73C1D73B" w14:textId="77777777" w:rsidR="00E223F8" w:rsidRPr="00163720" w:rsidRDefault="00E223F8" w:rsidP="00E223F8">
      <w:pPr>
        <w:jc w:val="both"/>
        <w:rPr>
          <w:rFonts w:cs="Times New Roman"/>
          <w:sz w:val="22"/>
          <w:szCs w:val="22"/>
        </w:rPr>
      </w:pPr>
      <w:r w:rsidRPr="00163720">
        <w:rPr>
          <w:rFonts w:cs="Times New Roman"/>
          <w:sz w:val="22"/>
          <w:szCs w:val="22"/>
        </w:rPr>
        <w:t xml:space="preserve">Antal Edit (2012): A színház mindenkié? –Tárki Kutatóintézet </w:t>
      </w:r>
    </w:p>
    <w:p w14:paraId="6E6ADC14" w14:textId="77777777" w:rsidR="00E223F8" w:rsidRPr="00163720" w:rsidRDefault="00E223F8" w:rsidP="00E223F8">
      <w:pPr>
        <w:jc w:val="both"/>
        <w:rPr>
          <w:rFonts w:cs="Times New Roman"/>
          <w:sz w:val="22"/>
          <w:szCs w:val="22"/>
        </w:rPr>
      </w:pPr>
      <w:r w:rsidRPr="00163720">
        <w:rPr>
          <w:rStyle w:val="Hyperlink"/>
          <w:rFonts w:cs="Times New Roman"/>
          <w:sz w:val="22"/>
          <w:szCs w:val="22"/>
        </w:rPr>
        <w:t xml:space="preserve"> </w:t>
      </w:r>
      <w:hyperlink r:id="rId83" w:history="1">
        <w:r w:rsidRPr="00163720">
          <w:rPr>
            <w:rStyle w:val="Hyperlink"/>
            <w:rFonts w:cs="Times New Roman"/>
            <w:sz w:val="22"/>
            <w:szCs w:val="22"/>
          </w:rPr>
          <w:t>http://www.tarki.hu/hu/news/2013/kitekint/20130410_szinhaz.html</w:t>
        </w:r>
      </w:hyperlink>
      <w:r w:rsidRPr="00163720">
        <w:rPr>
          <w:rStyle w:val="Hyperlink"/>
          <w:rFonts w:cs="Times New Roman"/>
          <w:sz w:val="22"/>
          <w:szCs w:val="22"/>
        </w:rPr>
        <w:t xml:space="preserve"> </w:t>
      </w:r>
      <w:r w:rsidRPr="00163720">
        <w:rPr>
          <w:rFonts w:cs="Times New Roman"/>
          <w:sz w:val="22"/>
          <w:szCs w:val="22"/>
        </w:rPr>
        <w:t>Letöltve: 2017 június 8.</w:t>
      </w:r>
    </w:p>
    <w:p w14:paraId="1489EFF7" w14:textId="77777777" w:rsidR="00E223F8" w:rsidRPr="00163720" w:rsidRDefault="00E223F8" w:rsidP="00E223F8">
      <w:pPr>
        <w:jc w:val="both"/>
        <w:rPr>
          <w:rFonts w:cs="Times New Roman"/>
          <w:sz w:val="22"/>
          <w:szCs w:val="22"/>
        </w:rPr>
      </w:pPr>
    </w:p>
    <w:p w14:paraId="0AC7A496" w14:textId="77777777" w:rsidR="00E223F8" w:rsidRPr="00163720" w:rsidRDefault="00E223F8" w:rsidP="00E223F8">
      <w:pPr>
        <w:jc w:val="both"/>
        <w:rPr>
          <w:rFonts w:cs="Times New Roman"/>
          <w:sz w:val="22"/>
          <w:szCs w:val="22"/>
        </w:rPr>
      </w:pPr>
      <w:r w:rsidRPr="00163720">
        <w:rPr>
          <w:rFonts w:cs="Times New Roman"/>
          <w:sz w:val="22"/>
          <w:szCs w:val="22"/>
        </w:rPr>
        <w:lastRenderedPageBreak/>
        <w:t>Hajdú Gábor, Kristóf Luca (2015): Társadalmi Tükör 2015 - Jelentés a magyar társadalom munkaerő-piaci és társas integráltságáról    Letöltve: 2017 június 15.</w:t>
      </w:r>
    </w:p>
    <w:p w14:paraId="2801B768" w14:textId="77777777" w:rsidR="00E223F8" w:rsidRPr="00163720" w:rsidRDefault="00E223F8" w:rsidP="00E223F8">
      <w:pPr>
        <w:jc w:val="both"/>
        <w:rPr>
          <w:rFonts w:cs="Times New Roman"/>
          <w:sz w:val="22"/>
          <w:szCs w:val="22"/>
        </w:rPr>
      </w:pPr>
      <w:r w:rsidRPr="00163720">
        <w:rPr>
          <w:rFonts w:cs="Times New Roman"/>
          <w:sz w:val="22"/>
          <w:szCs w:val="22"/>
        </w:rPr>
        <w:t xml:space="preserve">in: </w:t>
      </w:r>
      <w:hyperlink r:id="rId84" w:history="1">
        <w:r w:rsidRPr="00163720">
          <w:rPr>
            <w:rStyle w:val="Hyperlink"/>
            <w:rFonts w:cs="Times New Roman"/>
            <w:sz w:val="22"/>
            <w:szCs w:val="22"/>
          </w:rPr>
          <w:t>http://szociologia.tk.mta.hu/uploads/files/2015/tarstukor_online.pdf</w:t>
        </w:r>
      </w:hyperlink>
      <w:r w:rsidRPr="00163720">
        <w:rPr>
          <w:rStyle w:val="Hyperlink"/>
          <w:rFonts w:cs="Times New Roman"/>
          <w:sz w:val="22"/>
          <w:szCs w:val="22"/>
        </w:rPr>
        <w:t xml:space="preserve"> </w:t>
      </w:r>
    </w:p>
    <w:p w14:paraId="64E5CB00" w14:textId="77777777" w:rsidR="00E223F8" w:rsidRPr="00163720" w:rsidRDefault="00E223F8" w:rsidP="00E223F8">
      <w:pPr>
        <w:autoSpaceDE w:val="0"/>
        <w:autoSpaceDN w:val="0"/>
        <w:adjustRightInd w:val="0"/>
        <w:spacing w:line="240" w:lineRule="auto"/>
        <w:rPr>
          <w:rFonts w:cs="Times New Roman"/>
          <w:sz w:val="22"/>
          <w:szCs w:val="22"/>
        </w:rPr>
      </w:pPr>
    </w:p>
    <w:p w14:paraId="5EA99E02" w14:textId="77777777" w:rsidR="00E223F8" w:rsidRPr="00163720" w:rsidRDefault="00E223F8" w:rsidP="00E223F8">
      <w:pPr>
        <w:autoSpaceDE w:val="0"/>
        <w:autoSpaceDN w:val="0"/>
        <w:adjustRightInd w:val="0"/>
        <w:spacing w:line="240" w:lineRule="auto"/>
        <w:rPr>
          <w:rStyle w:val="Hyperlink"/>
          <w:rFonts w:cs="Times New Roman"/>
          <w:sz w:val="22"/>
          <w:szCs w:val="22"/>
        </w:rPr>
      </w:pPr>
      <w:r w:rsidRPr="00163720">
        <w:rPr>
          <w:rFonts w:cs="Times New Roman"/>
          <w:sz w:val="22"/>
          <w:szCs w:val="22"/>
        </w:rPr>
        <w:t>Győri Péter, Vida Judit (2013): Változó és Változatlan arcú hajléktalanság  - Budapesti Módszertani Szociális Központ és Intézményei  honlapján Letöltve: 2017 július 5.</w:t>
      </w:r>
      <w:r w:rsidRPr="00163720">
        <w:rPr>
          <w:rFonts w:cs="Times New Roman"/>
          <w:color w:val="000000"/>
          <w:sz w:val="22"/>
          <w:szCs w:val="22"/>
          <w:shd w:val="clear" w:color="auto" w:fill="FFFFFF"/>
        </w:rPr>
        <w:t xml:space="preserve"> </w:t>
      </w:r>
      <w:r w:rsidRPr="00163720">
        <w:rPr>
          <w:rStyle w:val="Hyperlink"/>
          <w:rFonts w:cs="Times New Roman"/>
          <w:sz w:val="22"/>
          <w:szCs w:val="22"/>
        </w:rPr>
        <w:t>http://www.bmszki.hu/sites/default/files/field/uploads/valtozo_es_valtozatlan_otthontalanul_9.pdf</w:t>
      </w:r>
    </w:p>
    <w:p w14:paraId="2C1F98DB" w14:textId="77777777" w:rsidR="00E223F8" w:rsidRPr="00163720" w:rsidRDefault="00E223F8" w:rsidP="00E223F8">
      <w:pPr>
        <w:autoSpaceDE w:val="0"/>
        <w:autoSpaceDN w:val="0"/>
        <w:adjustRightInd w:val="0"/>
        <w:spacing w:line="240" w:lineRule="auto"/>
        <w:rPr>
          <w:rFonts w:cs="Times New Roman"/>
          <w:sz w:val="22"/>
          <w:szCs w:val="22"/>
        </w:rPr>
      </w:pPr>
    </w:p>
    <w:p w14:paraId="5337D323" w14:textId="77777777" w:rsidR="00E223F8" w:rsidRPr="00163720" w:rsidRDefault="00E223F8" w:rsidP="00E223F8">
      <w:pPr>
        <w:autoSpaceDE w:val="0"/>
        <w:autoSpaceDN w:val="0"/>
        <w:adjustRightInd w:val="0"/>
        <w:spacing w:line="240" w:lineRule="auto"/>
        <w:rPr>
          <w:rFonts w:cs="Times New Roman"/>
          <w:sz w:val="22"/>
          <w:szCs w:val="22"/>
        </w:rPr>
      </w:pPr>
      <w:r w:rsidRPr="00163720">
        <w:rPr>
          <w:rFonts w:cs="Times New Roman"/>
          <w:sz w:val="22"/>
          <w:szCs w:val="22"/>
        </w:rPr>
        <w:t xml:space="preserve">Molnár Gábor és Bognár Ferencné (2007) : A hajléktalanok alkoholizmusa   in: </w:t>
      </w:r>
      <w:proofErr w:type="spellStart"/>
      <w:r w:rsidRPr="00163720">
        <w:rPr>
          <w:rFonts w:cs="Times New Roman"/>
          <w:sz w:val="22"/>
          <w:szCs w:val="22"/>
        </w:rPr>
        <w:t>Addictus</w:t>
      </w:r>
      <w:proofErr w:type="spellEnd"/>
      <w:r w:rsidRPr="00163720">
        <w:rPr>
          <w:rFonts w:cs="Times New Roman"/>
          <w:sz w:val="22"/>
          <w:szCs w:val="22"/>
        </w:rPr>
        <w:t xml:space="preserve">- A BMSZKI </w:t>
      </w:r>
      <w:proofErr w:type="spellStart"/>
      <w:r w:rsidRPr="00163720">
        <w:rPr>
          <w:rFonts w:cs="Times New Roman"/>
          <w:sz w:val="22"/>
          <w:szCs w:val="22"/>
        </w:rPr>
        <w:t>addiktológiai</w:t>
      </w:r>
      <w:proofErr w:type="spellEnd"/>
      <w:r w:rsidRPr="00163720">
        <w:rPr>
          <w:rFonts w:cs="Times New Roman"/>
          <w:sz w:val="22"/>
          <w:szCs w:val="22"/>
        </w:rPr>
        <w:t xml:space="preserve"> hálózatának online műhelye  Letöltve: 2017. július 10.</w:t>
      </w:r>
    </w:p>
    <w:p w14:paraId="1FABCDCB" w14:textId="77777777" w:rsidR="000F5F9F" w:rsidRDefault="00E94B0E" w:rsidP="00B31A66">
      <w:pPr>
        <w:autoSpaceDE w:val="0"/>
        <w:autoSpaceDN w:val="0"/>
        <w:adjustRightInd w:val="0"/>
        <w:spacing w:line="240" w:lineRule="auto"/>
        <w:rPr>
          <w:rStyle w:val="Hyperlink"/>
          <w:rFonts w:cs="Times New Roman"/>
          <w:sz w:val="22"/>
          <w:szCs w:val="22"/>
        </w:rPr>
      </w:pPr>
      <w:hyperlink r:id="rId85" w:history="1">
        <w:r w:rsidR="00F16837" w:rsidRPr="00ED1E57">
          <w:rPr>
            <w:rStyle w:val="Hyperlink"/>
            <w:rFonts w:cs="Times New Roman"/>
            <w:sz w:val="22"/>
            <w:szCs w:val="22"/>
          </w:rPr>
          <w:t>http://addictus.blog.hu/2007/05/31/molnar_bognar_a_hajlektalanok_alkoholizm</w:t>
        </w:r>
      </w:hyperlink>
      <w:r w:rsidR="00E223F8" w:rsidRPr="00163720">
        <w:rPr>
          <w:rStyle w:val="Hyperlink"/>
          <w:rFonts w:cs="Times New Roman"/>
          <w:sz w:val="22"/>
          <w:szCs w:val="22"/>
        </w:rPr>
        <w:t xml:space="preserve"> </w:t>
      </w:r>
    </w:p>
    <w:p w14:paraId="1D02A3B0" w14:textId="77777777" w:rsidR="00F16837" w:rsidRDefault="00F16837" w:rsidP="00B31A66">
      <w:pPr>
        <w:autoSpaceDE w:val="0"/>
        <w:autoSpaceDN w:val="0"/>
        <w:adjustRightInd w:val="0"/>
        <w:spacing w:line="240" w:lineRule="auto"/>
        <w:rPr>
          <w:rStyle w:val="Hyperlink"/>
          <w:rFonts w:cs="Times New Roman"/>
          <w:sz w:val="22"/>
          <w:szCs w:val="22"/>
        </w:rPr>
      </w:pPr>
    </w:p>
    <w:p w14:paraId="094E6098" w14:textId="77777777" w:rsidR="00F16837" w:rsidRPr="00163720" w:rsidRDefault="00F16837" w:rsidP="00B31A66">
      <w:pPr>
        <w:autoSpaceDE w:val="0"/>
        <w:autoSpaceDN w:val="0"/>
        <w:adjustRightInd w:val="0"/>
        <w:spacing w:line="240" w:lineRule="auto"/>
        <w:rPr>
          <w:rFonts w:cs="Times New Roman"/>
          <w:sz w:val="22"/>
          <w:szCs w:val="22"/>
        </w:rPr>
      </w:pPr>
    </w:p>
    <w:p w14:paraId="1EDC6FE7" w14:textId="77777777" w:rsidR="007C7608" w:rsidRDefault="003D4D5F" w:rsidP="00F16837">
      <w:pPr>
        <w:pStyle w:val="Heading3"/>
        <w:rPr>
          <w:rFonts w:ascii="Times New Roman" w:hAnsi="Times New Roman" w:cs="Times New Roman"/>
          <w:color w:val="auto"/>
          <w:sz w:val="28"/>
          <w:szCs w:val="28"/>
        </w:rPr>
      </w:pPr>
      <w:bookmarkStart w:id="43" w:name="_Toc73855615"/>
      <w:r w:rsidRPr="00F16837">
        <w:rPr>
          <w:rFonts w:ascii="Times New Roman" w:hAnsi="Times New Roman" w:cs="Times New Roman"/>
          <w:color w:val="auto"/>
          <w:sz w:val="28"/>
          <w:szCs w:val="28"/>
        </w:rPr>
        <w:t>10</w:t>
      </w:r>
      <w:r w:rsidR="00223020" w:rsidRPr="00F16837">
        <w:rPr>
          <w:rFonts w:ascii="Times New Roman" w:hAnsi="Times New Roman" w:cs="Times New Roman"/>
          <w:color w:val="auto"/>
          <w:sz w:val="28"/>
          <w:szCs w:val="28"/>
        </w:rPr>
        <w:t>.2</w:t>
      </w:r>
      <w:r w:rsidR="001164F7" w:rsidRPr="00F16837">
        <w:rPr>
          <w:rFonts w:ascii="Times New Roman" w:hAnsi="Times New Roman" w:cs="Times New Roman"/>
          <w:color w:val="auto"/>
          <w:sz w:val="28"/>
          <w:szCs w:val="28"/>
        </w:rPr>
        <w:t>.4</w:t>
      </w:r>
      <w:r w:rsidR="007C7608" w:rsidRPr="00F16837">
        <w:rPr>
          <w:rFonts w:ascii="Times New Roman" w:hAnsi="Times New Roman" w:cs="Times New Roman"/>
          <w:color w:val="auto"/>
          <w:sz w:val="28"/>
          <w:szCs w:val="28"/>
        </w:rPr>
        <w:t xml:space="preserve"> A Semmelweis reflex előadásainak elemzése</w:t>
      </w:r>
      <w:bookmarkEnd w:id="43"/>
    </w:p>
    <w:p w14:paraId="09BDABBE" w14:textId="77777777" w:rsidR="00F16837" w:rsidRPr="00F16837" w:rsidRDefault="00F16837" w:rsidP="00F16837"/>
    <w:p w14:paraId="4C723BB0" w14:textId="77777777" w:rsidR="00B31A66" w:rsidRPr="00163720" w:rsidRDefault="00B31A66" w:rsidP="00B31A66">
      <w:pPr>
        <w:tabs>
          <w:tab w:val="left" w:pos="1522"/>
          <w:tab w:val="center" w:pos="4901"/>
        </w:tabs>
        <w:rPr>
          <w:rFonts w:cs="Times New Roman"/>
          <w:b/>
          <w:sz w:val="28"/>
          <w:szCs w:val="28"/>
        </w:rPr>
      </w:pPr>
      <w:r w:rsidRPr="00163720">
        <w:rPr>
          <w:rFonts w:cs="Times New Roman"/>
          <w:b/>
          <w:sz w:val="28"/>
          <w:szCs w:val="28"/>
        </w:rPr>
        <w:tab/>
        <w:t>Semmelweis Ignác története a Résztvevő Színházával</w:t>
      </w:r>
    </w:p>
    <w:p w14:paraId="5568BA75" w14:textId="77777777" w:rsidR="00B31A66" w:rsidRPr="00163720" w:rsidRDefault="00B31A66" w:rsidP="00B31A66">
      <w:pPr>
        <w:jc w:val="center"/>
        <w:rPr>
          <w:rFonts w:cs="Times New Roman"/>
          <w:b/>
          <w:sz w:val="28"/>
          <w:szCs w:val="28"/>
        </w:rPr>
      </w:pPr>
      <w:r w:rsidRPr="00163720">
        <w:rPr>
          <w:rFonts w:cs="Times New Roman"/>
          <w:b/>
          <w:sz w:val="28"/>
          <w:szCs w:val="28"/>
        </w:rPr>
        <w:t>A résztvevők véleményének összehasonlító értékelése három előadás alapján</w:t>
      </w:r>
    </w:p>
    <w:p w14:paraId="2DC60D72" w14:textId="77777777" w:rsidR="00B31A66" w:rsidRPr="00163720" w:rsidRDefault="00B31A66" w:rsidP="00B31A66">
      <w:pPr>
        <w:jc w:val="center"/>
        <w:rPr>
          <w:rFonts w:cs="Times New Roman"/>
          <w:b/>
          <w:sz w:val="28"/>
          <w:szCs w:val="28"/>
        </w:rPr>
      </w:pPr>
    </w:p>
    <w:p w14:paraId="21FE9A52" w14:textId="77777777" w:rsidR="00B31A66" w:rsidRPr="00163720" w:rsidRDefault="00B31A66" w:rsidP="00B31A66">
      <w:pPr>
        <w:jc w:val="both"/>
        <w:rPr>
          <w:rFonts w:cs="Times New Roman"/>
          <w:sz w:val="22"/>
          <w:szCs w:val="22"/>
        </w:rPr>
      </w:pPr>
      <w:r w:rsidRPr="00163720">
        <w:rPr>
          <w:rFonts w:cs="Times New Roman"/>
          <w:sz w:val="22"/>
          <w:szCs w:val="22"/>
        </w:rPr>
        <w:t>A kérdőív célja annak a vizsgálata volt, hogy egy résztvevői színházi előadás élményei hogyan befolyásolják az adott témában való véleményalkotást, a csoportmunka hatására hogyan változnak a vélemények, és milyen érzések, gondolatok jelennek meg a résztvevőkben az interakciók során.</w:t>
      </w:r>
    </w:p>
    <w:p w14:paraId="3F72EF57" w14:textId="77777777" w:rsidR="00B31A66" w:rsidRPr="00163720" w:rsidRDefault="00B31A66" w:rsidP="00B31A66">
      <w:pPr>
        <w:jc w:val="both"/>
        <w:rPr>
          <w:rFonts w:cs="Times New Roman"/>
          <w:sz w:val="22"/>
          <w:szCs w:val="22"/>
        </w:rPr>
      </w:pPr>
      <w:r w:rsidRPr="00163720">
        <w:rPr>
          <w:rFonts w:cs="Times New Roman"/>
          <w:sz w:val="22"/>
          <w:szCs w:val="22"/>
        </w:rPr>
        <w:t xml:space="preserve">Az általam vizsgált előadásokon a Deák Téri Evangélikus Gimnázium tanulói, a </w:t>
      </w:r>
      <w:proofErr w:type="spellStart"/>
      <w:r w:rsidRPr="00163720">
        <w:rPr>
          <w:rFonts w:cs="Times New Roman"/>
          <w:sz w:val="22"/>
          <w:szCs w:val="22"/>
        </w:rPr>
        <w:t>Leövey</w:t>
      </w:r>
      <w:proofErr w:type="spellEnd"/>
      <w:r w:rsidRPr="00163720">
        <w:rPr>
          <w:rFonts w:cs="Times New Roman"/>
          <w:sz w:val="22"/>
          <w:szCs w:val="22"/>
        </w:rPr>
        <w:t xml:space="preserve"> Klára Gimnázium diákjai, és a Múzeumok Éjszakája programsorozat látogatói vettek részt.</w:t>
      </w:r>
    </w:p>
    <w:p w14:paraId="3754B53F" w14:textId="77777777" w:rsidR="00B31A66" w:rsidRPr="00163720" w:rsidRDefault="00B31A66" w:rsidP="00B31A66">
      <w:pPr>
        <w:jc w:val="both"/>
        <w:rPr>
          <w:rFonts w:cs="Times New Roman"/>
          <w:sz w:val="22"/>
          <w:szCs w:val="22"/>
        </w:rPr>
      </w:pPr>
      <w:r w:rsidRPr="00163720">
        <w:rPr>
          <w:rFonts w:cs="Times New Roman"/>
          <w:sz w:val="22"/>
          <w:szCs w:val="22"/>
        </w:rPr>
        <w:t xml:space="preserve">A kérdőívek közel azonos kérdéssorokat tartalmaztak mindhárom esetben. Eltérést csupán a Deák Téri Evangélikus Gimnázium osztályfőnöke által kért kiegészítő kérdések, valamint a Múzeumok Éjszakája résztvevőinek kérdőívéből kiemelt élménymegosztásra vonatkozó kérdés okozta, mert ők közvetlenül az előadás után válaszoltak a kérdésekre. Csak azokat a válaszokat elemeztem, amelyeknek a kérdései mindhárom csoportnál szerepeltek. </w:t>
      </w:r>
    </w:p>
    <w:p w14:paraId="47BA0728" w14:textId="77777777" w:rsidR="00B31A66" w:rsidRPr="00163720" w:rsidRDefault="00B31A66" w:rsidP="00B31A66">
      <w:pPr>
        <w:jc w:val="both"/>
        <w:rPr>
          <w:rFonts w:cs="Times New Roman"/>
          <w:sz w:val="22"/>
          <w:szCs w:val="22"/>
        </w:rPr>
      </w:pPr>
      <w:r w:rsidRPr="00163720">
        <w:rPr>
          <w:rFonts w:cs="Times New Roman"/>
          <w:sz w:val="22"/>
          <w:szCs w:val="22"/>
        </w:rPr>
        <w:t>A kérdőív elsősorban nyitott válaszokat várt, de az első négy kérdés esetében egy skála is alkalmazásra került, amely lehetővé tette, hogy a tanulók 1-től 5-ig értékeljék egy érzés vagy változás erősségét. /Az egyes jelentette az „egyáltalán nem”, míg az 5-ös a „nagyon erős” hatást./</w:t>
      </w:r>
    </w:p>
    <w:p w14:paraId="46B15822" w14:textId="77777777" w:rsidR="00B31A66" w:rsidRPr="00163720" w:rsidRDefault="00B31A66" w:rsidP="00B31A66">
      <w:pPr>
        <w:jc w:val="both"/>
        <w:rPr>
          <w:rFonts w:cs="Times New Roman"/>
          <w:sz w:val="22"/>
          <w:szCs w:val="22"/>
        </w:rPr>
      </w:pPr>
      <w:r w:rsidRPr="00163720">
        <w:rPr>
          <w:rFonts w:cs="Times New Roman"/>
          <w:sz w:val="22"/>
          <w:szCs w:val="22"/>
        </w:rPr>
        <w:t>A csoportok válaszainak összehasonlítása a kérdések sorrendjében:</w:t>
      </w:r>
    </w:p>
    <w:p w14:paraId="1C8ED896" w14:textId="77777777" w:rsidR="00B31A66" w:rsidRPr="00163720" w:rsidRDefault="00B31A66" w:rsidP="00B31A66">
      <w:pPr>
        <w:jc w:val="both"/>
        <w:rPr>
          <w:rFonts w:cs="Times New Roman"/>
          <w:b/>
          <w:sz w:val="22"/>
          <w:szCs w:val="22"/>
        </w:rPr>
      </w:pPr>
      <w:r w:rsidRPr="00163720">
        <w:rPr>
          <w:rFonts w:cs="Times New Roman"/>
          <w:b/>
          <w:sz w:val="22"/>
          <w:szCs w:val="22"/>
        </w:rPr>
        <w:t>„Mennyire volt más számodra ez az előadás, mint egy hagyományos színházi előadás?”</w:t>
      </w:r>
    </w:p>
    <w:p w14:paraId="2F17A9DE" w14:textId="77777777" w:rsidR="00B31A66" w:rsidRPr="00163720" w:rsidRDefault="00B31A66" w:rsidP="00B31A66">
      <w:pPr>
        <w:jc w:val="both"/>
        <w:rPr>
          <w:rFonts w:cs="Times New Roman"/>
          <w:sz w:val="22"/>
          <w:szCs w:val="22"/>
        </w:rPr>
      </w:pPr>
      <w:r w:rsidRPr="00163720">
        <w:rPr>
          <w:rFonts w:cs="Times New Roman"/>
          <w:sz w:val="22"/>
          <w:szCs w:val="22"/>
        </w:rPr>
        <w:t xml:space="preserve">Mindhárom csoport számára különleges élmény volt, és eltért a megszokott színházi formától. Leginkább a Múzeumok Éjszakájának felnőtt résztvevői érezték másnak (átlag 4,5), és legkevésbé a Deák Téri Evangélikus Gimnázium tanulói (átlag: 3,75), a </w:t>
      </w:r>
      <w:proofErr w:type="spellStart"/>
      <w:r w:rsidRPr="00163720">
        <w:rPr>
          <w:rFonts w:cs="Times New Roman"/>
          <w:sz w:val="22"/>
          <w:szCs w:val="22"/>
        </w:rPr>
        <w:t>Leövey</w:t>
      </w:r>
      <w:proofErr w:type="spellEnd"/>
      <w:r w:rsidRPr="00163720">
        <w:rPr>
          <w:rFonts w:cs="Times New Roman"/>
          <w:sz w:val="22"/>
          <w:szCs w:val="22"/>
        </w:rPr>
        <w:t xml:space="preserve"> Klára Gimnázium diákjai pedig a kettő között helyezkedtek el 4-es átlagértékkel. Ennek talán az a magyarázata, hogy a felnőttek közül még senkinek nem volt „résztvevő színházi” élménye, és a színházhoz eddig a passzív befogadási forma kapcsolódott. A fiatalok közül pedig csak az evangélikus gimnázium tanulói voltak ilyen típusú előadáson. </w:t>
      </w:r>
    </w:p>
    <w:p w14:paraId="39DC660B" w14:textId="77777777" w:rsidR="00B31A66" w:rsidRPr="00163720" w:rsidRDefault="00B31A66" w:rsidP="00B31A66">
      <w:pPr>
        <w:jc w:val="both"/>
        <w:rPr>
          <w:rFonts w:cs="Times New Roman"/>
          <w:sz w:val="22"/>
          <w:szCs w:val="22"/>
        </w:rPr>
      </w:pPr>
      <w:r w:rsidRPr="00163720">
        <w:rPr>
          <w:rFonts w:cs="Times New Roman"/>
          <w:sz w:val="22"/>
          <w:szCs w:val="22"/>
        </w:rPr>
        <w:t xml:space="preserve">Amíg a ’másság’ mértéke közel azonos volt, az indoklásnál lényeges különbség volt a fiatalok és a felnőttek válaszai között. Két olyan elem is megjelent a Múzeumok Éjszakájának felnőtt résztvevőinél, amely a gimnáziumi csoportoknál nem került említésre. Az egyik a véleménycsere lehetősége, a másik, hogy a hagyományos színházakat mindig sokkal </w:t>
      </w:r>
      <w:proofErr w:type="spellStart"/>
      <w:r w:rsidRPr="00163720">
        <w:rPr>
          <w:rFonts w:cs="Times New Roman"/>
          <w:sz w:val="22"/>
          <w:szCs w:val="22"/>
        </w:rPr>
        <w:t>didaktikusabbnak</w:t>
      </w:r>
      <w:proofErr w:type="spellEnd"/>
      <w:r w:rsidRPr="00163720">
        <w:rPr>
          <w:rFonts w:cs="Times New Roman"/>
          <w:sz w:val="22"/>
          <w:szCs w:val="22"/>
        </w:rPr>
        <w:t xml:space="preserve">, elvontabbnak érezték, és olyannak, amely kevésbé hétköznapi problémákkal foglalkozik. A felnőtteket meglepte a különböző nézetek megvitatásának lehetősége, de örömmel éltek vele. A </w:t>
      </w:r>
      <w:r w:rsidRPr="00163720">
        <w:rPr>
          <w:rFonts w:cs="Times New Roman"/>
          <w:sz w:val="22"/>
          <w:szCs w:val="22"/>
        </w:rPr>
        <w:lastRenderedPageBreak/>
        <w:t xml:space="preserve">fiatalok elsősorban annak örültek, hogy véleményt nyilváníthatnak, </w:t>
      </w:r>
      <w:proofErr w:type="spellStart"/>
      <w:r w:rsidRPr="00163720">
        <w:rPr>
          <w:rFonts w:cs="Times New Roman"/>
          <w:sz w:val="22"/>
          <w:szCs w:val="22"/>
        </w:rPr>
        <w:t>bevonódhatnak</w:t>
      </w:r>
      <w:proofErr w:type="spellEnd"/>
      <w:r w:rsidRPr="00163720">
        <w:rPr>
          <w:rFonts w:cs="Times New Roman"/>
          <w:sz w:val="22"/>
          <w:szCs w:val="22"/>
        </w:rPr>
        <w:t xml:space="preserve">, részt vehetnek, de ez nem a csoport, hanem az egyén szintjén jelent meg. </w:t>
      </w:r>
    </w:p>
    <w:p w14:paraId="574376E8" w14:textId="77777777" w:rsidR="00B31A66" w:rsidRPr="00163720" w:rsidRDefault="00B31A66" w:rsidP="00B31A66">
      <w:pPr>
        <w:jc w:val="both"/>
        <w:rPr>
          <w:rFonts w:cs="Times New Roman"/>
          <w:sz w:val="22"/>
          <w:szCs w:val="22"/>
        </w:rPr>
      </w:pPr>
    </w:p>
    <w:p w14:paraId="523583FD" w14:textId="77777777" w:rsidR="00B31A66" w:rsidRPr="00163720" w:rsidRDefault="00B31A66" w:rsidP="00B31A66">
      <w:pPr>
        <w:jc w:val="both"/>
        <w:rPr>
          <w:rFonts w:cs="Times New Roman"/>
          <w:b/>
          <w:sz w:val="22"/>
          <w:szCs w:val="22"/>
        </w:rPr>
      </w:pPr>
      <w:r w:rsidRPr="00163720">
        <w:rPr>
          <w:rFonts w:cs="Times New Roman"/>
          <w:b/>
          <w:sz w:val="22"/>
          <w:szCs w:val="22"/>
        </w:rPr>
        <w:t>„Mennyire érintette meg az előadás szellemileg és/vagy érzelmileg?”</w:t>
      </w:r>
    </w:p>
    <w:p w14:paraId="6A15555A" w14:textId="77777777" w:rsidR="00B31A66" w:rsidRPr="00163720" w:rsidRDefault="00B31A66" w:rsidP="00B31A66">
      <w:pPr>
        <w:jc w:val="both"/>
        <w:rPr>
          <w:rFonts w:cs="Times New Roman"/>
          <w:sz w:val="22"/>
          <w:szCs w:val="22"/>
        </w:rPr>
      </w:pPr>
      <w:r w:rsidRPr="00163720">
        <w:rPr>
          <w:rFonts w:cs="Times New Roman"/>
          <w:sz w:val="22"/>
          <w:szCs w:val="22"/>
        </w:rPr>
        <w:t>A legmagasabb érték itt is a felnőtteknél volt (átlag:3,9). A gimnazista fiatalok értékelésében ez a szám illetve 3,</w:t>
      </w:r>
      <w:r w:rsidR="00065379">
        <w:rPr>
          <w:rFonts w:cs="Times New Roman"/>
          <w:sz w:val="22"/>
          <w:szCs w:val="22"/>
        </w:rPr>
        <w:t>0</w:t>
      </w:r>
      <w:r w:rsidRPr="00163720">
        <w:rPr>
          <w:rFonts w:cs="Times New Roman"/>
          <w:sz w:val="22"/>
          <w:szCs w:val="22"/>
        </w:rPr>
        <w:t xml:space="preserve">5 illetve 3,4 volt. A hatását milyenségét tekintve mind az érzelmi, mind a mentális síkra vonatkozóan érkeztek válaszok a csoportoktól, arányait és jellegét tekintve azonban különbözőek volt. A református gimnázium tanulóinak többségét inkább elgondolkodtatta a felkínált dilemma, megoldani próbálták, nem igazán kerültek érzelmileg a hatása alá. Az egy évvel fiatalabb </w:t>
      </w:r>
      <w:proofErr w:type="spellStart"/>
      <w:r w:rsidRPr="00163720">
        <w:rPr>
          <w:rFonts w:cs="Times New Roman"/>
          <w:sz w:val="22"/>
          <w:szCs w:val="22"/>
        </w:rPr>
        <w:t>leöveys</w:t>
      </w:r>
      <w:proofErr w:type="spellEnd"/>
      <w:r w:rsidRPr="00163720">
        <w:rPr>
          <w:rFonts w:cs="Times New Roman"/>
          <w:sz w:val="22"/>
          <w:szCs w:val="22"/>
        </w:rPr>
        <w:t xml:space="preserve"> diákok számára az érzelmi hatás volt meghatározó, ott is elsősorban az előadás kezdetén megjelenő „kiabálás”. Később sem tudtak szabadulni a „ránk kiáltottak”, a szemünkbe nézve kiabáltak” élményétől, amely olyan erős volt, hogy sokan javasolták az elhagyását, amint az a későbbi kérdéseknél kiderül. A felnőttek számára szintén az érzelmi hatás volt a számottevőbb, de egészen más okból. Többen a saját életükre vonatkoztatták a történéseket és a „naponta megjelenő dilemmával” került érzelmi síkon párhuzamba az előadás, több résztvevőt Semmelweis Ignácz valós élete és a korrajz döbbentett meg. Szintén a felnőttek fogalmazták meg, hogy a „belülről benne lenni a történésekben” érzelmi élménye volt meghatározó.</w:t>
      </w:r>
    </w:p>
    <w:p w14:paraId="4F7852BC" w14:textId="77777777" w:rsidR="00B31A66" w:rsidRPr="00163720" w:rsidRDefault="00B31A66" w:rsidP="00B31A66">
      <w:pPr>
        <w:jc w:val="both"/>
        <w:rPr>
          <w:rFonts w:cs="Times New Roman"/>
          <w:b/>
          <w:sz w:val="22"/>
          <w:szCs w:val="22"/>
        </w:rPr>
      </w:pPr>
    </w:p>
    <w:p w14:paraId="560AC57F" w14:textId="77777777" w:rsidR="00B31A66" w:rsidRPr="00163720" w:rsidRDefault="00B31A66" w:rsidP="00B31A66">
      <w:pPr>
        <w:jc w:val="both"/>
        <w:rPr>
          <w:rFonts w:cs="Times New Roman"/>
          <w:b/>
          <w:sz w:val="22"/>
          <w:szCs w:val="22"/>
        </w:rPr>
      </w:pPr>
      <w:r w:rsidRPr="00163720">
        <w:rPr>
          <w:rFonts w:cs="Times New Roman"/>
          <w:b/>
          <w:sz w:val="22"/>
          <w:szCs w:val="22"/>
        </w:rPr>
        <w:t xml:space="preserve">„Mennyire érezted, hogy részese vagy az előadásnak? /Kevésnek, megfelelőnek vagy soknak érezték a </w:t>
      </w:r>
      <w:proofErr w:type="spellStart"/>
      <w:r w:rsidRPr="00163720">
        <w:rPr>
          <w:rFonts w:cs="Times New Roman"/>
          <w:b/>
          <w:sz w:val="22"/>
          <w:szCs w:val="22"/>
        </w:rPr>
        <w:t>bevonódás</w:t>
      </w:r>
      <w:proofErr w:type="spellEnd"/>
      <w:r w:rsidRPr="00163720">
        <w:rPr>
          <w:rFonts w:cs="Times New Roman"/>
          <w:b/>
          <w:sz w:val="22"/>
          <w:szCs w:val="22"/>
        </w:rPr>
        <w:t xml:space="preserve"> mértékét?”</w:t>
      </w:r>
    </w:p>
    <w:p w14:paraId="764772BF" w14:textId="77777777" w:rsidR="00B31A66" w:rsidRPr="00163720" w:rsidRDefault="00065379" w:rsidP="00B31A66">
      <w:pPr>
        <w:jc w:val="both"/>
        <w:rPr>
          <w:rFonts w:cs="Times New Roman"/>
          <w:sz w:val="22"/>
          <w:szCs w:val="22"/>
        </w:rPr>
      </w:pPr>
      <w:r>
        <w:rPr>
          <w:rFonts w:cs="Times New Roman"/>
          <w:sz w:val="22"/>
          <w:szCs w:val="22"/>
        </w:rPr>
        <w:t>Mindhárom csoport átlaga 3,2</w:t>
      </w:r>
      <w:r w:rsidR="00B31A66" w:rsidRPr="00163720">
        <w:rPr>
          <w:rFonts w:cs="Times New Roman"/>
          <w:sz w:val="22"/>
          <w:szCs w:val="22"/>
        </w:rPr>
        <w:t xml:space="preserve"> körül volt. A legmagasabb (3,</w:t>
      </w:r>
      <w:r>
        <w:rPr>
          <w:rFonts w:cs="Times New Roman"/>
          <w:sz w:val="22"/>
          <w:szCs w:val="22"/>
        </w:rPr>
        <w:t>21</w:t>
      </w:r>
      <w:r w:rsidR="00B31A66" w:rsidRPr="00163720">
        <w:rPr>
          <w:rFonts w:cs="Times New Roman"/>
          <w:sz w:val="22"/>
          <w:szCs w:val="22"/>
        </w:rPr>
        <w:t xml:space="preserve">) a </w:t>
      </w:r>
      <w:proofErr w:type="spellStart"/>
      <w:r w:rsidR="00B31A66" w:rsidRPr="00163720">
        <w:rPr>
          <w:rFonts w:cs="Times New Roman"/>
          <w:sz w:val="22"/>
          <w:szCs w:val="22"/>
        </w:rPr>
        <w:t>Leövey</w:t>
      </w:r>
      <w:proofErr w:type="spellEnd"/>
      <w:r w:rsidR="00B31A66" w:rsidRPr="00163720">
        <w:rPr>
          <w:rFonts w:cs="Times New Roman"/>
          <w:sz w:val="22"/>
          <w:szCs w:val="22"/>
        </w:rPr>
        <w:t xml:space="preserve"> Gimnázium tanulóinál volt, ők egy picit többnek érezték azt a </w:t>
      </w:r>
      <w:proofErr w:type="spellStart"/>
      <w:r w:rsidR="00B31A66" w:rsidRPr="00163720">
        <w:rPr>
          <w:rFonts w:cs="Times New Roman"/>
          <w:sz w:val="22"/>
          <w:szCs w:val="22"/>
        </w:rPr>
        <w:t>bevonódást</w:t>
      </w:r>
      <w:proofErr w:type="spellEnd"/>
      <w:r w:rsidR="00B31A66" w:rsidRPr="00163720">
        <w:rPr>
          <w:rFonts w:cs="Times New Roman"/>
          <w:sz w:val="22"/>
          <w:szCs w:val="22"/>
        </w:rPr>
        <w:t xml:space="preserve">, mint amit vártak, és amelyre nyitottak voltak. </w:t>
      </w:r>
    </w:p>
    <w:p w14:paraId="2E0A12E2" w14:textId="77777777" w:rsidR="00B31A66" w:rsidRPr="00163720" w:rsidRDefault="00B31A66" w:rsidP="00B31A66">
      <w:pPr>
        <w:jc w:val="both"/>
        <w:rPr>
          <w:rFonts w:cs="Times New Roman"/>
          <w:sz w:val="22"/>
          <w:szCs w:val="22"/>
        </w:rPr>
      </w:pPr>
    </w:p>
    <w:p w14:paraId="53832791" w14:textId="77777777" w:rsidR="00B31A66" w:rsidRPr="00163720" w:rsidRDefault="00B31A66" w:rsidP="00B31A66">
      <w:pPr>
        <w:jc w:val="both"/>
        <w:rPr>
          <w:rFonts w:cs="Times New Roman"/>
          <w:b/>
          <w:sz w:val="22"/>
          <w:szCs w:val="22"/>
        </w:rPr>
      </w:pPr>
      <w:r w:rsidRPr="00163720">
        <w:rPr>
          <w:rFonts w:cs="Times New Roman"/>
          <w:b/>
          <w:sz w:val="22"/>
          <w:szCs w:val="22"/>
        </w:rPr>
        <w:t>„Változott-e valamilyen mértékben a véleményed a barátság fontosságáról?”</w:t>
      </w:r>
    </w:p>
    <w:p w14:paraId="6991B9BE" w14:textId="77777777" w:rsidR="00B31A66" w:rsidRPr="00163720" w:rsidRDefault="00B31A66" w:rsidP="00B31A66">
      <w:pPr>
        <w:jc w:val="both"/>
        <w:rPr>
          <w:rFonts w:cs="Times New Roman"/>
          <w:sz w:val="22"/>
          <w:szCs w:val="22"/>
        </w:rPr>
      </w:pPr>
      <w:r w:rsidRPr="00163720">
        <w:rPr>
          <w:rFonts w:cs="Times New Roman"/>
          <w:sz w:val="22"/>
          <w:szCs w:val="22"/>
        </w:rPr>
        <w:t>A válaszok egyértelműen azt mutatták, hogy mindhárom csoportnál szilárdak a barátságról vallott elk</w:t>
      </w:r>
      <w:r w:rsidR="00065379">
        <w:rPr>
          <w:rFonts w:cs="Times New Roman"/>
          <w:sz w:val="22"/>
          <w:szCs w:val="22"/>
        </w:rPr>
        <w:t>épzelések. Az átlagok 2,1 és 2,7</w:t>
      </w:r>
      <w:r w:rsidRPr="00163720">
        <w:rPr>
          <w:rFonts w:cs="Times New Roman"/>
          <w:sz w:val="22"/>
          <w:szCs w:val="22"/>
        </w:rPr>
        <w:t xml:space="preserve"> között változtak. Néhány válaszadó volt, akinél négyes vagy ötös érték szerepelt a változás mértékét tekintve. Az egyikük egy konkrét barátja kapcsán érezte úgy, hogy jobban meg kellene becsülnie az illetőt.</w:t>
      </w:r>
    </w:p>
    <w:p w14:paraId="168FA696" w14:textId="77777777" w:rsidR="00B31A66" w:rsidRPr="00163720" w:rsidRDefault="00B31A66" w:rsidP="00B31A66">
      <w:pPr>
        <w:jc w:val="both"/>
        <w:rPr>
          <w:rFonts w:cs="Times New Roman"/>
          <w:sz w:val="22"/>
          <w:szCs w:val="22"/>
        </w:rPr>
      </w:pPr>
    </w:p>
    <w:p w14:paraId="1FF685F0" w14:textId="77777777" w:rsidR="00B31A66" w:rsidRPr="00163720" w:rsidRDefault="00B31A66" w:rsidP="00B31A66">
      <w:pPr>
        <w:jc w:val="both"/>
        <w:rPr>
          <w:rFonts w:cs="Times New Roman"/>
          <w:b/>
          <w:sz w:val="22"/>
          <w:szCs w:val="22"/>
        </w:rPr>
      </w:pPr>
      <w:r w:rsidRPr="00163720">
        <w:rPr>
          <w:rFonts w:cs="Times New Roman"/>
          <w:b/>
          <w:sz w:val="22"/>
          <w:szCs w:val="22"/>
        </w:rPr>
        <w:t>„Egyetértettél-e csoport döntésével? Ha nem miért nem?”</w:t>
      </w:r>
    </w:p>
    <w:p w14:paraId="4F7CF991" w14:textId="77777777" w:rsidR="00B31A66" w:rsidRPr="00163720" w:rsidRDefault="00B31A66" w:rsidP="00B31A66">
      <w:pPr>
        <w:jc w:val="both"/>
        <w:rPr>
          <w:rFonts w:cs="Times New Roman"/>
          <w:sz w:val="22"/>
          <w:szCs w:val="22"/>
        </w:rPr>
      </w:pPr>
      <w:r w:rsidRPr="00163720">
        <w:rPr>
          <w:rFonts w:cs="Times New Roman"/>
          <w:sz w:val="22"/>
          <w:szCs w:val="22"/>
        </w:rPr>
        <w:t xml:space="preserve">Itt Deák Téri Evangélikus Gimnázium diákjainak és a Múzeumok Éjszakájának felnőtt résztvevőinek egyaránt 90%-os volt a csoportdöntéssel való egyetértése, amely jelentheti, hogy eltérő vélemények az érvelő meggyőzése után közeledtek, de azt is, hogy a túlnyomó többség ugyanazt a magándöntést hozta már a megbeszélés kezdetén. Ez utóbbit igazolja, hogy a csoportdöntések eredményeként mindkét résztvevői körnél az állás elutasítása volt többségben. A </w:t>
      </w:r>
      <w:proofErr w:type="spellStart"/>
      <w:r w:rsidRPr="00163720">
        <w:rPr>
          <w:rFonts w:cs="Times New Roman"/>
          <w:sz w:val="22"/>
          <w:szCs w:val="22"/>
        </w:rPr>
        <w:t>Leövey</w:t>
      </w:r>
      <w:proofErr w:type="spellEnd"/>
      <w:r w:rsidRPr="00163720">
        <w:rPr>
          <w:rFonts w:cs="Times New Roman"/>
          <w:sz w:val="22"/>
          <w:szCs w:val="22"/>
        </w:rPr>
        <w:t xml:space="preserve"> Klára Gimnázium tanulóinál a csoportdöntéssel való egyetértés 64%-os volt, az állás elfogadásáé pedig 60%-os.</w:t>
      </w:r>
    </w:p>
    <w:p w14:paraId="087EFE0E" w14:textId="77777777" w:rsidR="00B31A66" w:rsidRPr="00163720" w:rsidRDefault="00B31A66" w:rsidP="00B31A66">
      <w:pPr>
        <w:jc w:val="both"/>
        <w:rPr>
          <w:rFonts w:cs="Times New Roman"/>
          <w:sz w:val="22"/>
          <w:szCs w:val="22"/>
        </w:rPr>
      </w:pPr>
    </w:p>
    <w:p w14:paraId="0AE5126A" w14:textId="77777777" w:rsidR="00B31A66" w:rsidRPr="00163720" w:rsidRDefault="00B31A66" w:rsidP="00B31A66">
      <w:pPr>
        <w:jc w:val="both"/>
        <w:rPr>
          <w:rFonts w:cs="Times New Roman"/>
          <w:b/>
          <w:sz w:val="22"/>
          <w:szCs w:val="22"/>
        </w:rPr>
      </w:pPr>
      <w:r w:rsidRPr="00163720">
        <w:rPr>
          <w:rFonts w:cs="Times New Roman"/>
          <w:b/>
          <w:sz w:val="22"/>
          <w:szCs w:val="22"/>
        </w:rPr>
        <w:t>„Miről szólt neked elsősorban az előadás?”</w:t>
      </w:r>
    </w:p>
    <w:p w14:paraId="1100303F" w14:textId="77777777" w:rsidR="00B31A66" w:rsidRPr="00163720" w:rsidRDefault="00B31A66" w:rsidP="00B31A66">
      <w:pPr>
        <w:jc w:val="both"/>
        <w:rPr>
          <w:rFonts w:cs="Times New Roman"/>
          <w:sz w:val="22"/>
          <w:szCs w:val="22"/>
        </w:rPr>
      </w:pPr>
      <w:r w:rsidRPr="00163720">
        <w:rPr>
          <w:rFonts w:cs="Times New Roman"/>
          <w:sz w:val="22"/>
          <w:szCs w:val="22"/>
        </w:rPr>
        <w:t>Itt az előadás „</w:t>
      </w:r>
      <w:proofErr w:type="spellStart"/>
      <w:r w:rsidRPr="00163720">
        <w:rPr>
          <w:rFonts w:cs="Times New Roman"/>
          <w:sz w:val="22"/>
          <w:szCs w:val="22"/>
        </w:rPr>
        <w:t>hívószavára</w:t>
      </w:r>
      <w:proofErr w:type="spellEnd"/>
      <w:r w:rsidRPr="00163720">
        <w:rPr>
          <w:rFonts w:cs="Times New Roman"/>
          <w:sz w:val="22"/>
          <w:szCs w:val="22"/>
        </w:rPr>
        <w:t xml:space="preserve">” voltam kíváncsi. Az evangélikus gimnázium diákjainak 63% a barátság és a karrier közötti döntést jelölte meg fókuszpontként. A </w:t>
      </w:r>
      <w:proofErr w:type="spellStart"/>
      <w:r w:rsidRPr="00163720">
        <w:rPr>
          <w:rFonts w:cs="Times New Roman"/>
          <w:sz w:val="22"/>
          <w:szCs w:val="22"/>
        </w:rPr>
        <w:t>Leövey</w:t>
      </w:r>
      <w:proofErr w:type="spellEnd"/>
      <w:r w:rsidRPr="00163720">
        <w:rPr>
          <w:rFonts w:cs="Times New Roman"/>
          <w:sz w:val="22"/>
          <w:szCs w:val="22"/>
        </w:rPr>
        <w:t xml:space="preserve"> Gimnázium tanulói közül ugyanezt a hívószót 14%, a felnőtteknél 50% jelölte be. A </w:t>
      </w:r>
      <w:proofErr w:type="spellStart"/>
      <w:r w:rsidRPr="00163720">
        <w:rPr>
          <w:rFonts w:cs="Times New Roman"/>
          <w:sz w:val="22"/>
          <w:szCs w:val="22"/>
        </w:rPr>
        <w:t>leövey-sek</w:t>
      </w:r>
      <w:proofErr w:type="spellEnd"/>
      <w:r w:rsidRPr="00163720">
        <w:rPr>
          <w:rFonts w:cs="Times New Roman"/>
          <w:sz w:val="22"/>
          <w:szCs w:val="22"/>
        </w:rPr>
        <w:t xml:space="preserve"> többsége (78%) számára a ’barátság fontosságáról’ szólt a darab.</w:t>
      </w:r>
    </w:p>
    <w:p w14:paraId="4F479C28" w14:textId="77777777" w:rsidR="00B31A66" w:rsidRPr="00163720" w:rsidRDefault="00B31A66" w:rsidP="00B31A66">
      <w:pPr>
        <w:jc w:val="both"/>
        <w:rPr>
          <w:rFonts w:cs="Times New Roman"/>
          <w:sz w:val="22"/>
          <w:szCs w:val="22"/>
        </w:rPr>
      </w:pPr>
    </w:p>
    <w:p w14:paraId="093E7803" w14:textId="77777777" w:rsidR="00B31A66" w:rsidRPr="00163720" w:rsidRDefault="00B31A66" w:rsidP="00B31A66">
      <w:pPr>
        <w:jc w:val="both"/>
        <w:rPr>
          <w:rFonts w:cs="Times New Roman"/>
          <w:b/>
          <w:sz w:val="22"/>
          <w:szCs w:val="22"/>
        </w:rPr>
      </w:pPr>
      <w:r w:rsidRPr="00163720">
        <w:rPr>
          <w:rFonts w:cs="Times New Roman"/>
          <w:b/>
          <w:sz w:val="22"/>
          <w:szCs w:val="22"/>
        </w:rPr>
        <w:t>„Voltak-e olyan új nézőpontok, érzések a darabban, amelyekre eddig nem gondoltál a barátság vagy a munkahelyi előmenetel kapcsán?”</w:t>
      </w:r>
    </w:p>
    <w:p w14:paraId="3C8EB786" w14:textId="77777777" w:rsidR="00B31A66" w:rsidRPr="00163720" w:rsidRDefault="00B31A66" w:rsidP="00B31A66">
      <w:pPr>
        <w:jc w:val="both"/>
        <w:rPr>
          <w:rFonts w:cs="Times New Roman"/>
          <w:sz w:val="22"/>
          <w:szCs w:val="22"/>
        </w:rPr>
      </w:pPr>
      <w:r w:rsidRPr="00163720">
        <w:rPr>
          <w:rFonts w:cs="Times New Roman"/>
          <w:sz w:val="22"/>
          <w:szCs w:val="22"/>
        </w:rPr>
        <w:t xml:space="preserve">A válaszok alapján azt lehet megállapítani, hogy az előadás a </w:t>
      </w:r>
      <w:proofErr w:type="spellStart"/>
      <w:r w:rsidRPr="00163720">
        <w:rPr>
          <w:rFonts w:cs="Times New Roman"/>
          <w:sz w:val="22"/>
          <w:szCs w:val="22"/>
        </w:rPr>
        <w:t>leövey-sek</w:t>
      </w:r>
      <w:proofErr w:type="spellEnd"/>
      <w:r w:rsidRPr="00163720">
        <w:rPr>
          <w:rFonts w:cs="Times New Roman"/>
          <w:sz w:val="22"/>
          <w:szCs w:val="22"/>
        </w:rPr>
        <w:t xml:space="preserve"> számára hozott leginkább új nézőpontot. A diákok 64%-a gazdagodott új gondolatokkal. Az evangélikus gimnázium tanulói és a Múzeumok Éjszakája program résztvevői 30-30%-ban kaptak új szempontokat az előadás által. A </w:t>
      </w:r>
      <w:r w:rsidRPr="00163720">
        <w:rPr>
          <w:rFonts w:cs="Times New Roman"/>
          <w:sz w:val="22"/>
          <w:szCs w:val="22"/>
        </w:rPr>
        <w:lastRenderedPageBreak/>
        <w:t xml:space="preserve">gimnazisták esetén ez a szám kicsit alacsonynak, még a felnőtteknél magasnak tekinthető. A felnőttek esetében különösen jelentős, ha figyelembe vesszük, hogy </w:t>
      </w:r>
      <w:proofErr w:type="spellStart"/>
      <w:r w:rsidRPr="00163720">
        <w:rPr>
          <w:rFonts w:cs="Times New Roman"/>
          <w:sz w:val="22"/>
          <w:szCs w:val="22"/>
        </w:rPr>
        <w:t>kialakultabb</w:t>
      </w:r>
      <w:proofErr w:type="spellEnd"/>
      <w:r w:rsidRPr="00163720">
        <w:rPr>
          <w:rFonts w:cs="Times New Roman"/>
          <w:sz w:val="22"/>
          <w:szCs w:val="22"/>
        </w:rPr>
        <w:t xml:space="preserve"> személyiséggel, statikusabb attitűddel, és nehezebben formálható véleményrendszerrel rendelkeznek, mint a középiskolás fiatalok. Érdemes külön is megnézni ezért ezeket az új szempontokat. </w:t>
      </w:r>
    </w:p>
    <w:p w14:paraId="4A235E81" w14:textId="77777777" w:rsidR="00B31A66" w:rsidRPr="00163720" w:rsidRDefault="00B31A66" w:rsidP="009341DD">
      <w:pPr>
        <w:pStyle w:val="ListParagraph"/>
        <w:numPr>
          <w:ilvl w:val="0"/>
          <w:numId w:val="6"/>
        </w:numPr>
        <w:spacing w:after="160" w:line="259" w:lineRule="auto"/>
        <w:jc w:val="both"/>
        <w:rPr>
          <w:rFonts w:cs="Times New Roman"/>
          <w:sz w:val="22"/>
          <w:szCs w:val="22"/>
        </w:rPr>
      </w:pPr>
      <w:r w:rsidRPr="00163720">
        <w:rPr>
          <w:rFonts w:cs="Times New Roman"/>
          <w:sz w:val="22"/>
          <w:szCs w:val="22"/>
        </w:rPr>
        <w:t xml:space="preserve">Az egyik a megvesztegetés kérdése volt. A résztvevő számára meglepő volt, hogy a hivatali </w:t>
      </w:r>
      <w:proofErr w:type="spellStart"/>
      <w:r w:rsidRPr="00163720">
        <w:rPr>
          <w:rFonts w:cs="Times New Roman"/>
          <w:sz w:val="22"/>
          <w:szCs w:val="22"/>
        </w:rPr>
        <w:t>előrelépéshez</w:t>
      </w:r>
      <w:proofErr w:type="spellEnd"/>
      <w:r w:rsidRPr="00163720">
        <w:rPr>
          <w:rFonts w:cs="Times New Roman"/>
          <w:sz w:val="22"/>
          <w:szCs w:val="22"/>
        </w:rPr>
        <w:t xml:space="preserve"> ilyen erővel és nyíltan kapcsolódhat hozzá a korábbi elvek megtagadásának kérése. Egy másik résztvevőt elgondolkodtatott, hogy mennyire erős, töréspontot eredményező szerepe van  a véleménykülönbségeknek a magasabb pozíciókban, amely az „egyszerű emberek” életére később hatással lesz. A döntés sokszor egy tollvonás „intézi el” milliók életét. </w:t>
      </w:r>
    </w:p>
    <w:p w14:paraId="49ED5800" w14:textId="77777777" w:rsidR="00B31A66" w:rsidRPr="00163720" w:rsidRDefault="00B31A66" w:rsidP="009341DD">
      <w:pPr>
        <w:pStyle w:val="ListParagraph"/>
        <w:numPr>
          <w:ilvl w:val="0"/>
          <w:numId w:val="6"/>
        </w:numPr>
        <w:spacing w:after="160" w:line="259" w:lineRule="auto"/>
        <w:jc w:val="both"/>
        <w:rPr>
          <w:rFonts w:cs="Times New Roman"/>
          <w:sz w:val="22"/>
          <w:szCs w:val="22"/>
        </w:rPr>
      </w:pPr>
      <w:r w:rsidRPr="00163720">
        <w:rPr>
          <w:rFonts w:cs="Times New Roman"/>
          <w:sz w:val="22"/>
          <w:szCs w:val="22"/>
        </w:rPr>
        <w:t>Egy férfi rácsodálkozott a barátság megélésének i</w:t>
      </w:r>
      <w:r w:rsidR="00187B3E">
        <w:rPr>
          <w:rFonts w:cs="Times New Roman"/>
          <w:sz w:val="22"/>
          <w:szCs w:val="22"/>
        </w:rPr>
        <w:t>l</w:t>
      </w:r>
      <w:r w:rsidRPr="00163720">
        <w:rPr>
          <w:rFonts w:cs="Times New Roman"/>
          <w:sz w:val="22"/>
          <w:szCs w:val="22"/>
        </w:rPr>
        <w:t xml:space="preserve">yen „hőfokára, tartalmára, telítettségére”, amelyet már régen elfeledett.  </w:t>
      </w:r>
    </w:p>
    <w:p w14:paraId="3155C960" w14:textId="77777777" w:rsidR="00B31A66" w:rsidRPr="00163720" w:rsidRDefault="00B31A66" w:rsidP="009341DD">
      <w:pPr>
        <w:pStyle w:val="ListParagraph"/>
        <w:numPr>
          <w:ilvl w:val="0"/>
          <w:numId w:val="6"/>
        </w:numPr>
        <w:spacing w:after="160" w:line="259" w:lineRule="auto"/>
        <w:jc w:val="both"/>
        <w:rPr>
          <w:rFonts w:cs="Times New Roman"/>
          <w:sz w:val="22"/>
          <w:szCs w:val="22"/>
        </w:rPr>
      </w:pPr>
      <w:r w:rsidRPr="00163720">
        <w:rPr>
          <w:rFonts w:cs="Times New Roman"/>
          <w:sz w:val="22"/>
          <w:szCs w:val="22"/>
        </w:rPr>
        <w:t>Egy hölgyet arra ébresztett rá, hogy nem feltétlenül kell fekete-fehérben nézni a dolgokat, mert lehet „ügyesen” is csinálni. Egyszerre elfogadni az állást és támogatni a barátot.</w:t>
      </w:r>
    </w:p>
    <w:p w14:paraId="431B2564" w14:textId="77777777" w:rsidR="00B31A66" w:rsidRPr="00163720" w:rsidRDefault="00B31A66" w:rsidP="00B31A66">
      <w:pPr>
        <w:spacing w:line="480" w:lineRule="auto"/>
        <w:ind w:left="360"/>
        <w:jc w:val="both"/>
        <w:rPr>
          <w:rFonts w:cs="Times New Roman"/>
          <w:sz w:val="22"/>
          <w:szCs w:val="22"/>
        </w:rPr>
      </w:pPr>
      <w:r w:rsidRPr="00163720">
        <w:rPr>
          <w:rFonts w:cs="Times New Roman"/>
          <w:sz w:val="22"/>
          <w:szCs w:val="22"/>
        </w:rPr>
        <w:t>/A másik két csoport új nézőpontjai külön elemzésekben olvashatók/</w:t>
      </w:r>
    </w:p>
    <w:p w14:paraId="03764C0B" w14:textId="77777777" w:rsidR="00B31A66" w:rsidRPr="00163720" w:rsidRDefault="00B31A66" w:rsidP="00B31A66">
      <w:pPr>
        <w:jc w:val="both"/>
        <w:rPr>
          <w:rFonts w:cs="Times New Roman"/>
          <w:b/>
          <w:sz w:val="22"/>
          <w:szCs w:val="22"/>
        </w:rPr>
      </w:pPr>
      <w:r w:rsidRPr="00163720">
        <w:rPr>
          <w:rFonts w:cs="Times New Roman"/>
          <w:b/>
          <w:sz w:val="22"/>
          <w:szCs w:val="22"/>
        </w:rPr>
        <w:t>Mi a véleményed arról, hogy érdemes-e korunkban kiállni a barátság mellett a többség véleményével szemben? Változott-e a világ ebben a tekintetben?</w:t>
      </w:r>
    </w:p>
    <w:p w14:paraId="6C4FE5E2" w14:textId="77777777" w:rsidR="00B31A66" w:rsidRPr="00163720" w:rsidRDefault="00B31A66" w:rsidP="00B31A66">
      <w:pPr>
        <w:jc w:val="both"/>
        <w:rPr>
          <w:rFonts w:cs="Times New Roman"/>
          <w:sz w:val="22"/>
          <w:szCs w:val="22"/>
        </w:rPr>
      </w:pPr>
      <w:r w:rsidRPr="00163720">
        <w:rPr>
          <w:rFonts w:cs="Times New Roman"/>
          <w:sz w:val="22"/>
          <w:szCs w:val="22"/>
        </w:rPr>
        <w:t xml:space="preserve">Az evangélikus gimnázium tanulói közül az osztály fele azt gondolta, hogy világ rossz irányba változott, vagy mindig is rossz volt. A </w:t>
      </w:r>
      <w:proofErr w:type="spellStart"/>
      <w:r w:rsidRPr="00163720">
        <w:rPr>
          <w:rFonts w:cs="Times New Roman"/>
          <w:sz w:val="22"/>
          <w:szCs w:val="22"/>
        </w:rPr>
        <w:t>leövey-seknél</w:t>
      </w:r>
      <w:proofErr w:type="spellEnd"/>
      <w:r w:rsidRPr="00163720">
        <w:rPr>
          <w:rFonts w:cs="Times New Roman"/>
          <w:sz w:val="22"/>
          <w:szCs w:val="22"/>
        </w:rPr>
        <w:t xml:space="preserve"> ez csak 30%, a felnőtteknél pedig 20% volt. A megkérdezettek közül tehát a legfiatalabbak és a legidősebbek vélekedtek úgy, hogy korunkban már lehetőség van a barátság és az újítások melletti kiállásra. Sokan jelezték, hogy az információ gyorsasága és közzétételének lehetősége az, amely elősegíti az új találmányok elfogadását. Volt, aki általánosan is megfogalmazta, hogy a „nyilvánosság segíti a kisebbségben lévőket”. A felnőttek közül többen leírták, hogy kérdés megfogalmazásánál a barátságot, a ’célok és elvek melletti kiállással’ kellett volna helyettesíteni, mert inkább azt lehet a karrierrel </w:t>
      </w:r>
      <w:proofErr w:type="spellStart"/>
      <w:r w:rsidRPr="00163720">
        <w:rPr>
          <w:rFonts w:cs="Times New Roman"/>
          <w:sz w:val="22"/>
          <w:szCs w:val="22"/>
        </w:rPr>
        <w:t>szembehelyezni</w:t>
      </w:r>
      <w:proofErr w:type="spellEnd"/>
      <w:r w:rsidRPr="00163720">
        <w:rPr>
          <w:rFonts w:cs="Times New Roman"/>
          <w:sz w:val="22"/>
          <w:szCs w:val="22"/>
        </w:rPr>
        <w:t>.</w:t>
      </w:r>
    </w:p>
    <w:p w14:paraId="50330F87" w14:textId="77777777" w:rsidR="00B31A66" w:rsidRPr="00163720" w:rsidRDefault="00B31A66" w:rsidP="00B31A66">
      <w:pPr>
        <w:jc w:val="both"/>
        <w:rPr>
          <w:rFonts w:cs="Times New Roman"/>
          <w:sz w:val="22"/>
          <w:szCs w:val="22"/>
        </w:rPr>
      </w:pPr>
    </w:p>
    <w:p w14:paraId="51E794C5" w14:textId="77777777" w:rsidR="00B31A66" w:rsidRPr="00163720" w:rsidRDefault="00B31A66" w:rsidP="00B31A66">
      <w:pPr>
        <w:jc w:val="both"/>
        <w:rPr>
          <w:rFonts w:cs="Times New Roman"/>
          <w:b/>
          <w:sz w:val="22"/>
          <w:szCs w:val="22"/>
        </w:rPr>
      </w:pPr>
      <w:r w:rsidRPr="00163720">
        <w:rPr>
          <w:rFonts w:cs="Times New Roman"/>
          <w:b/>
          <w:sz w:val="22"/>
          <w:szCs w:val="22"/>
        </w:rPr>
        <w:t>Ha te készítenéd ezt az előadást, mi az, amit másként csinálnál? Mi az, amit jobban hangsúlyoznál? Mi az, amit elhagynál? Milyen új elemekkel, részekkel bővítenéd?</w:t>
      </w:r>
    </w:p>
    <w:p w14:paraId="3C432488" w14:textId="77777777" w:rsidR="00B31A66" w:rsidRPr="00163720" w:rsidRDefault="00B31A66" w:rsidP="00B31A66">
      <w:pPr>
        <w:jc w:val="both"/>
        <w:rPr>
          <w:rFonts w:cs="Times New Roman"/>
          <w:sz w:val="22"/>
          <w:szCs w:val="22"/>
        </w:rPr>
      </w:pPr>
      <w:r w:rsidRPr="00163720">
        <w:rPr>
          <w:rFonts w:cs="Times New Roman"/>
          <w:sz w:val="22"/>
          <w:szCs w:val="22"/>
        </w:rPr>
        <w:t>Az előadáson mindkét gimnáziumi osztály esetében a csoport 50%-a állt elő eredeti, érdekes ötletekkel, még a felnőttek 20%-a adott javaslatot. Az ötletek részletesen az adott csoportokról szóló írásokban szerepelnek. A javaslatok majd mindegyike bővítést, új elemek történetbe szövést jelentette, csak kettő volt, amelyik jelenet elhagyását javasolta. Az egyik jelenet, a ’</w:t>
      </w:r>
      <w:proofErr w:type="spellStart"/>
      <w:r w:rsidRPr="00163720">
        <w:rPr>
          <w:rFonts w:cs="Times New Roman"/>
          <w:sz w:val="22"/>
          <w:szCs w:val="22"/>
        </w:rPr>
        <w:t>kiabálós</w:t>
      </w:r>
      <w:proofErr w:type="spellEnd"/>
      <w:r w:rsidRPr="00163720">
        <w:rPr>
          <w:rFonts w:cs="Times New Roman"/>
          <w:sz w:val="22"/>
          <w:szCs w:val="22"/>
        </w:rPr>
        <w:t xml:space="preserve">’ volt, amelyet a </w:t>
      </w:r>
      <w:proofErr w:type="spellStart"/>
      <w:r w:rsidRPr="00163720">
        <w:rPr>
          <w:rFonts w:cs="Times New Roman"/>
          <w:sz w:val="22"/>
          <w:szCs w:val="22"/>
        </w:rPr>
        <w:t>leövey</w:t>
      </w:r>
      <w:proofErr w:type="spellEnd"/>
      <w:r w:rsidRPr="00163720">
        <w:rPr>
          <w:rFonts w:cs="Times New Roman"/>
          <w:sz w:val="22"/>
          <w:szCs w:val="22"/>
        </w:rPr>
        <w:t xml:space="preserve">-s diákok számára volt idegen, ezt a diákok harmada kihagyta volna, a másik „Ignácz őrjöngése”, amely az egyik felnőtt számára volt ’erős’. Ennek talán az a magyarázata, hogy a </w:t>
      </w:r>
      <w:proofErr w:type="spellStart"/>
      <w:r w:rsidRPr="00163720">
        <w:rPr>
          <w:rFonts w:cs="Times New Roman"/>
          <w:sz w:val="22"/>
          <w:szCs w:val="22"/>
        </w:rPr>
        <w:t>leövey</w:t>
      </w:r>
      <w:proofErr w:type="spellEnd"/>
      <w:r w:rsidRPr="00163720">
        <w:rPr>
          <w:rFonts w:cs="Times New Roman"/>
          <w:sz w:val="22"/>
          <w:szCs w:val="22"/>
        </w:rPr>
        <w:t>-s diákok és a felnőttek csoportja fele akkora volt, mint az evangélikus gimnázium csoportja így talán kisebb körben állva közvetlenebb volt a hatás, valamint az evangélikus diákok már voltak a KÁVA színház egy másik előadásán, így nem volt idegen tőlük az érzelmileg fűtött interakcióra késztetés.</w:t>
      </w:r>
    </w:p>
    <w:p w14:paraId="76DD3C83" w14:textId="77777777" w:rsidR="00B31A66" w:rsidRPr="00163720" w:rsidRDefault="00B31A66" w:rsidP="00B31A66">
      <w:pPr>
        <w:jc w:val="both"/>
        <w:rPr>
          <w:rFonts w:cs="Times New Roman"/>
          <w:sz w:val="22"/>
          <w:szCs w:val="22"/>
        </w:rPr>
      </w:pPr>
      <w:r w:rsidRPr="00163720">
        <w:rPr>
          <w:rFonts w:cs="Times New Roman"/>
          <w:b/>
          <w:sz w:val="22"/>
          <w:szCs w:val="22"/>
        </w:rPr>
        <w:t>Ha te lennél a szervező meg</w:t>
      </w:r>
      <w:r w:rsidR="00187B3E">
        <w:rPr>
          <w:rFonts w:cs="Times New Roman"/>
          <w:b/>
          <w:sz w:val="22"/>
          <w:szCs w:val="22"/>
        </w:rPr>
        <w:t>hagynád-e a drámás és múzeumpedagógiai</w:t>
      </w:r>
      <w:r w:rsidRPr="00163720">
        <w:rPr>
          <w:rFonts w:cs="Times New Roman"/>
          <w:b/>
          <w:sz w:val="22"/>
          <w:szCs w:val="22"/>
        </w:rPr>
        <w:t xml:space="preserve"> részek arányát?</w:t>
      </w:r>
      <w:r w:rsidRPr="00163720">
        <w:rPr>
          <w:rFonts w:cs="Times New Roman"/>
          <w:sz w:val="22"/>
          <w:szCs w:val="22"/>
        </w:rPr>
        <w:t xml:space="preserve"> </w:t>
      </w:r>
    </w:p>
    <w:p w14:paraId="206755E4" w14:textId="77777777" w:rsidR="00B31A66" w:rsidRPr="00163720" w:rsidRDefault="00B31A66" w:rsidP="00B31A66">
      <w:pPr>
        <w:jc w:val="both"/>
        <w:rPr>
          <w:rFonts w:cs="Times New Roman"/>
          <w:sz w:val="22"/>
          <w:szCs w:val="22"/>
        </w:rPr>
      </w:pPr>
      <w:r w:rsidRPr="00163720">
        <w:rPr>
          <w:rFonts w:cs="Times New Roman"/>
          <w:sz w:val="22"/>
          <w:szCs w:val="22"/>
        </w:rPr>
        <w:t xml:space="preserve">A többség meghagyná az arányokat ebben a formában minden csoportnál, de leginkább a felnőttek voltak azok (80%), akik elfogadták az eredeti szerkesztést. </w:t>
      </w:r>
    </w:p>
    <w:p w14:paraId="3756DFAC" w14:textId="77777777" w:rsidR="00B31A66" w:rsidRPr="00163720" w:rsidRDefault="00B31A66" w:rsidP="00B31A66">
      <w:pPr>
        <w:jc w:val="both"/>
        <w:rPr>
          <w:rFonts w:cs="Times New Roman"/>
          <w:sz w:val="22"/>
          <w:szCs w:val="22"/>
        </w:rPr>
      </w:pPr>
      <w:r w:rsidRPr="00163720">
        <w:rPr>
          <w:rFonts w:cs="Times New Roman"/>
          <w:b/>
          <w:sz w:val="22"/>
          <w:szCs w:val="22"/>
        </w:rPr>
        <w:t>Más élményt jelentett-e számodra, hogy a történetet egy múzeumban játszották, mintha az iskola vagy a színház falai között lett volna előadva?</w:t>
      </w:r>
      <w:r w:rsidRPr="00163720">
        <w:rPr>
          <w:rFonts w:cs="Times New Roman"/>
          <w:sz w:val="22"/>
          <w:szCs w:val="22"/>
        </w:rPr>
        <w:t xml:space="preserve"> </w:t>
      </w:r>
    </w:p>
    <w:p w14:paraId="1ACFAD24" w14:textId="77777777" w:rsidR="00B31A66" w:rsidRPr="00163720" w:rsidRDefault="00B31A66" w:rsidP="00B31A66">
      <w:pPr>
        <w:jc w:val="both"/>
        <w:rPr>
          <w:rFonts w:cs="Times New Roman"/>
          <w:sz w:val="22"/>
          <w:szCs w:val="22"/>
        </w:rPr>
      </w:pPr>
      <w:r w:rsidRPr="00163720">
        <w:rPr>
          <w:rFonts w:cs="Times New Roman"/>
          <w:sz w:val="22"/>
          <w:szCs w:val="22"/>
        </w:rPr>
        <w:t>A válaszokból kiderült, hogy leginkább a református diákoknál (85%) segítette a „jobb beleélést” és a „</w:t>
      </w:r>
      <w:proofErr w:type="spellStart"/>
      <w:r w:rsidRPr="00163720">
        <w:rPr>
          <w:rFonts w:cs="Times New Roman"/>
          <w:sz w:val="22"/>
          <w:szCs w:val="22"/>
        </w:rPr>
        <w:t>ráhangolódást</w:t>
      </w:r>
      <w:proofErr w:type="spellEnd"/>
      <w:r w:rsidRPr="00163720">
        <w:rPr>
          <w:rFonts w:cs="Times New Roman"/>
          <w:sz w:val="22"/>
          <w:szCs w:val="22"/>
        </w:rPr>
        <w:t>”, de másik két csoport esetében is 60%-</w:t>
      </w:r>
      <w:proofErr w:type="spellStart"/>
      <w:r w:rsidRPr="00163720">
        <w:rPr>
          <w:rFonts w:cs="Times New Roman"/>
          <w:sz w:val="22"/>
          <w:szCs w:val="22"/>
        </w:rPr>
        <w:t>nál</w:t>
      </w:r>
      <w:proofErr w:type="spellEnd"/>
      <w:r w:rsidRPr="00163720">
        <w:rPr>
          <w:rFonts w:cs="Times New Roman"/>
          <w:sz w:val="22"/>
          <w:szCs w:val="22"/>
        </w:rPr>
        <w:t xml:space="preserve"> több volt azok aránya, akiknek „átélhetőbbé” tette a korabeli valós környezet a darabot. </w:t>
      </w:r>
    </w:p>
    <w:p w14:paraId="2C3207E2" w14:textId="77777777" w:rsidR="00B31A66" w:rsidRPr="00163720" w:rsidRDefault="00B31A66" w:rsidP="00B31A66">
      <w:pPr>
        <w:jc w:val="both"/>
        <w:rPr>
          <w:rFonts w:cs="Times New Roman"/>
          <w:sz w:val="22"/>
          <w:szCs w:val="22"/>
        </w:rPr>
      </w:pPr>
    </w:p>
    <w:p w14:paraId="16653FB9" w14:textId="77777777" w:rsidR="00B31A66" w:rsidRPr="00163720" w:rsidRDefault="00B31A66" w:rsidP="00B31A66">
      <w:pPr>
        <w:jc w:val="both"/>
        <w:rPr>
          <w:rFonts w:cs="Times New Roman"/>
          <w:b/>
          <w:sz w:val="22"/>
          <w:szCs w:val="22"/>
        </w:rPr>
      </w:pPr>
      <w:r w:rsidRPr="00163720">
        <w:rPr>
          <w:rFonts w:cs="Times New Roman"/>
          <w:b/>
          <w:sz w:val="22"/>
          <w:szCs w:val="22"/>
        </w:rPr>
        <w:lastRenderedPageBreak/>
        <w:t xml:space="preserve">„Van-e olyan kérdés, amelyről szívesen beszélgettél volna az előadás után a többiekkel vagy az előadás készítőivel?” </w:t>
      </w:r>
    </w:p>
    <w:p w14:paraId="454A4EC9" w14:textId="77777777" w:rsidR="00B31A66" w:rsidRPr="00163720" w:rsidRDefault="00B31A66" w:rsidP="00B31A66">
      <w:pPr>
        <w:jc w:val="both"/>
        <w:rPr>
          <w:rFonts w:cs="Times New Roman"/>
          <w:sz w:val="22"/>
          <w:szCs w:val="22"/>
        </w:rPr>
      </w:pPr>
      <w:r w:rsidRPr="00163720">
        <w:rPr>
          <w:rFonts w:cs="Times New Roman"/>
          <w:sz w:val="22"/>
          <w:szCs w:val="22"/>
        </w:rPr>
        <w:t xml:space="preserve">A többség vágyott volna ilyen jellegű beszélgetésre. A Deák Téri Evangélikus Gimnázium diákjainak és a Múzeumok Éjszakája résztvevőinek 50%-a szeretett volna beszélgetni az előadás után, a </w:t>
      </w:r>
      <w:proofErr w:type="spellStart"/>
      <w:r w:rsidRPr="00163720">
        <w:rPr>
          <w:rFonts w:cs="Times New Roman"/>
          <w:sz w:val="22"/>
          <w:szCs w:val="22"/>
        </w:rPr>
        <w:t>Leövey</w:t>
      </w:r>
      <w:proofErr w:type="spellEnd"/>
      <w:r w:rsidRPr="00163720">
        <w:rPr>
          <w:rFonts w:cs="Times New Roman"/>
          <w:sz w:val="22"/>
          <w:szCs w:val="22"/>
        </w:rPr>
        <w:t xml:space="preserve"> Klára Gimnázium tanulóinál ez az arány 60%-os. Volt akit az érdekelt, hogyan hívták életre a művet, honnan gyűjtötték az anyagot, milyen taktikai lépéseket ép</w:t>
      </w:r>
      <w:r w:rsidR="00187B3E">
        <w:rPr>
          <w:rFonts w:cs="Times New Roman"/>
          <w:sz w:val="22"/>
          <w:szCs w:val="22"/>
        </w:rPr>
        <w:t>ítettek be a közönség válaszaitó</w:t>
      </w:r>
      <w:r w:rsidRPr="00163720">
        <w:rPr>
          <w:rFonts w:cs="Times New Roman"/>
          <w:sz w:val="22"/>
          <w:szCs w:val="22"/>
        </w:rPr>
        <w:t>l függően, vagy hogyan döntöttek volna maguk a színészek. Más a közönség érzéseire lett volna kíváncsi közvetlenül a darab után, és utókövetéssel néhány év múlva.</w:t>
      </w:r>
    </w:p>
    <w:p w14:paraId="4EBD3FCC" w14:textId="77777777" w:rsidR="00B31A66" w:rsidRPr="00163720" w:rsidRDefault="00B31A66" w:rsidP="00B31A66">
      <w:pPr>
        <w:jc w:val="both"/>
        <w:rPr>
          <w:rFonts w:cs="Times New Roman"/>
          <w:sz w:val="22"/>
          <w:szCs w:val="22"/>
        </w:rPr>
      </w:pPr>
    </w:p>
    <w:p w14:paraId="4D455996" w14:textId="77777777" w:rsidR="00B31A66" w:rsidRPr="00163720" w:rsidRDefault="00B31A66" w:rsidP="00B31A66">
      <w:pPr>
        <w:jc w:val="both"/>
        <w:rPr>
          <w:rFonts w:cs="Times New Roman"/>
          <w:sz w:val="22"/>
          <w:szCs w:val="22"/>
        </w:rPr>
      </w:pPr>
      <w:r w:rsidRPr="00163720">
        <w:rPr>
          <w:rFonts w:cs="Times New Roman"/>
          <w:sz w:val="22"/>
          <w:szCs w:val="22"/>
        </w:rPr>
        <w:t>Ha a kérdőív válaszaira összességében, általánosan tekintünk, akkor megállapítható, hogy a Múzeumok Éjszakájának résztvevői számára volt a legszokatlanabb ez az előadásforma, és őket érintette meg leginkább. Szintén ők voltak, akik a legkevesebbet változtatnának az előadáson mind arányait, mind az új elemekkel való gazdagítást illetően. Meglepő volt számomra, hogy a világ változását feltűnően pozitívra értékelték, hangsúlyozva a nyilvánosság és az információtovábbítás gyorsaságának erejét, amely a civil kurázsi lehetőségét rejti, és amelyre rá lehet erősíteni egy elgondolkodtató előadással.</w:t>
      </w:r>
    </w:p>
    <w:p w14:paraId="788ABF95" w14:textId="77777777" w:rsidR="00B31A66" w:rsidRPr="00163720" w:rsidRDefault="00B31A66" w:rsidP="00B31A66">
      <w:pPr>
        <w:jc w:val="both"/>
        <w:rPr>
          <w:rFonts w:cs="Times New Roman"/>
          <w:sz w:val="22"/>
          <w:szCs w:val="22"/>
        </w:rPr>
      </w:pPr>
      <w:r w:rsidRPr="00163720">
        <w:rPr>
          <w:rFonts w:cs="Times New Roman"/>
          <w:sz w:val="22"/>
          <w:szCs w:val="22"/>
        </w:rPr>
        <w:t xml:space="preserve">A Deák Téri Evangélikus Gimnázium diákjai kritikus gondolkodásra képes, inkább intellektuális úton befogadó közönség. Náluk változott a legkevésbé a barátságról való vélekedés, és új nézőpontok is kevésbé jelentek meg, mint a másik két csoportnál. Viszont rendkívül érdekes és értékes javaslataik voltak, a múzeumi környezetet is inspirálóbbnak érezték, mint a másik két csoport. </w:t>
      </w:r>
    </w:p>
    <w:p w14:paraId="7DE4AD23" w14:textId="77777777" w:rsidR="00B31A66" w:rsidRDefault="00B31A66" w:rsidP="00B31A66">
      <w:pPr>
        <w:jc w:val="both"/>
        <w:rPr>
          <w:rFonts w:cs="Times New Roman"/>
          <w:sz w:val="22"/>
          <w:szCs w:val="22"/>
        </w:rPr>
      </w:pPr>
      <w:r w:rsidRPr="00163720">
        <w:rPr>
          <w:rFonts w:cs="Times New Roman"/>
          <w:sz w:val="22"/>
          <w:szCs w:val="22"/>
        </w:rPr>
        <w:t xml:space="preserve">A </w:t>
      </w:r>
      <w:proofErr w:type="spellStart"/>
      <w:r w:rsidRPr="00163720">
        <w:rPr>
          <w:rFonts w:cs="Times New Roman"/>
          <w:sz w:val="22"/>
          <w:szCs w:val="22"/>
        </w:rPr>
        <w:t>Leövey</w:t>
      </w:r>
      <w:proofErr w:type="spellEnd"/>
      <w:r w:rsidRPr="00163720">
        <w:rPr>
          <w:rFonts w:cs="Times New Roman"/>
          <w:sz w:val="22"/>
          <w:szCs w:val="22"/>
        </w:rPr>
        <w:t xml:space="preserve"> Klára Gimnázium tanulói számára kihívást jelentett a módszer elfogadása különösen az elején, hiszen nem volt részük még ilyen élményben. Új nézőpontokkal gazdagodott a csoport többsége, és náluk változott leginkább a barátság fontosságáról való vélekedés. A csoportdöntéssel leginkább ennek a résztvevői körnek a tagjai nem tudtak azonosulni. Náluk is sok volt az új javaslat, de mint több kérdésre adott válaszuknál, itt is megjelent a ’</w:t>
      </w:r>
      <w:proofErr w:type="spellStart"/>
      <w:r w:rsidRPr="00163720">
        <w:rPr>
          <w:rFonts w:cs="Times New Roman"/>
          <w:sz w:val="22"/>
          <w:szCs w:val="22"/>
        </w:rPr>
        <w:t>kiabálós</w:t>
      </w:r>
      <w:proofErr w:type="spellEnd"/>
      <w:r w:rsidRPr="00163720">
        <w:rPr>
          <w:rFonts w:cs="Times New Roman"/>
          <w:sz w:val="22"/>
          <w:szCs w:val="22"/>
        </w:rPr>
        <w:t xml:space="preserve">’ rész elhagyása. Ők voltak azok, ahol a legtöbben szerették volna megváltoztatni az arányokat, de az irányok különbözőek voltak. A múzeumi környezet sokkal kevésbé volt hatással a rájuk, mint a másik gimnázium diákjaira. A </w:t>
      </w:r>
      <w:proofErr w:type="spellStart"/>
      <w:r w:rsidRPr="00163720">
        <w:rPr>
          <w:rFonts w:cs="Times New Roman"/>
          <w:sz w:val="22"/>
          <w:szCs w:val="22"/>
        </w:rPr>
        <w:t>leövey</w:t>
      </w:r>
      <w:proofErr w:type="spellEnd"/>
      <w:r w:rsidRPr="00163720">
        <w:rPr>
          <w:rFonts w:cs="Times New Roman"/>
          <w:sz w:val="22"/>
          <w:szCs w:val="22"/>
        </w:rPr>
        <w:t xml:space="preserve">-s diákok </w:t>
      </w:r>
      <w:proofErr w:type="spellStart"/>
      <w:r w:rsidRPr="00163720">
        <w:rPr>
          <w:rFonts w:cs="Times New Roman"/>
          <w:sz w:val="22"/>
          <w:szCs w:val="22"/>
        </w:rPr>
        <w:t>hívószava</w:t>
      </w:r>
      <w:proofErr w:type="spellEnd"/>
      <w:r w:rsidRPr="00163720">
        <w:rPr>
          <w:rFonts w:cs="Times New Roman"/>
          <w:sz w:val="22"/>
          <w:szCs w:val="22"/>
        </w:rPr>
        <w:t xml:space="preserve"> a ’</w:t>
      </w:r>
      <w:r w:rsidR="00187B3E">
        <w:rPr>
          <w:rFonts w:cs="Times New Roman"/>
          <w:sz w:val="22"/>
          <w:szCs w:val="22"/>
        </w:rPr>
        <w:t xml:space="preserve"> </w:t>
      </w:r>
      <w:r w:rsidRPr="00163720">
        <w:rPr>
          <w:rFonts w:cs="Times New Roman"/>
          <w:sz w:val="22"/>
          <w:szCs w:val="22"/>
        </w:rPr>
        <w:t>barátság fontossága’ volt, az evangélikus diákok számára és a múzeumok éjszaka program résztvevőinek ’a döntési dilemmáról’ szólt az előadás.</w:t>
      </w:r>
    </w:p>
    <w:p w14:paraId="48D31B37" w14:textId="77777777" w:rsidR="00F16837" w:rsidRPr="00163720" w:rsidRDefault="00F16837" w:rsidP="00B31A66">
      <w:pPr>
        <w:jc w:val="both"/>
        <w:rPr>
          <w:rFonts w:cs="Times New Roman"/>
          <w:sz w:val="22"/>
          <w:szCs w:val="22"/>
        </w:rPr>
      </w:pPr>
    </w:p>
    <w:p w14:paraId="65C7DE6D" w14:textId="77777777" w:rsidR="007C7608" w:rsidRDefault="003D4D5F" w:rsidP="00F16837">
      <w:pPr>
        <w:pStyle w:val="Heading3"/>
        <w:rPr>
          <w:rFonts w:ascii="Times New Roman" w:hAnsi="Times New Roman" w:cs="Times New Roman"/>
          <w:color w:val="auto"/>
          <w:sz w:val="28"/>
          <w:szCs w:val="28"/>
        </w:rPr>
      </w:pPr>
      <w:bookmarkStart w:id="44" w:name="_Toc73855616"/>
      <w:r w:rsidRPr="00F16837">
        <w:rPr>
          <w:rFonts w:ascii="Times New Roman" w:hAnsi="Times New Roman" w:cs="Times New Roman"/>
          <w:color w:val="auto"/>
          <w:sz w:val="28"/>
          <w:szCs w:val="28"/>
        </w:rPr>
        <w:t>10</w:t>
      </w:r>
      <w:r w:rsidR="00223020" w:rsidRPr="00F16837">
        <w:rPr>
          <w:rFonts w:ascii="Times New Roman" w:hAnsi="Times New Roman" w:cs="Times New Roman"/>
          <w:color w:val="auto"/>
          <w:sz w:val="28"/>
          <w:szCs w:val="28"/>
        </w:rPr>
        <w:t>.2</w:t>
      </w:r>
      <w:r w:rsidR="001164F7" w:rsidRPr="00F16837">
        <w:rPr>
          <w:rFonts w:ascii="Times New Roman" w:hAnsi="Times New Roman" w:cs="Times New Roman"/>
          <w:color w:val="auto"/>
          <w:sz w:val="28"/>
          <w:szCs w:val="28"/>
        </w:rPr>
        <w:t>.5</w:t>
      </w:r>
      <w:r w:rsidR="007C7608" w:rsidRPr="00F16837">
        <w:rPr>
          <w:rFonts w:ascii="Times New Roman" w:hAnsi="Times New Roman" w:cs="Times New Roman"/>
          <w:color w:val="auto"/>
          <w:sz w:val="28"/>
          <w:szCs w:val="28"/>
        </w:rPr>
        <w:t xml:space="preserve"> A </w:t>
      </w:r>
      <w:proofErr w:type="spellStart"/>
      <w:r w:rsidR="007C7608" w:rsidRPr="00F16837">
        <w:rPr>
          <w:rFonts w:ascii="Times New Roman" w:hAnsi="Times New Roman" w:cs="Times New Roman"/>
          <w:color w:val="auto"/>
          <w:sz w:val="28"/>
          <w:szCs w:val="28"/>
        </w:rPr>
        <w:t>Social</w:t>
      </w:r>
      <w:proofErr w:type="spellEnd"/>
      <w:r w:rsidR="007C7608" w:rsidRPr="00F16837">
        <w:rPr>
          <w:rFonts w:ascii="Times New Roman" w:hAnsi="Times New Roman" w:cs="Times New Roman"/>
          <w:color w:val="auto"/>
          <w:sz w:val="28"/>
          <w:szCs w:val="28"/>
        </w:rPr>
        <w:t xml:space="preserve"> SOS program elemzése</w:t>
      </w:r>
      <w:bookmarkEnd w:id="44"/>
    </w:p>
    <w:p w14:paraId="3FACE672" w14:textId="77777777" w:rsidR="00F16837" w:rsidRPr="00F16837" w:rsidRDefault="00F16837" w:rsidP="00F16837"/>
    <w:p w14:paraId="67117E00" w14:textId="77777777" w:rsidR="006E760B" w:rsidRPr="00163720" w:rsidRDefault="006E760B" w:rsidP="006E760B">
      <w:pPr>
        <w:jc w:val="center"/>
        <w:rPr>
          <w:rFonts w:cs="Times New Roman"/>
          <w:b/>
          <w:sz w:val="28"/>
          <w:szCs w:val="28"/>
        </w:rPr>
      </w:pPr>
      <w:proofErr w:type="spellStart"/>
      <w:r w:rsidRPr="00163720">
        <w:rPr>
          <w:rFonts w:cs="Times New Roman"/>
          <w:b/>
          <w:sz w:val="28"/>
          <w:szCs w:val="28"/>
        </w:rPr>
        <w:t>Social</w:t>
      </w:r>
      <w:proofErr w:type="spellEnd"/>
      <w:r w:rsidRPr="00163720">
        <w:rPr>
          <w:rFonts w:cs="Times New Roman"/>
          <w:b/>
          <w:sz w:val="28"/>
          <w:szCs w:val="28"/>
        </w:rPr>
        <w:t xml:space="preserve"> S.O.S.- játék a menekültekről a Petőfi Sándor Gimnáziumban és az Általános Mozgásjavító Óvoda, Általános iskola és Gimnáziumban </w:t>
      </w:r>
    </w:p>
    <w:p w14:paraId="251BB6FE" w14:textId="77777777" w:rsidR="006E760B" w:rsidRPr="00163720" w:rsidRDefault="006E760B" w:rsidP="006E760B">
      <w:pPr>
        <w:ind w:firstLine="720"/>
        <w:jc w:val="both"/>
        <w:rPr>
          <w:rFonts w:cs="Times New Roman"/>
          <w:sz w:val="22"/>
          <w:szCs w:val="22"/>
        </w:rPr>
      </w:pPr>
      <w:r w:rsidRPr="00163720">
        <w:rPr>
          <w:rFonts w:cs="Times New Roman"/>
          <w:sz w:val="22"/>
          <w:szCs w:val="22"/>
        </w:rPr>
        <w:t xml:space="preserve">A </w:t>
      </w:r>
      <w:proofErr w:type="spellStart"/>
      <w:r w:rsidRPr="00163720">
        <w:rPr>
          <w:rFonts w:cs="Times New Roman"/>
          <w:sz w:val="22"/>
          <w:szCs w:val="22"/>
        </w:rPr>
        <w:t>Social</w:t>
      </w:r>
      <w:proofErr w:type="spellEnd"/>
      <w:r w:rsidRPr="00163720">
        <w:rPr>
          <w:rFonts w:cs="Times New Roman"/>
          <w:sz w:val="22"/>
          <w:szCs w:val="22"/>
        </w:rPr>
        <w:t xml:space="preserve"> S.O.S foglalkozás egyike Nyitott Kör Alapítvány egyik színházi nevelési előadásnak, amely feladatul tűzi ki, hogy felhívja a figyelmet az idegenekkel és a mássággal szembeni előítéletekre, ugyanakkor nem titkolt célja a migrációval kapcsolatos érzékenyítés. </w:t>
      </w:r>
    </w:p>
    <w:p w14:paraId="334804D1" w14:textId="77777777" w:rsidR="006E760B" w:rsidRPr="00163720" w:rsidRDefault="006E760B" w:rsidP="006E760B">
      <w:pPr>
        <w:jc w:val="both"/>
        <w:rPr>
          <w:rFonts w:cs="Times New Roman"/>
          <w:sz w:val="22"/>
          <w:szCs w:val="22"/>
        </w:rPr>
      </w:pPr>
      <w:r w:rsidRPr="00163720">
        <w:rPr>
          <w:rFonts w:cs="Times New Roman"/>
          <w:sz w:val="22"/>
          <w:szCs w:val="22"/>
        </w:rPr>
        <w:t xml:space="preserve">Az előadásokat a Nyitott Kör négy színész drámatanára tartja gimnáziumok és szakgimnáziumok </w:t>
      </w:r>
      <w:r w:rsidR="00187B3E">
        <w:rPr>
          <w:rFonts w:cs="Times New Roman"/>
          <w:sz w:val="22"/>
          <w:szCs w:val="22"/>
        </w:rPr>
        <w:t>d</w:t>
      </w:r>
      <w:r w:rsidRPr="00163720">
        <w:rPr>
          <w:rFonts w:cs="Times New Roman"/>
          <w:sz w:val="22"/>
          <w:szCs w:val="22"/>
        </w:rPr>
        <w:t>iákjai részére. Áprilisban a Váci Szakképzési Centrum szentend</w:t>
      </w:r>
      <w:r w:rsidR="00187B3E">
        <w:rPr>
          <w:rFonts w:cs="Times New Roman"/>
          <w:sz w:val="22"/>
          <w:szCs w:val="22"/>
        </w:rPr>
        <w:t>r</w:t>
      </w:r>
      <w:r w:rsidRPr="00163720">
        <w:rPr>
          <w:rFonts w:cs="Times New Roman"/>
          <w:sz w:val="22"/>
          <w:szCs w:val="22"/>
        </w:rPr>
        <w:t xml:space="preserve">ei tagintézményében a </w:t>
      </w:r>
      <w:proofErr w:type="spellStart"/>
      <w:r w:rsidRPr="00163720">
        <w:rPr>
          <w:rFonts w:cs="Times New Roman"/>
          <w:sz w:val="22"/>
          <w:szCs w:val="22"/>
        </w:rPr>
        <w:t>Petzelt</w:t>
      </w:r>
      <w:proofErr w:type="spellEnd"/>
      <w:r w:rsidRPr="00163720">
        <w:rPr>
          <w:rFonts w:cs="Times New Roman"/>
          <w:sz w:val="22"/>
          <w:szCs w:val="22"/>
        </w:rPr>
        <w:t xml:space="preserve"> József Szakgimnáziuma és Szakközépiskolában, valamint a Petőfi Sándor Gimnáziumban /Budapesten/ került sor a foglalkozás megtartására, májusban az Általános Mozgásjavító Óvoda Általános Iskola és Gimnázium májusban tartották a foglalkozást.  Mindhárom esetben 9.-es és 10.-es diákok vettek részt rajta.</w:t>
      </w:r>
    </w:p>
    <w:p w14:paraId="6CED97E5" w14:textId="77777777" w:rsidR="006E760B" w:rsidRPr="00163720" w:rsidRDefault="006E760B" w:rsidP="006E760B">
      <w:pPr>
        <w:jc w:val="both"/>
        <w:rPr>
          <w:rFonts w:cs="Times New Roman"/>
          <w:sz w:val="22"/>
          <w:szCs w:val="22"/>
        </w:rPr>
      </w:pPr>
      <w:r w:rsidRPr="00163720">
        <w:rPr>
          <w:rFonts w:cs="Times New Roman"/>
          <w:sz w:val="22"/>
          <w:szCs w:val="22"/>
        </w:rPr>
        <w:t xml:space="preserve">A szentendrei </w:t>
      </w:r>
      <w:proofErr w:type="spellStart"/>
      <w:r w:rsidRPr="00163720">
        <w:rPr>
          <w:rFonts w:cs="Times New Roman"/>
          <w:sz w:val="22"/>
          <w:szCs w:val="22"/>
        </w:rPr>
        <w:t>Petzelt</w:t>
      </w:r>
      <w:proofErr w:type="spellEnd"/>
      <w:r w:rsidRPr="00163720">
        <w:rPr>
          <w:rFonts w:cs="Times New Roman"/>
          <w:sz w:val="22"/>
          <w:szCs w:val="22"/>
        </w:rPr>
        <w:t xml:space="preserve"> József Szakgimnázium diákjai szakács és cukrász szakon tanulnak. A gimnázium vezetőjének elmondása alapján a fiatalok elsősorban középosztálybeli szülők gyermekei és különböző családi háttérrel rendelkeznek. A foglalkozáson 17-en vettek részt. A diákokkal csak interjú készült, kérdőívet nem töltöttek ki.  A budapesti Petőfi Sándor Gimnázium, a diákok és </w:t>
      </w:r>
      <w:r w:rsidRPr="00163720">
        <w:rPr>
          <w:rFonts w:cs="Times New Roman"/>
          <w:sz w:val="22"/>
          <w:szCs w:val="22"/>
        </w:rPr>
        <w:lastRenderedPageBreak/>
        <w:t>tanárnőj</w:t>
      </w:r>
      <w:r w:rsidR="00187B3E">
        <w:rPr>
          <w:rFonts w:cs="Times New Roman"/>
          <w:sz w:val="22"/>
          <w:szCs w:val="22"/>
        </w:rPr>
        <w:t>ü</w:t>
      </w:r>
      <w:r w:rsidRPr="00163720">
        <w:rPr>
          <w:rFonts w:cs="Times New Roman"/>
          <w:sz w:val="22"/>
          <w:szCs w:val="22"/>
        </w:rPr>
        <w:t xml:space="preserve">k elmondása alapján erős gimnáziumnak számít, és a diákok java része továbbtanul, bár nem szerepel a 10 legjobb gimnázium listáján. A szülők elsősorban a középosztály tagjai. A résztvevő tanulók száma 34 volt, a kérdőívet 30 diák töltötte ki.  A Mozgásjavító Iskola diákjai 8-an voltak, és mind a nyolcan kitöltöttek a kérdőívet. Fontos tudni Mozgásjavító Iskola tanulóiról, hogy szinte minden diák kerekesszékben ül, csak két tanuló tud a saját lábán közlekedni. Különféle okokból kényszerülnek a gyerekek kerekesszékbe, melyekről a tanárnőjük mesélt el a foglalkozás szünetében. Pici koruktól az elméjüket tudják csak korlátlanul használni, de a testüket nem. A lábuk szinte abszolút nem mozog és a kezük is csak korlátozottan. Hatalmas azonban a világ iránti érdeklődésük, nyitottságuk. A szülői háttérről sajnos nincs információm, de az egyértelműen látszik, hogy hatalmas erő- és időbefektetést igényel tőlük, hogy fizikailag és lelkileg is segíteni tudják gyermeküket abban, hogy el tudjanak jutni az érettségiig. </w:t>
      </w:r>
    </w:p>
    <w:p w14:paraId="71E92174" w14:textId="77777777" w:rsidR="006E760B" w:rsidRPr="00163720" w:rsidRDefault="006E760B" w:rsidP="006E760B">
      <w:pPr>
        <w:jc w:val="both"/>
        <w:rPr>
          <w:rFonts w:cs="Times New Roman"/>
          <w:b/>
          <w:sz w:val="22"/>
          <w:szCs w:val="22"/>
        </w:rPr>
      </w:pPr>
      <w:r w:rsidRPr="00163720">
        <w:rPr>
          <w:rFonts w:cs="Times New Roman"/>
          <w:b/>
          <w:sz w:val="22"/>
          <w:szCs w:val="22"/>
        </w:rPr>
        <w:t>A kérdőívre adott válaszok összefoglalása:</w:t>
      </w:r>
    </w:p>
    <w:p w14:paraId="17B54353" w14:textId="77777777" w:rsidR="006E760B" w:rsidRPr="00163720" w:rsidRDefault="006E760B" w:rsidP="006E760B">
      <w:pPr>
        <w:jc w:val="both"/>
        <w:rPr>
          <w:rFonts w:cs="Times New Roman"/>
          <w:sz w:val="22"/>
          <w:szCs w:val="22"/>
        </w:rPr>
      </w:pPr>
      <w:r w:rsidRPr="00163720">
        <w:rPr>
          <w:rFonts w:cs="Times New Roman"/>
          <w:sz w:val="22"/>
          <w:szCs w:val="22"/>
        </w:rPr>
        <w:t>Az első négy kérdésre esetében a válaszokat egy skálán kellett elhelyezni a válaszadóknak, ahol az egyes jelentette az “egyáltalán nem/ nagyon kevés” és az ötös jelentette a “nagyon/ teljesen más” kategóriát.</w:t>
      </w:r>
    </w:p>
    <w:p w14:paraId="1FE47516" w14:textId="77777777" w:rsidR="006E760B" w:rsidRPr="00163720" w:rsidRDefault="006E760B" w:rsidP="006E760B">
      <w:pPr>
        <w:ind w:firstLine="720"/>
        <w:jc w:val="both"/>
        <w:rPr>
          <w:rFonts w:cs="Times New Roman"/>
          <w:sz w:val="22"/>
          <w:szCs w:val="22"/>
        </w:rPr>
      </w:pPr>
      <w:r w:rsidRPr="00163720">
        <w:rPr>
          <w:rFonts w:cs="Times New Roman"/>
          <w:sz w:val="22"/>
          <w:szCs w:val="22"/>
        </w:rPr>
        <w:t xml:space="preserve">Az </w:t>
      </w:r>
      <w:r w:rsidRPr="00163720">
        <w:rPr>
          <w:rFonts w:cs="Times New Roman"/>
          <w:b/>
          <w:sz w:val="22"/>
          <w:szCs w:val="22"/>
        </w:rPr>
        <w:t>első kérdés</w:t>
      </w:r>
      <w:r w:rsidRPr="00163720">
        <w:rPr>
          <w:rFonts w:cs="Times New Roman"/>
          <w:sz w:val="22"/>
          <w:szCs w:val="22"/>
        </w:rPr>
        <w:t xml:space="preserve"> arra várt választ, hogy mennyire volt számukra más ez a foglalkozás, mint egy “hagyományos” színházi előadás. Mindkét csoport különlegesnek érezte a foglalkozást, bár a mozgásjavító iskola diákjainál az érték kicsit magasabb volt. A Petőfi Gimnázium diákjainál az átlagértéket 4.23, a mozgásjavító iskola diákjainál 4.5.</w:t>
      </w:r>
    </w:p>
    <w:p w14:paraId="1A6C8DBC" w14:textId="77777777" w:rsidR="006E760B" w:rsidRPr="00163720" w:rsidRDefault="006E760B" w:rsidP="006E760B">
      <w:pPr>
        <w:ind w:firstLine="720"/>
        <w:jc w:val="both"/>
        <w:rPr>
          <w:rFonts w:cs="Times New Roman"/>
          <w:sz w:val="22"/>
          <w:szCs w:val="22"/>
        </w:rPr>
      </w:pPr>
      <w:r w:rsidRPr="00163720">
        <w:rPr>
          <w:rFonts w:cs="Times New Roman"/>
          <w:noProof/>
          <w:sz w:val="22"/>
          <w:szCs w:val="22"/>
          <w:lang w:eastAsia="hu-HU"/>
        </w:rPr>
        <w:drawing>
          <wp:anchor distT="0" distB="0" distL="114300" distR="114300" simplePos="0" relativeHeight="251726848" behindDoc="0" locked="0" layoutInCell="1" allowOverlap="1" wp14:anchorId="3D41124F" wp14:editId="04683C91">
            <wp:simplePos x="0" y="0"/>
            <wp:positionH relativeFrom="column">
              <wp:posOffset>0</wp:posOffset>
            </wp:positionH>
            <wp:positionV relativeFrom="paragraph">
              <wp:posOffset>177165</wp:posOffset>
            </wp:positionV>
            <wp:extent cx="2703195" cy="2440940"/>
            <wp:effectExtent l="0" t="0" r="1905" b="16510"/>
            <wp:wrapSquare wrapText="bothSides"/>
            <wp:docPr id="93" name="Diagram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r w:rsidRPr="00163720">
        <w:rPr>
          <w:rFonts w:cs="Times New Roman"/>
          <w:sz w:val="22"/>
          <w:szCs w:val="22"/>
        </w:rPr>
        <w:t xml:space="preserve"> </w:t>
      </w:r>
    </w:p>
    <w:p w14:paraId="51861660" w14:textId="77777777" w:rsidR="006E760B" w:rsidRPr="00163720" w:rsidRDefault="006E760B" w:rsidP="006E760B">
      <w:pPr>
        <w:jc w:val="both"/>
        <w:rPr>
          <w:rFonts w:cs="Times New Roman"/>
          <w:sz w:val="22"/>
          <w:szCs w:val="22"/>
        </w:rPr>
      </w:pPr>
      <w:r w:rsidRPr="00163720">
        <w:rPr>
          <w:rFonts w:cs="Times New Roman"/>
          <w:noProof/>
          <w:sz w:val="22"/>
          <w:szCs w:val="22"/>
          <w:lang w:eastAsia="hu-HU"/>
        </w:rPr>
        <w:drawing>
          <wp:inline distT="0" distB="0" distL="0" distR="0" wp14:anchorId="1A59F786" wp14:editId="0879A1CE">
            <wp:extent cx="2703195" cy="2353586"/>
            <wp:effectExtent l="0" t="0" r="1905" b="8890"/>
            <wp:docPr id="92" name="Diagram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01539BE" w14:textId="77777777" w:rsidR="006E760B" w:rsidRPr="00163720" w:rsidRDefault="006E760B" w:rsidP="006E760B">
      <w:pPr>
        <w:rPr>
          <w:rFonts w:cs="Times New Roman"/>
          <w:sz w:val="22"/>
          <w:szCs w:val="22"/>
        </w:rPr>
      </w:pPr>
    </w:p>
    <w:p w14:paraId="6954F1D5" w14:textId="77777777" w:rsidR="006E760B" w:rsidRPr="00163720" w:rsidRDefault="006E760B" w:rsidP="006E760B">
      <w:pPr>
        <w:ind w:firstLine="720"/>
        <w:jc w:val="both"/>
        <w:rPr>
          <w:rFonts w:cs="Times New Roman"/>
          <w:sz w:val="22"/>
          <w:szCs w:val="22"/>
        </w:rPr>
      </w:pPr>
      <w:r w:rsidRPr="00163720">
        <w:rPr>
          <w:rFonts w:cs="Times New Roman"/>
          <w:sz w:val="22"/>
          <w:szCs w:val="22"/>
        </w:rPr>
        <w:t xml:space="preserve"> A szöveges válaszokból az is kiderül, hogy elsősorban a “</w:t>
      </w:r>
      <w:proofErr w:type="spellStart"/>
      <w:r w:rsidRPr="00163720">
        <w:rPr>
          <w:rFonts w:cs="Times New Roman"/>
          <w:sz w:val="22"/>
          <w:szCs w:val="22"/>
        </w:rPr>
        <w:t>bevonódás</w:t>
      </w:r>
      <w:proofErr w:type="spellEnd"/>
      <w:r w:rsidRPr="00163720">
        <w:rPr>
          <w:rFonts w:cs="Times New Roman"/>
          <w:sz w:val="22"/>
          <w:szCs w:val="22"/>
        </w:rPr>
        <w:t xml:space="preserve">” miatt érezték különbözőnek egy hagyományos színházi előadástól. A másik szó, amelyet használtak az előadás másságának megfogalmazására, a “részese voltam az előadásnak” kifejezés. Mindkét gimnáziumi csoportnál megjelent az indoklások között, hogy önmagukat érezték színésznek és az is, hogy tulajdonképpen nem is színházi előadás volt, mert a hagyományos előadásnál “van forgatókönyv”, és “egy néző sosem lehet szereplő”,  és “ nem befolyásolhatja a történet egyetlen szegletét sem”. A gyerekek közül sokan úgy érezték, hogy “saját ötleteik” kerülnek megvalósításra. A fiatalok nem ismerték a TIE fogalmát, de akaratlanul is megadták annak fő ismérveit. Sokan írták, hogy “döntési alternatívák voltak”. Itt megemlítették a vezetők megválasztását, a közösségük kiépítésének formáját, a bennszülöttekkel szembeni viszonyulást, amelyet teljesen “rájuk bízták” a színész drámatanárok, és a sebesült bennszülöttel szembeni bánásmódot is.  A petőfisek megfogalmazásában:  “jobban magaménak éreztem így az előadást”, “sokkal jobban lekötött és interaktívabb is volt”, “nem néztük az előadást, hanem mi magunk voltunk az előadás.” Egy tanuló írta csak, hogy “volt beleszólása az embereknek, de ha dönteni kellett a színészek hozták meg a </w:t>
      </w:r>
      <w:r w:rsidRPr="00163720">
        <w:rPr>
          <w:rFonts w:cs="Times New Roman"/>
          <w:sz w:val="22"/>
          <w:szCs w:val="22"/>
        </w:rPr>
        <w:lastRenderedPageBreak/>
        <w:t xml:space="preserve">forgatókönyv alapján”. Talán azért mondta ezt, mert valóban volt egy helyen, a rab megkínzásának lehetőségekor, hogy a választott vezetők nem mindegyike akarta megkínozni a rabot, a döntés nem volt egyértelmű, mégis azzal a konklúzióval zárult a kör, hogy a rab elmenekült a kínzás után. A legtöbb esetben természetesen voltak döntési alternatívák. </w:t>
      </w:r>
    </w:p>
    <w:p w14:paraId="7ACE60FA" w14:textId="77777777" w:rsidR="006E760B" w:rsidRDefault="006E760B" w:rsidP="006E760B">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második kérdés</w:t>
      </w:r>
      <w:r w:rsidRPr="00163720">
        <w:rPr>
          <w:rFonts w:cs="Times New Roman"/>
          <w:sz w:val="22"/>
          <w:szCs w:val="22"/>
        </w:rPr>
        <w:t xml:space="preserve"> az érintettségre kérdezett rá. A Petőfi Gimnázium tanulóinál az átlagérték 2,97 volt, míg a Mozgásjavító Iskolában 3,88 volt. A különbség majdnem egy egész érték, amely jelentős eltérés a két gimnázium diákjainak érintettségét tekintve. A Mozgásjavító Iskola diákjai talán azért élték át erősebben a történetet, mert kevesebben voltak, így közvetlenebbül jelen tudtak lenni, és dönteni az egyes szituációkba, valamint a “más emberek” iránti érzékenységük és nyitottságuk is nagyobb, mint egy átlagos diáknak, hiszen a társadalom előítéletei miatt a mozgáskorlátozottságuk miatt ők is megélik a </w:t>
      </w:r>
      <w:proofErr w:type="spellStart"/>
      <w:r w:rsidRPr="00163720">
        <w:rPr>
          <w:rFonts w:cs="Times New Roman"/>
          <w:sz w:val="22"/>
          <w:szCs w:val="22"/>
        </w:rPr>
        <w:t>másságot</w:t>
      </w:r>
      <w:proofErr w:type="spellEnd"/>
      <w:r w:rsidRPr="00163720">
        <w:rPr>
          <w:rFonts w:cs="Times New Roman"/>
          <w:sz w:val="22"/>
          <w:szCs w:val="22"/>
        </w:rPr>
        <w:t>. Ha megnézzük a szöveges kiegészítéseket, a válaszaikban ez úgy jelent meg, hogy “beilleszthető volt a mostani helyzetünkbe”, “</w:t>
      </w:r>
      <w:proofErr w:type="spellStart"/>
      <w:r w:rsidRPr="00163720">
        <w:rPr>
          <w:rFonts w:cs="Times New Roman"/>
          <w:sz w:val="22"/>
          <w:szCs w:val="22"/>
        </w:rPr>
        <w:t>pörgős</w:t>
      </w:r>
      <w:proofErr w:type="spellEnd"/>
      <w:r w:rsidRPr="00163720">
        <w:rPr>
          <w:rFonts w:cs="Times New Roman"/>
          <w:sz w:val="22"/>
          <w:szCs w:val="22"/>
        </w:rPr>
        <w:t xml:space="preserve"> volt”, “más szemléletet adott”. A Mozgásjavító iskolában negyed annyi gyerek játszott, mint amennyien a Petőfi Gimnázium tanulói voltak, ez magyarázat lehet arra, hogy a petőfiseknél miért csak az osztály harmadát érintette meg az előadás. </w:t>
      </w:r>
    </w:p>
    <w:p w14:paraId="5A6B468A" w14:textId="77777777" w:rsidR="00232D6A" w:rsidRPr="00163720" w:rsidRDefault="00232D6A" w:rsidP="006E760B">
      <w:pPr>
        <w:ind w:firstLine="720"/>
        <w:jc w:val="both"/>
        <w:rPr>
          <w:rFonts w:cs="Times New Roman"/>
          <w:sz w:val="22"/>
          <w:szCs w:val="22"/>
        </w:rPr>
      </w:pPr>
    </w:p>
    <w:p w14:paraId="607DEF60" w14:textId="77777777" w:rsidR="006E760B" w:rsidRPr="00163720" w:rsidRDefault="006E760B" w:rsidP="006E760B">
      <w:pPr>
        <w:ind w:firstLine="720"/>
        <w:jc w:val="both"/>
        <w:rPr>
          <w:rFonts w:cs="Times New Roman"/>
          <w:sz w:val="22"/>
          <w:szCs w:val="22"/>
        </w:rPr>
      </w:pPr>
      <w:r w:rsidRPr="00163720">
        <w:rPr>
          <w:rFonts w:cs="Times New Roman"/>
          <w:noProof/>
          <w:color w:val="FF0000"/>
          <w:sz w:val="22"/>
          <w:szCs w:val="22"/>
          <w:lang w:eastAsia="hu-HU"/>
        </w:rPr>
        <w:drawing>
          <wp:inline distT="0" distB="0" distL="0" distR="0" wp14:anchorId="2DE82E50" wp14:editId="3F459046">
            <wp:extent cx="4986068" cy="1697247"/>
            <wp:effectExtent l="0" t="0" r="5080" b="17780"/>
            <wp:docPr id="94" name="Diagram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A552E82" w14:textId="77777777" w:rsidR="006E760B" w:rsidRPr="00163720" w:rsidRDefault="006E760B" w:rsidP="006E760B">
      <w:pPr>
        <w:ind w:firstLine="720"/>
        <w:jc w:val="both"/>
        <w:rPr>
          <w:rFonts w:cs="Times New Roman"/>
          <w:sz w:val="22"/>
          <w:szCs w:val="22"/>
        </w:rPr>
      </w:pPr>
      <w:r w:rsidRPr="00163720">
        <w:rPr>
          <w:rFonts w:cs="Times New Roman"/>
          <w:noProof/>
          <w:sz w:val="22"/>
          <w:szCs w:val="22"/>
          <w:lang w:eastAsia="hu-HU"/>
        </w:rPr>
        <w:drawing>
          <wp:inline distT="0" distB="0" distL="0" distR="0" wp14:anchorId="6ABCA5C5" wp14:editId="62305653">
            <wp:extent cx="5088835" cy="2154804"/>
            <wp:effectExtent l="0" t="0" r="17145" b="17145"/>
            <wp:docPr id="95" name="Diagram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0E61C01" w14:textId="77777777" w:rsidR="00232D6A" w:rsidRDefault="006E760B" w:rsidP="00232D6A">
      <w:pPr>
        <w:ind w:firstLine="720"/>
        <w:jc w:val="both"/>
        <w:rPr>
          <w:rFonts w:cs="Times New Roman"/>
          <w:noProof/>
          <w:color w:val="FF0000"/>
          <w:sz w:val="22"/>
          <w:szCs w:val="22"/>
          <w:lang w:eastAsia="hu-HU"/>
        </w:rPr>
      </w:pPr>
      <w:r w:rsidRPr="00163720">
        <w:rPr>
          <w:rFonts w:cs="Times New Roman"/>
          <w:sz w:val="22"/>
          <w:szCs w:val="22"/>
        </w:rPr>
        <w:t xml:space="preserve">Akiket a petőfisek közül megérintett (4-es, 5-ös értéket jelöltek be), azok a válaszaikban azt írták, hogy “nagyon sok résznél volt jó a sztori”, “az előadás először rejtve, majd a végén nyíltan szedte elő a különböző érzelmeket és az azokról alkotott véleményeket”, akkor érintette meg leginkább őket, “amikor a saját életemről kellett beszélnem”, “amikor megtudtam, hogy valódi történet alapján van”.  Akiket közepes értéket írt be, annál a következő mondatok jelentek meg: “elgondolkodtatott, hogy én vajon másként reagáltam volna-e az őslakosokkal szemben”, “amikor a sérült őslakót bevitték a táborba”. Voltak, akiket az előadás egy bizonyos része érintett meg. Legtöbbször a rab kínzásának megbeszélését emelték ki, de fontos volt a térkép széttépése is. Egy tanuló számára a “vezetők megválasztása” jelentette a legerősebb hatást, egy másik diák számára pedig az volt meghatározó élmény, hogy látta milyen másként viselkednek a társai a szerepfelvétel </w:t>
      </w:r>
      <w:r w:rsidRPr="00163720">
        <w:rPr>
          <w:rFonts w:cs="Times New Roman"/>
          <w:sz w:val="22"/>
          <w:szCs w:val="22"/>
        </w:rPr>
        <w:lastRenderedPageBreak/>
        <w:t xml:space="preserve">során: voltak “akik az iskolában általában </w:t>
      </w:r>
      <w:proofErr w:type="spellStart"/>
      <w:r w:rsidRPr="00163720">
        <w:rPr>
          <w:rFonts w:cs="Times New Roman"/>
          <w:sz w:val="22"/>
          <w:szCs w:val="22"/>
        </w:rPr>
        <w:t>dominánsak</w:t>
      </w:r>
      <w:proofErr w:type="spellEnd"/>
      <w:r w:rsidRPr="00163720">
        <w:rPr>
          <w:rFonts w:cs="Times New Roman"/>
          <w:sz w:val="22"/>
          <w:szCs w:val="22"/>
        </w:rPr>
        <w:t xml:space="preserve"> szoktak lenni, most inkább megfigyelők voltak, akikre viszont a visszafogottság jellemző inkább, most vezető szerepet is vállaltak”. A csoport válaszaiból kiderült, hogy a szerepen kívüli utolsó beszélgetésnek is hozzájárultak ahhoz, hogy érintetté váljanak. “Ott éreztem, amikor a saját életünkről beszéltünk.” “Amikor a végén arról beszélgettünk, hogy ki a betolakodó és ki nem az.”  “Megláttam benne napjaink bevándorlási helyzetét, és ez egy kicsit felkavart.”</w:t>
      </w:r>
      <w:r w:rsidRPr="00163720">
        <w:rPr>
          <w:rFonts w:cs="Times New Roman"/>
          <w:noProof/>
          <w:color w:val="FF0000"/>
          <w:sz w:val="22"/>
          <w:szCs w:val="22"/>
          <w:lang w:eastAsia="hu-HU"/>
        </w:rPr>
        <w:t xml:space="preserve"> </w:t>
      </w:r>
    </w:p>
    <w:p w14:paraId="66CCFF9E" w14:textId="77777777" w:rsidR="006E760B" w:rsidRPr="00163720" w:rsidRDefault="006E760B" w:rsidP="00232D6A">
      <w:pPr>
        <w:ind w:firstLine="720"/>
        <w:jc w:val="both"/>
        <w:rPr>
          <w:rFonts w:cs="Times New Roman"/>
          <w:color w:val="FF0000"/>
          <w:sz w:val="22"/>
          <w:szCs w:val="22"/>
        </w:rPr>
      </w:pPr>
      <w:r w:rsidRPr="00163720">
        <w:rPr>
          <w:rFonts w:cs="Times New Roman"/>
          <w:sz w:val="22"/>
          <w:szCs w:val="22"/>
        </w:rPr>
        <w:t xml:space="preserve">Akik 2-es értéket írtak a négyzetbe, tehát nem érezték érintve magukat, azoknak a válaszaiban a következő okok szerepeltek: “túl nagy létszámban jelentünk meg a foglalkozáson”, “lassan történtek az események és kicsit egyhangú volt”, “jól oldották meg a feladatot, élvezhető volt az előadás, de nem gondolkodtatott el sehogy”, “túlságosan meseszerű volt”, “sokszor kiestem a szerepből nehéz volt visszarázódni”. </w:t>
      </w:r>
    </w:p>
    <w:p w14:paraId="61774582" w14:textId="77777777" w:rsidR="006E760B" w:rsidRPr="00163720" w:rsidRDefault="006E760B" w:rsidP="006E760B">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harmadik kérdés</w:t>
      </w:r>
      <w:r w:rsidRPr="00163720">
        <w:rPr>
          <w:rFonts w:cs="Times New Roman"/>
          <w:sz w:val="22"/>
          <w:szCs w:val="22"/>
        </w:rPr>
        <w:t xml:space="preserve"> azt vizsgálta, hogy megfelelt-e a diákok számára a felkínált részvételi lehetőség, vagy többre </w:t>
      </w:r>
      <w:r w:rsidR="00BB0C30">
        <w:rPr>
          <w:rFonts w:cs="Times New Roman"/>
          <w:sz w:val="22"/>
          <w:szCs w:val="22"/>
        </w:rPr>
        <w:t>vágytak volna. Az átlagérték 2,8</w:t>
      </w:r>
      <w:r w:rsidRPr="00163720">
        <w:rPr>
          <w:rFonts w:cs="Times New Roman"/>
          <w:sz w:val="22"/>
          <w:szCs w:val="22"/>
        </w:rPr>
        <w:t xml:space="preserve"> volt a Petőfi Gimnáziumban, és 3,25 a Mozgásjavító Gimnáziumban. Itt a kapott értékek fordított sorrendje nem meglepő az előző kérdés válaszainak tükrében. A Petőfi Gimnázium tanulói szerettek volna jobban </w:t>
      </w:r>
      <w:proofErr w:type="spellStart"/>
      <w:r w:rsidRPr="00163720">
        <w:rPr>
          <w:rFonts w:cs="Times New Roman"/>
          <w:sz w:val="22"/>
          <w:szCs w:val="22"/>
        </w:rPr>
        <w:t>bevonódni</w:t>
      </w:r>
      <w:proofErr w:type="spellEnd"/>
      <w:r w:rsidRPr="00163720">
        <w:rPr>
          <w:rFonts w:cs="Times New Roman"/>
          <w:sz w:val="22"/>
          <w:szCs w:val="22"/>
        </w:rPr>
        <w:t>, még a Mozgásjavító Gimnázium diákjai számára elegendő volt a felkínált szerep.</w:t>
      </w:r>
    </w:p>
    <w:p w14:paraId="37B288C2" w14:textId="77777777" w:rsidR="006E760B" w:rsidRPr="00163720" w:rsidRDefault="006E760B" w:rsidP="00E35BFD">
      <w:pPr>
        <w:jc w:val="both"/>
        <w:rPr>
          <w:rFonts w:cs="Times New Roman"/>
          <w:sz w:val="22"/>
          <w:szCs w:val="22"/>
        </w:rPr>
      </w:pPr>
      <w:r w:rsidRPr="00163720">
        <w:rPr>
          <w:rFonts w:cs="Times New Roman"/>
          <w:noProof/>
          <w:sz w:val="22"/>
          <w:szCs w:val="22"/>
          <w:lang w:eastAsia="hu-HU"/>
        </w:rPr>
        <w:drawing>
          <wp:inline distT="0" distB="0" distL="0" distR="0" wp14:anchorId="736C8D3C" wp14:editId="267323E5">
            <wp:extent cx="2636109" cy="2380735"/>
            <wp:effectExtent l="0" t="0" r="12065" b="635"/>
            <wp:docPr id="96" name="Diagram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Pr="00163720">
        <w:rPr>
          <w:rFonts w:cs="Times New Roman"/>
          <w:noProof/>
          <w:sz w:val="22"/>
          <w:szCs w:val="22"/>
          <w:lang w:eastAsia="hu-HU"/>
        </w:rPr>
        <w:drawing>
          <wp:inline distT="0" distB="0" distL="0" distR="0" wp14:anchorId="2A34CDA7" wp14:editId="46C241C1">
            <wp:extent cx="2372497" cy="2356022"/>
            <wp:effectExtent l="0" t="0" r="8890" b="6350"/>
            <wp:docPr id="97" name="Diagram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7354FF8" w14:textId="77777777" w:rsidR="006E760B" w:rsidRPr="00163720" w:rsidRDefault="006E760B" w:rsidP="006E760B">
      <w:pPr>
        <w:ind w:firstLine="720"/>
        <w:jc w:val="both"/>
        <w:rPr>
          <w:rFonts w:cs="Times New Roman"/>
          <w:sz w:val="22"/>
          <w:szCs w:val="22"/>
        </w:rPr>
      </w:pPr>
      <w:r w:rsidRPr="00163720">
        <w:rPr>
          <w:rFonts w:cs="Times New Roman"/>
          <w:sz w:val="22"/>
          <w:szCs w:val="22"/>
        </w:rPr>
        <w:t>A petőfisek közül két gyermek volt, akik kevésbé szeretettek volna részt venni a foglalkozáson (ők adtak 4-es értéket), tizennyolc gyermek számára volt megfelelő a részvétel mértéke (3-as), 8 tanuló viszont az írta, hogy sokkal jobban szeretett volna bekapcsolódni az események alakításába (2-es), és ketten voltak, akik nagyon kevésnek érezték a lehetőséget a részvételre (1-es érték).  A Petőfi Gimnázium tanulói arra a kérdésre, hogy hol érezték kevésnek a részvételi lehetőséget, legtöbben szerepbelépést jelölték meg a hiányérzetük forrásaként, “akkor szerettem volna, amikor konkrét szerepet kellett volna játszani, nem a gondolatokat megosztani”, “amikor a kockákat kellett megszereznünk”, “jobban a feladatok megoldásában, és kevésbé a beszélgetésben”, “amikor vadászni mentek”, “mindenben, de sokan voltunk, ez nem a foglalkozás hibája”.</w:t>
      </w:r>
    </w:p>
    <w:p w14:paraId="3349C09A" w14:textId="77777777" w:rsidR="006E760B" w:rsidRPr="00163720" w:rsidRDefault="006E760B" w:rsidP="006E760B">
      <w:pPr>
        <w:ind w:firstLine="720"/>
        <w:jc w:val="both"/>
        <w:rPr>
          <w:rFonts w:cs="Times New Roman"/>
          <w:sz w:val="22"/>
          <w:szCs w:val="22"/>
        </w:rPr>
      </w:pPr>
      <w:r w:rsidRPr="00163720">
        <w:rPr>
          <w:rFonts w:cs="Times New Roman"/>
          <w:sz w:val="22"/>
          <w:szCs w:val="22"/>
        </w:rPr>
        <w:t xml:space="preserve">A két csoport a színházi nevelési előadás létszám optimumának a szempontjából a két véglet között mozgott. A Mozgásjavító Gimnázium esetében egy kis csoportról volt szó, amely még megadta a csoportérzetet, és a résztvevők számára nagyfokú egyéni játéklehetőséget biztosított. Még egy külső megfigyelő számára is követhető volt a döntésekben való egyéni részvétel, a vélemények formálódása, és az aktivitási szint változása. Sokkal erősebb volt az egymásrautaltságuk a játékban, és közvetlenebb a véleménynyilvánítás a szerepekben, és azon kívül is. A Petőfi Gimnáziumban tanulóinak 30 feletti létszáma nem tette lehetővé a közvetlen részvételt, a csoportmegbeszéléseken lassan haladt előre a kör, ez érezhető volt, amikor a visszatérő álmokról kellett beszélgetni, és amikor a jövőjükre vonatkozó terveket készítették a hasonló foglalkozásúak emberek csoportjai. A </w:t>
      </w:r>
      <w:r w:rsidRPr="00163720">
        <w:rPr>
          <w:rFonts w:cs="Times New Roman"/>
          <w:sz w:val="22"/>
          <w:szCs w:val="22"/>
        </w:rPr>
        <w:lastRenderedPageBreak/>
        <w:t xml:space="preserve">konvenciók között az elején valóban domináns volt a kiscsoportos megbeszélés, néha kettő is követte egymást, majd teljes csoportos egyeztetéssé alakult át. Nehézséget jelentett a létszám a vadászok kiválasztásánál, az otthon maradottak elfoglaltságának megtalálásában, és a fehér oroszlán kirakóinak szoborjeleneteinél is. </w:t>
      </w:r>
    </w:p>
    <w:p w14:paraId="2F6E8FD0" w14:textId="77777777" w:rsidR="006E760B" w:rsidRPr="00163720" w:rsidRDefault="006E760B" w:rsidP="006E760B">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negyedik kérdés</w:t>
      </w:r>
      <w:r w:rsidRPr="00163720">
        <w:rPr>
          <w:rFonts w:cs="Times New Roman"/>
          <w:sz w:val="22"/>
          <w:szCs w:val="22"/>
        </w:rPr>
        <w:t xml:space="preserve"> volt talán a kérdőív legfontosabb kérdése, hiszen az iránt érdeklődött, hogy milyen mértékben változott a gondolkodásuk a foglalkozás során a bevándorlókról és azok befogadásról. A Petőfi Gimnáziumban ez az érték 2,03 volt, míg a Mozgásjavító Gimnázium esetében 2,88. Ahol az 1-es érték felelt meg az “egyáltalán nem”, a 2-es érték jelentette az ”alig változott”, a 3-as érték “kicsit változott” kategóriának. Természetesen ezek relatív sávtartományok, és mint minden </w:t>
      </w:r>
      <w:proofErr w:type="spellStart"/>
      <w:r w:rsidRPr="00163720">
        <w:rPr>
          <w:rFonts w:cs="Times New Roman"/>
          <w:sz w:val="22"/>
          <w:szCs w:val="22"/>
        </w:rPr>
        <w:t>Osgood</w:t>
      </w:r>
      <w:proofErr w:type="spellEnd"/>
      <w:r w:rsidRPr="00163720">
        <w:rPr>
          <w:rFonts w:cs="Times New Roman"/>
          <w:sz w:val="22"/>
          <w:szCs w:val="22"/>
        </w:rPr>
        <w:t xml:space="preserve"> féle attitűdmérési skála ez is a személy megítélésétől, az önismerettől és az önbevallási képességétől függ, de ha megnézzük a részleteket vissza lehet fejteni a válaszok hátterét. </w:t>
      </w:r>
    </w:p>
    <w:p w14:paraId="3F8FFD6C" w14:textId="77777777" w:rsidR="006E760B" w:rsidRPr="00163720" w:rsidRDefault="006E760B" w:rsidP="006E760B">
      <w:pPr>
        <w:ind w:firstLine="720"/>
        <w:jc w:val="both"/>
        <w:rPr>
          <w:rFonts w:cs="Times New Roman"/>
          <w:sz w:val="22"/>
          <w:szCs w:val="22"/>
        </w:rPr>
      </w:pPr>
      <w:r w:rsidRPr="00163720">
        <w:rPr>
          <w:rFonts w:cs="Times New Roman"/>
          <w:sz w:val="22"/>
          <w:szCs w:val="22"/>
        </w:rPr>
        <w:t>A Petőfi Gimnáziumban a résztvevő tanulók 30%-</w:t>
      </w:r>
      <w:proofErr w:type="spellStart"/>
      <w:r w:rsidRPr="00163720">
        <w:rPr>
          <w:rFonts w:cs="Times New Roman"/>
          <w:sz w:val="22"/>
          <w:szCs w:val="22"/>
        </w:rPr>
        <w:t>ának</w:t>
      </w:r>
      <w:proofErr w:type="spellEnd"/>
      <w:r w:rsidRPr="00163720">
        <w:rPr>
          <w:rFonts w:cs="Times New Roman"/>
          <w:sz w:val="22"/>
          <w:szCs w:val="22"/>
        </w:rPr>
        <w:t xml:space="preserve"> változott a véleménye a bevándorlók kapcsán, a Mozgásjavító Gimnáziumban ez az arány 88% volt. Persze az első esetben 7 tanulót jelent ez a 30-ból, a másodikban 7-et a 8-ból, de mégis elgondolkodtató, hogy mi okozza a különbség. Az egyik ok talán az, hogy a Petőfi Gimnázium tanulóinak, a magas létszám miatt kevesebb lehetőségük volt a szerepben való játékra, és a beszélgetések során az érveik kifejtésére, így az események is lassabban gördültek előre, a konszenzus megkeresése miatt. A másik ok talán a mozgásjavító gimnazisták “másság” elfogadásával kapcsolatos érzékenységében keresendő. Nyitottabban álltak hozzá, pro és kontra érvek elhangzása után változtatták véleményüket, amennyiben belátták annak szükségességét.</w:t>
      </w:r>
    </w:p>
    <w:p w14:paraId="11F9F06E" w14:textId="77777777" w:rsidR="00942091" w:rsidRDefault="00942091" w:rsidP="006E760B">
      <w:pPr>
        <w:jc w:val="both"/>
        <w:rPr>
          <w:rFonts w:cs="Times New Roman"/>
          <w:sz w:val="22"/>
          <w:szCs w:val="22"/>
        </w:rPr>
      </w:pPr>
      <w:r w:rsidRPr="00163720">
        <w:rPr>
          <w:rFonts w:cs="Times New Roman"/>
          <w:noProof/>
          <w:color w:val="FF0000"/>
          <w:sz w:val="22"/>
          <w:szCs w:val="22"/>
          <w:lang w:eastAsia="hu-HU"/>
        </w:rPr>
        <w:drawing>
          <wp:anchor distT="0" distB="0" distL="114300" distR="114300" simplePos="0" relativeHeight="251727872" behindDoc="0" locked="0" layoutInCell="1" allowOverlap="1" wp14:anchorId="568D3ADC" wp14:editId="0317FFDD">
            <wp:simplePos x="0" y="0"/>
            <wp:positionH relativeFrom="column">
              <wp:posOffset>-15875</wp:posOffset>
            </wp:positionH>
            <wp:positionV relativeFrom="paragraph">
              <wp:posOffset>755650</wp:posOffset>
            </wp:positionV>
            <wp:extent cx="2639695" cy="2000250"/>
            <wp:effectExtent l="0" t="0" r="8255" b="0"/>
            <wp:wrapSquare wrapText="bothSides"/>
            <wp:docPr id="99" name="Diagram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r w:rsidR="006E760B" w:rsidRPr="00163720">
        <w:rPr>
          <w:rFonts w:cs="Times New Roman"/>
          <w:noProof/>
          <w:color w:val="FF0000"/>
          <w:sz w:val="22"/>
          <w:szCs w:val="22"/>
          <w:lang w:eastAsia="hu-HU"/>
        </w:rPr>
        <w:drawing>
          <wp:anchor distT="0" distB="0" distL="114300" distR="114300" simplePos="0" relativeHeight="251725824" behindDoc="0" locked="0" layoutInCell="1" allowOverlap="1" wp14:anchorId="25616AE6" wp14:editId="254EAE9B">
            <wp:simplePos x="0" y="0"/>
            <wp:positionH relativeFrom="column">
              <wp:posOffset>2457450</wp:posOffset>
            </wp:positionH>
            <wp:positionV relativeFrom="paragraph">
              <wp:posOffset>755650</wp:posOffset>
            </wp:positionV>
            <wp:extent cx="2838450" cy="2000250"/>
            <wp:effectExtent l="0" t="0" r="0" b="0"/>
            <wp:wrapSquare wrapText="bothSides"/>
            <wp:docPr id="98" name="Diagram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r w:rsidR="006E760B" w:rsidRPr="00163720">
        <w:rPr>
          <w:rFonts w:cs="Times New Roman"/>
          <w:sz w:val="22"/>
          <w:szCs w:val="22"/>
        </w:rPr>
        <w:t xml:space="preserve">Ha megnézzük a véleményváltozás jellegét, azt találjuk, hogy mindkét csoportnál megjelenik a bevándorlás mélyebb, “jobb megértése” és “a nehézségeik átélése”. Volt azonban egy diák, akinél fordított volt a hatás, azt írta, hogy rájött, hogy “a bevándorlóknak kellene inkább alkalmazkodni”, </w:t>
      </w:r>
    </w:p>
    <w:p w14:paraId="3C89576B" w14:textId="77777777" w:rsidR="00942091" w:rsidRDefault="00942091" w:rsidP="006E760B">
      <w:pPr>
        <w:jc w:val="both"/>
        <w:rPr>
          <w:rFonts w:cs="Times New Roman"/>
          <w:sz w:val="22"/>
          <w:szCs w:val="22"/>
        </w:rPr>
      </w:pPr>
    </w:p>
    <w:p w14:paraId="7BEB8B32" w14:textId="77777777" w:rsidR="00942091" w:rsidRDefault="00942091" w:rsidP="006E760B">
      <w:pPr>
        <w:jc w:val="both"/>
        <w:rPr>
          <w:rFonts w:cs="Times New Roman"/>
          <w:sz w:val="22"/>
          <w:szCs w:val="22"/>
        </w:rPr>
      </w:pPr>
    </w:p>
    <w:p w14:paraId="1647E983" w14:textId="77777777" w:rsidR="006E760B" w:rsidRPr="00163720" w:rsidRDefault="006E760B" w:rsidP="006E760B">
      <w:pPr>
        <w:jc w:val="both"/>
        <w:rPr>
          <w:rFonts w:cs="Times New Roman"/>
          <w:sz w:val="22"/>
          <w:szCs w:val="22"/>
        </w:rPr>
      </w:pPr>
      <w:r w:rsidRPr="00163720">
        <w:rPr>
          <w:rFonts w:cs="Times New Roman"/>
          <w:sz w:val="22"/>
          <w:szCs w:val="22"/>
        </w:rPr>
        <w:t xml:space="preserve">mert eddig úgy gondolta, hogy egy bevándorlónak mindent meg lehet tartania a szokásai közül, és a befogadó társadalomnak kell messzemenően biztosítania a beilleszkedés feltételeit. A petőfiseknél felbukkan az indoklások között “jó és rossz bevándorló elkülönítése” és a “tárgyalás lehetősége” mint új gondolat. Mindkét gimnáziumi csoport leírta, hogy az új gondolatok attól ébredtek, hogy figyelembe kellett venni a többiek véleményét. “Elég sok nézet volt”, és ha “kompromisszumra akartak jutni, akkor azokat ütköztetni kellett egymással, meg kellett vitatni. A Mozgásjavító Gimnáziumban szintén sok nézet volt, de azt gondolnánk, hogy a kompromisszumkeresés egyszerűbben ment a létszám miatt, a vitákat figyelve azonban, ahol majd mind a nyolc résztvevőnek karakán, egyéni véleménye volt, és ezt képviselte is, igazi ereje volt, és sokszor a szavazás döntött. A Mozgásjavító Iskolában a Petőfi Gimnázium diákjaival ellentétben még a foglalkozás elején úgy alakították ki, hogy ne legyen vezető, hanem mindenkit meghallgatnak majd, és együtt döntenek. A </w:t>
      </w:r>
      <w:r w:rsidRPr="00163720">
        <w:rPr>
          <w:rFonts w:cs="Times New Roman"/>
          <w:sz w:val="22"/>
          <w:szCs w:val="22"/>
        </w:rPr>
        <w:lastRenderedPageBreak/>
        <w:t xml:space="preserve">Petőfi Gimnáziumban négy képviselőt választottak a tanácsba, akik a különböző szakmai közösséget képviselték. </w:t>
      </w:r>
    </w:p>
    <w:p w14:paraId="5FD6133D" w14:textId="77777777" w:rsidR="006E760B" w:rsidRPr="00163720" w:rsidRDefault="006E760B" w:rsidP="006E760B">
      <w:pPr>
        <w:jc w:val="both"/>
        <w:rPr>
          <w:rFonts w:cs="Times New Roman"/>
          <w:sz w:val="22"/>
          <w:szCs w:val="22"/>
        </w:rPr>
      </w:pPr>
      <w:r w:rsidRPr="00163720">
        <w:rPr>
          <w:rFonts w:cs="Times New Roman"/>
          <w:sz w:val="22"/>
          <w:szCs w:val="22"/>
        </w:rPr>
        <w:t>A petőfiseknél csupán egy valakinek változott erősen (tehát 4-es szinten) a véleménye, ötös szintet senki nem jelölt be. Akinek közepesen változott a véleménye azok között volt, aki a hétköznapi élettel összehasonlítva arra a következtetésre jutott, hogy “teljesen más bevándorlóknak számítottunk, mert nem a kényszer vezetett bennünket a szigetre”, másvalaki azt írta: “A gazdasági menekülteket nem befogadni. A bevándorlók számát az adott ország gazdasági állapotához igazítani.” Akinek 2-es vagy 1-es szinten, tehát alig vagy egyáltalán nem változott a véleménye, leginkább az a mondat szerepelt a válaszában, hogy “nem hozott új nézőpontot”, “ nem a bevándorlásról, inkább a hódításról szólt”, “nem szereztem új érvet a témában”, “meseszerű volt”.</w:t>
      </w:r>
    </w:p>
    <w:p w14:paraId="32AD0465" w14:textId="77777777" w:rsidR="006E760B" w:rsidRPr="00163720" w:rsidRDefault="006E760B" w:rsidP="006E760B">
      <w:pPr>
        <w:jc w:val="both"/>
        <w:rPr>
          <w:rFonts w:cs="Times New Roman"/>
          <w:sz w:val="22"/>
          <w:szCs w:val="22"/>
        </w:rPr>
      </w:pPr>
      <w:r w:rsidRPr="00163720">
        <w:rPr>
          <w:rFonts w:cs="Times New Roman"/>
          <w:sz w:val="22"/>
          <w:szCs w:val="22"/>
        </w:rPr>
        <w:t xml:space="preserve">Ezekből a válaszokból arra lehet következtetni, hogy vagy egy toleráns a bevándorlást elfogadó osztályról van szó, vagy a darab eltávolodott az eredeti bevándorlás érzékenyítő céljától, mind korban, mind témájában.  Az utóbbi mellett szól, hogy sokan inkább területfoglalóként élték meg a szerepet, mint reménytelen szituációban lévő menekültekként. Olyannak látták magukat akik “erőfölényben” vannak, tehát nem kerültek át a “másik oldalra”, nem tapasztalták meg a bevándorlók helyzetét. A darabban egy csoport került szembe egy másik csoporttal, és megtörtént a szerepfelvétel is, de nem voltak mögöttük erős, felépített sorsok, csak egy felületi érintkezés a karakterrel. Lehet, hogy érdemesebb lett volna több időt szánni rá, és többféle konvenció keretében felépíteni a figurákat, esetleg családokat alkotni, különböző korú emberekkel. Ha szerepeltek volna benne gyerekek, idősek több nézőpontból ráláthattak volna a bevándorlás mozgatórugóira és kihívásaira. </w:t>
      </w:r>
    </w:p>
    <w:p w14:paraId="328E6C7C" w14:textId="77777777" w:rsidR="006E760B" w:rsidRPr="00163720" w:rsidRDefault="006E760B" w:rsidP="006E760B">
      <w:pPr>
        <w:jc w:val="both"/>
        <w:rPr>
          <w:rFonts w:cs="Times New Roman"/>
          <w:sz w:val="22"/>
          <w:szCs w:val="22"/>
        </w:rPr>
      </w:pPr>
      <w:r w:rsidRPr="00163720">
        <w:rPr>
          <w:rFonts w:cs="Times New Roman"/>
          <w:sz w:val="22"/>
          <w:szCs w:val="22"/>
        </w:rPr>
        <w:t>A Mozgásjavító Iskolában ez nem érzékelődött olyan élesen, és sokkal gördülékenyebben követték egymást a konvenciók, és haladt előre a történet. Ez talán kis létszám miatt volt így, és az erősebb beleérző</w:t>
      </w:r>
      <w:r w:rsidR="00942091">
        <w:rPr>
          <w:rFonts w:cs="Times New Roman"/>
          <w:sz w:val="22"/>
          <w:szCs w:val="22"/>
        </w:rPr>
        <w:t>-</w:t>
      </w:r>
      <w:r w:rsidRPr="00163720">
        <w:rPr>
          <w:rFonts w:cs="Times New Roman"/>
          <w:sz w:val="22"/>
          <w:szCs w:val="22"/>
        </w:rPr>
        <w:t xml:space="preserve">képesség miatt. Náluk elsősorban közepes mértékű változásról számoltak be. Arról írtak, hogy a változást az új nézőpontok okozták, hogy lehetséges “befogadás és a tárgyalás” a két fél között, és ”jobban meg tudom érteni őket”. Aki erős változást jelzett ott a kétkedés lett erősebb: “nehéz megítélni, ki milyen szándékkal érkezik”. </w:t>
      </w:r>
    </w:p>
    <w:p w14:paraId="1CE4AA10" w14:textId="77777777" w:rsidR="006E760B" w:rsidRPr="00163720" w:rsidRDefault="006E760B" w:rsidP="006E760B">
      <w:pPr>
        <w:ind w:firstLine="720"/>
        <w:jc w:val="both"/>
        <w:rPr>
          <w:rFonts w:cs="Times New Roman"/>
          <w:sz w:val="22"/>
          <w:szCs w:val="22"/>
        </w:rPr>
      </w:pPr>
      <w:r w:rsidRPr="00163720">
        <w:rPr>
          <w:rFonts w:cs="Times New Roman"/>
          <w:sz w:val="22"/>
          <w:szCs w:val="22"/>
        </w:rPr>
        <w:t xml:space="preserve">Az </w:t>
      </w:r>
      <w:r w:rsidRPr="00163720">
        <w:rPr>
          <w:rFonts w:cs="Times New Roman"/>
          <w:b/>
          <w:sz w:val="22"/>
          <w:szCs w:val="22"/>
        </w:rPr>
        <w:t>ötödik kérdésre</w:t>
      </w:r>
      <w:r w:rsidRPr="00163720">
        <w:rPr>
          <w:rFonts w:cs="Times New Roman"/>
          <w:sz w:val="22"/>
          <w:szCs w:val="22"/>
        </w:rPr>
        <w:t>, -</w:t>
      </w:r>
      <w:r w:rsidR="00942091">
        <w:rPr>
          <w:rFonts w:cs="Times New Roman"/>
          <w:sz w:val="22"/>
          <w:szCs w:val="22"/>
        </w:rPr>
        <w:t xml:space="preserve"> </w:t>
      </w:r>
      <w:r w:rsidRPr="00163720">
        <w:rPr>
          <w:rFonts w:cs="Times New Roman"/>
          <w:sz w:val="22"/>
          <w:szCs w:val="22"/>
        </w:rPr>
        <w:t>hogy mennyire nehéz új életet kezdeni egy idegen országban – szinte teljesen egyöntetű válaszok születtek. A Petőfi Gimnázium diákjainak 90%-a, Mozgásjavító Gimnázium tanulóinak 100%-a szerint nehéz. Az indoklásokat tekintve természetesen sokszínű a kép. A petőfisek elsősorban az emberi kapcsolatokra valamint a kultúra és a nyelv másságában látták a nehézséget; “nem ismerünk senkit”, “csupa idegennel vagy körülvéve”, “nem tudod kiben bízhatsz meg”, “nincs aki támogasson”. A mozgásjavítósoknál a “megszokottól való eltérés” volt a legfőbb akadály, és az “új környezethez való alkalmazkodás”, “ahhoz, amit ők képviselnek”.  Ez az eltérés természetes is a két gimnázium tanulóinak véleményében, hiszen a mozgásjavító gimnázium kerekesszékes tanulóinak a mindennapokkal való küzdelem még megszokott környezetben is kihívást jelent, akár az étkezésre, a közlekedésre, akár a kevés akadálymentesített közintézményre gondolunk. Náluk az emberi oldalhoz való alkalmazkodás mintha könnyebb lenne, és az új kultúrát inkább kihívásként élik meg.  A petőfiseknél a kultúra mássága mellett kiemelésre került az idegen nyelv, mint a nehézség egyik forrása. A Mozgásjavító iskola diákjainál ez nem került elő, sőt az egyik tanuló megjegyezte, “az lehet jó attól még, csak hozzá kell szokni az ottani élethez és emberekhez”.</w:t>
      </w:r>
    </w:p>
    <w:p w14:paraId="0B5CF990" w14:textId="77777777" w:rsidR="006E760B" w:rsidRPr="00163720" w:rsidRDefault="006E760B" w:rsidP="006E760B">
      <w:pPr>
        <w:jc w:val="both"/>
        <w:rPr>
          <w:rFonts w:cs="Times New Roman"/>
          <w:sz w:val="22"/>
          <w:szCs w:val="22"/>
        </w:rPr>
      </w:pPr>
      <w:r w:rsidRPr="00163720">
        <w:rPr>
          <w:rFonts w:cs="Times New Roman"/>
          <w:sz w:val="22"/>
          <w:szCs w:val="22"/>
        </w:rPr>
        <w:t xml:space="preserve">A befogadó ország nyitottságának kérdése mindkét csoportnál megjelent, mert “nem tudunk változtatni rajta” és “nem biztos, hogy olyan befogadóak lesznek az ott élők, mint ahogy mi gondoljuk”. Volt, aki egészen erős kritikát fogalmazott meg, amikor Magyarországot példaként hozta, mint a menekültek célállomása: “hihetetlenül nehéz, pláne, ha Magyarországról beszélünk. Ilyen rasszista, maradi, kiközösítő országban nehéz beilleszkedni úgy, hogy a te ügyeddel nem foglalkozik szinte senki. Nem akar segíteni az átlag.” </w:t>
      </w:r>
    </w:p>
    <w:p w14:paraId="08DEC350" w14:textId="77777777" w:rsidR="006E760B" w:rsidRPr="00163720" w:rsidRDefault="006E760B" w:rsidP="006E760B">
      <w:pPr>
        <w:jc w:val="both"/>
        <w:rPr>
          <w:rFonts w:cs="Times New Roman"/>
          <w:sz w:val="22"/>
          <w:szCs w:val="22"/>
        </w:rPr>
      </w:pPr>
    </w:p>
    <w:p w14:paraId="64F777CD" w14:textId="77777777" w:rsidR="006E760B" w:rsidRPr="00163720" w:rsidRDefault="006E760B" w:rsidP="006E760B">
      <w:pPr>
        <w:ind w:firstLine="720"/>
        <w:jc w:val="both"/>
        <w:rPr>
          <w:rFonts w:cs="Times New Roman"/>
          <w:sz w:val="22"/>
          <w:szCs w:val="22"/>
        </w:rPr>
      </w:pPr>
      <w:r w:rsidRPr="00163720">
        <w:rPr>
          <w:rFonts w:cs="Times New Roman"/>
          <w:noProof/>
          <w:sz w:val="22"/>
          <w:szCs w:val="22"/>
          <w:lang w:eastAsia="hu-HU"/>
        </w:rPr>
        <w:lastRenderedPageBreak/>
        <w:drawing>
          <wp:anchor distT="0" distB="0" distL="114300" distR="114300" simplePos="0" relativeHeight="251729920" behindDoc="0" locked="0" layoutInCell="1" allowOverlap="1" wp14:anchorId="42179973" wp14:editId="1E66A992">
            <wp:simplePos x="0" y="0"/>
            <wp:positionH relativeFrom="column">
              <wp:posOffset>77470</wp:posOffset>
            </wp:positionH>
            <wp:positionV relativeFrom="paragraph">
              <wp:posOffset>52070</wp:posOffset>
            </wp:positionV>
            <wp:extent cx="3131185" cy="2164080"/>
            <wp:effectExtent l="0" t="0" r="12065" b="7620"/>
            <wp:wrapSquare wrapText="bothSides"/>
            <wp:docPr id="101" name="Diagram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r w:rsidRPr="00163720">
        <w:rPr>
          <w:rFonts w:cs="Times New Roman"/>
          <w:noProof/>
          <w:sz w:val="22"/>
          <w:szCs w:val="22"/>
          <w:lang w:eastAsia="hu-HU"/>
        </w:rPr>
        <w:drawing>
          <wp:anchor distT="0" distB="0" distL="114300" distR="114300" simplePos="0" relativeHeight="251728896" behindDoc="0" locked="0" layoutInCell="1" allowOverlap="1" wp14:anchorId="4ABF7104" wp14:editId="2D5F74FB">
            <wp:simplePos x="0" y="0"/>
            <wp:positionH relativeFrom="column">
              <wp:posOffset>3321050</wp:posOffset>
            </wp:positionH>
            <wp:positionV relativeFrom="paragraph">
              <wp:posOffset>94615</wp:posOffset>
            </wp:positionV>
            <wp:extent cx="2837815" cy="2121535"/>
            <wp:effectExtent l="0" t="0" r="635" b="12065"/>
            <wp:wrapSquare wrapText="bothSides"/>
            <wp:docPr id="100" name="Diagram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margin">
              <wp14:pctWidth>0</wp14:pctWidth>
            </wp14:sizeRelH>
            <wp14:sizeRelV relativeFrom="margin">
              <wp14:pctHeight>0</wp14:pctHeight>
            </wp14:sizeRelV>
          </wp:anchor>
        </w:drawing>
      </w:r>
    </w:p>
    <w:p w14:paraId="04BBE5F8" w14:textId="77777777" w:rsidR="006E760B" w:rsidRPr="00163720" w:rsidRDefault="006E760B" w:rsidP="006E760B">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hatodik kérdésnél</w:t>
      </w:r>
      <w:r w:rsidRPr="00163720">
        <w:rPr>
          <w:rFonts w:cs="Times New Roman"/>
          <w:sz w:val="22"/>
          <w:szCs w:val="22"/>
        </w:rPr>
        <w:t xml:space="preserve"> arra kellett válaszolniuk a diákoknak, hogy különböző döntési pontokban mennyire értettek egyet a csoport döntéseivel. Az első kérdés arra vonatkozott, hogy válaszadó helyeselte-e a vizes ruhás vallatást. Meggyőződésem, hogy egyetlen gyerek sem tudja – szerencsére – milyen módot is jelent az (én sem), de a szavak szintjén roppant “bátrak voltak”, és persze egymás előtt sem vállalták akkor, hogy mégsem kellene embertelen eszközökhöz folyamodni. A kérdőívre adott válaszok persze már árnyaltabbak voltak. A petőfisek 64%-a még írásban is egyetértett a csoport döntésével. Ez az arány a mozgásjavítósoknál 50% volt. Az indoklásoknál szerepelt, hogy “a rab nem adott más lehetőséget”, “nem működött együtt”, “faragatlan és ellenséges volt”, “valahogy meg kellett tudni, hogy mi történt”, “gyorsabban bevallja a tetteit”, “büntetett előéletű volt”, “csak így tudtunk kiszedni </w:t>
      </w:r>
      <w:proofErr w:type="spellStart"/>
      <w:r w:rsidRPr="00163720">
        <w:rPr>
          <w:rFonts w:cs="Times New Roman"/>
          <w:sz w:val="22"/>
          <w:szCs w:val="22"/>
        </w:rPr>
        <w:t>vmit</w:t>
      </w:r>
      <w:proofErr w:type="spellEnd"/>
      <w:r w:rsidRPr="00163720">
        <w:rPr>
          <w:rFonts w:cs="Times New Roman"/>
          <w:sz w:val="22"/>
          <w:szCs w:val="22"/>
        </w:rPr>
        <w:t>”, “igazából mindenki ezt tette volna vele”, “szerintem ez nem egy kegyetlen dolog, és nem lényeges”, “jár neki a büntetés”, “megfelelő vallatási módszernek érzem”.</w:t>
      </w:r>
    </w:p>
    <w:p w14:paraId="3771FD30" w14:textId="77777777" w:rsidR="006E760B" w:rsidRPr="00163720" w:rsidRDefault="006E760B" w:rsidP="006E760B">
      <w:pPr>
        <w:ind w:firstLine="720"/>
        <w:jc w:val="both"/>
        <w:rPr>
          <w:rFonts w:cs="Times New Roman"/>
          <w:sz w:val="22"/>
          <w:szCs w:val="22"/>
        </w:rPr>
      </w:pPr>
      <w:r w:rsidRPr="00163720">
        <w:rPr>
          <w:rFonts w:cs="Times New Roman"/>
          <w:sz w:val="22"/>
          <w:szCs w:val="22"/>
        </w:rPr>
        <w:t xml:space="preserve"> Az énvédő mechanizmusok megannyi fajtájával találkozhatunk ezekben a válaszokban, Anna Freud kategóriáit használva: racionalizáció, </w:t>
      </w:r>
      <w:proofErr w:type="spellStart"/>
      <w:r w:rsidRPr="00163720">
        <w:rPr>
          <w:rFonts w:cs="Times New Roman"/>
          <w:sz w:val="22"/>
          <w:szCs w:val="22"/>
        </w:rPr>
        <w:t>intellektualizáció</w:t>
      </w:r>
      <w:proofErr w:type="spellEnd"/>
      <w:r w:rsidRPr="00163720">
        <w:rPr>
          <w:rFonts w:cs="Times New Roman"/>
          <w:sz w:val="22"/>
          <w:szCs w:val="22"/>
        </w:rPr>
        <w:t xml:space="preserve">, </w:t>
      </w:r>
      <w:proofErr w:type="spellStart"/>
      <w:r w:rsidRPr="00163720">
        <w:rPr>
          <w:rFonts w:cs="Times New Roman"/>
          <w:sz w:val="22"/>
          <w:szCs w:val="22"/>
        </w:rPr>
        <w:t>projektálás</w:t>
      </w:r>
      <w:proofErr w:type="spellEnd"/>
      <w:r w:rsidRPr="00163720">
        <w:rPr>
          <w:rFonts w:cs="Times New Roman"/>
          <w:sz w:val="22"/>
          <w:szCs w:val="22"/>
        </w:rPr>
        <w:t xml:space="preserve">, hasítás, disszociáció. A kérdőívekre adott válaszok azt mutatják, hogy a történetet egy-egy erősebb magasabb státuszú csoporttagtól származó “felütéssel”, el lehet vinni vállalhatatlan irányba is, amelyet a csoporthatás felerősít. A katonát játszó színész pedagógus volt, a látszólag egyenlő jogokkal bíró, “egy </w:t>
      </w:r>
      <w:proofErr w:type="spellStart"/>
      <w:r w:rsidRPr="00163720">
        <w:rPr>
          <w:rFonts w:cs="Times New Roman"/>
          <w:sz w:val="22"/>
          <w:szCs w:val="22"/>
        </w:rPr>
        <w:t>közülünk</w:t>
      </w:r>
      <w:proofErr w:type="spellEnd"/>
      <w:r w:rsidRPr="00163720">
        <w:rPr>
          <w:rFonts w:cs="Times New Roman"/>
          <w:sz w:val="22"/>
          <w:szCs w:val="22"/>
        </w:rPr>
        <w:t xml:space="preserve">” szerepet felvevő provokátor, de a tanári mivolta miatt mégis erősebben hatottak a mondatai. </w:t>
      </w:r>
    </w:p>
    <w:p w14:paraId="2B0AE6B7" w14:textId="77777777" w:rsidR="006E760B" w:rsidRPr="00163720" w:rsidRDefault="006E760B" w:rsidP="006E760B">
      <w:pPr>
        <w:jc w:val="both"/>
        <w:rPr>
          <w:rFonts w:cs="Times New Roman"/>
          <w:sz w:val="22"/>
          <w:szCs w:val="22"/>
        </w:rPr>
      </w:pPr>
      <w:r w:rsidRPr="00163720">
        <w:rPr>
          <w:rFonts w:cs="Times New Roman"/>
          <w:sz w:val="22"/>
          <w:szCs w:val="22"/>
        </w:rPr>
        <w:t>Érdekes meg</w:t>
      </w:r>
      <w:r w:rsidR="00942091">
        <w:rPr>
          <w:rFonts w:cs="Times New Roman"/>
          <w:sz w:val="22"/>
          <w:szCs w:val="22"/>
        </w:rPr>
        <w:t>n</w:t>
      </w:r>
      <w:r w:rsidRPr="00163720">
        <w:rPr>
          <w:rFonts w:cs="Times New Roman"/>
          <w:sz w:val="22"/>
          <w:szCs w:val="22"/>
        </w:rPr>
        <w:t xml:space="preserve">ézni a csoportdöntéssel egyet nem értők véleményét is; “feleslegesnek, barbárnak éreztem”, “nem kellett volna bántani, csak kifaggatni”, “ő nem akart nekünk rosszat”, alkut ajánlottam volna információért cserébe”, “előbb szépen kellett volna próbálni”, “ha ellenszenves és támadó vagy, a rab is az lesz”. Egy válaszadó volt, aki azért nem értett egyet a kínzással, mert helyette “meg kellett volna ölni vagy befogadni”. Megnéztem, hogy ennek a tanulónak mi volt a többi kérdésre adott válasza. A második kérdésnél, amely arra vonatkozott, hogy melyik rész érintett meg leginkább, azt válaszolta: “Mikor középen volt a rab és mindenki kínzást akart”. A későbbi válasz tükrében, természetesen ez is más értelmezést kap. </w:t>
      </w:r>
    </w:p>
    <w:p w14:paraId="5C41D0DF" w14:textId="77777777" w:rsidR="006E760B" w:rsidRPr="00163720" w:rsidRDefault="006E760B" w:rsidP="006E760B">
      <w:pPr>
        <w:jc w:val="both"/>
        <w:rPr>
          <w:rFonts w:cs="Times New Roman"/>
          <w:sz w:val="22"/>
          <w:szCs w:val="22"/>
        </w:rPr>
      </w:pPr>
      <w:r w:rsidRPr="00163720">
        <w:rPr>
          <w:rFonts w:cs="Times New Roman"/>
          <w:sz w:val="22"/>
          <w:szCs w:val="22"/>
        </w:rPr>
        <w:t>A második kérdés arra csoportdöntésre vonatkozott, hogy egyetértett-e a válaszadó azzal, hogy a térképet át kell adni az őslakóknak, hogy bejelölje a határokat. Ezzel a petőfisek 64%-a értett egyet, a mozgásjavítósok 50%-a. Ezek az arányok megegyeznek az előző csoportdöntés egyetértési rátáival. Az indoklásban az szerepelt, hogy “a békéhez néha kompromisszumot kell kötni”, “az ő területe volt előbb, az ő joga volt, hogy kijelölje a határokat”, “örüljünk, hogy adtak egyáltalán v</w:t>
      </w:r>
      <w:r w:rsidR="00942091">
        <w:rPr>
          <w:rFonts w:cs="Times New Roman"/>
          <w:sz w:val="22"/>
          <w:szCs w:val="22"/>
        </w:rPr>
        <w:t>ala</w:t>
      </w:r>
      <w:r w:rsidRPr="00163720">
        <w:rPr>
          <w:rFonts w:cs="Times New Roman"/>
          <w:sz w:val="22"/>
          <w:szCs w:val="22"/>
        </w:rPr>
        <w:t>milyen terültet”, “nekünk kell hozzájuk igazodni”.</w:t>
      </w:r>
    </w:p>
    <w:p w14:paraId="63F6E568" w14:textId="77777777" w:rsidR="006E760B" w:rsidRPr="00163720" w:rsidRDefault="006E760B" w:rsidP="006E760B">
      <w:pPr>
        <w:jc w:val="both"/>
        <w:rPr>
          <w:rFonts w:cs="Times New Roman"/>
          <w:sz w:val="22"/>
          <w:szCs w:val="22"/>
        </w:rPr>
      </w:pPr>
      <w:r w:rsidRPr="00163720">
        <w:rPr>
          <w:rFonts w:cs="Times New Roman"/>
          <w:sz w:val="22"/>
          <w:szCs w:val="22"/>
        </w:rPr>
        <w:t xml:space="preserve">Aki nem értett egyet a döntéssel az azért tette, mert “nem igazságos, hogy ők egyedül döntsenek”, “mert okuk lett volna minket megtámadni”. Igazán lekezelő válaszok is születtek: “mi szabjuk meg </w:t>
      </w:r>
      <w:r w:rsidRPr="00163720">
        <w:rPr>
          <w:rFonts w:cs="Times New Roman"/>
          <w:sz w:val="22"/>
          <w:szCs w:val="22"/>
        </w:rPr>
        <w:lastRenderedPageBreak/>
        <w:t>a határokat, mert nekünk van fegyverünk”, “mert eddig azt sem tudták hogy néz ki a szigetük felülnézetből.</w:t>
      </w:r>
    </w:p>
    <w:p w14:paraId="11CBC44A" w14:textId="77777777" w:rsidR="006E760B" w:rsidRPr="00163720" w:rsidRDefault="006E760B" w:rsidP="006E760B">
      <w:pPr>
        <w:jc w:val="both"/>
        <w:rPr>
          <w:rFonts w:cs="Times New Roman"/>
          <w:sz w:val="22"/>
          <w:szCs w:val="22"/>
        </w:rPr>
      </w:pPr>
      <w:r w:rsidRPr="00163720">
        <w:rPr>
          <w:rFonts w:cs="Times New Roman"/>
          <w:sz w:val="22"/>
          <w:szCs w:val="22"/>
        </w:rPr>
        <w:t>A harmadik kérdés a sérült rab gyógyítására vonatkozott. Ezzel mindkét csoport minden tagja egyetértett. Az indokok azonban sokfélék voltak.</w:t>
      </w:r>
    </w:p>
    <w:p w14:paraId="513607E0" w14:textId="77777777" w:rsidR="006E760B" w:rsidRPr="00163720" w:rsidRDefault="006E760B" w:rsidP="006E760B">
      <w:pPr>
        <w:jc w:val="both"/>
        <w:rPr>
          <w:rFonts w:cs="Times New Roman"/>
          <w:sz w:val="22"/>
          <w:szCs w:val="22"/>
        </w:rPr>
      </w:pPr>
      <w:r w:rsidRPr="00163720">
        <w:rPr>
          <w:rFonts w:cs="Times New Roman"/>
          <w:noProof/>
          <w:sz w:val="22"/>
          <w:szCs w:val="22"/>
          <w:lang w:eastAsia="hu-HU"/>
        </w:rPr>
        <w:drawing>
          <wp:inline distT="0" distB="0" distL="0" distR="0" wp14:anchorId="638402E1" wp14:editId="5A6F5E75">
            <wp:extent cx="2655736" cy="1720988"/>
            <wp:effectExtent l="0" t="0" r="11430" b="12700"/>
            <wp:docPr id="102" name="Diagram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Pr="00163720">
        <w:rPr>
          <w:rFonts w:cs="Times New Roman"/>
          <w:noProof/>
          <w:sz w:val="22"/>
          <w:szCs w:val="22"/>
          <w:lang w:eastAsia="hu-HU"/>
        </w:rPr>
        <w:drawing>
          <wp:inline distT="0" distB="0" distL="0" distR="0" wp14:anchorId="7D879DD8" wp14:editId="56BF6486">
            <wp:extent cx="2615896" cy="1729575"/>
            <wp:effectExtent l="0" t="0" r="13335" b="4445"/>
            <wp:docPr id="103" name="Diagram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0D8F0AC" w14:textId="77777777" w:rsidR="006E760B" w:rsidRPr="00163720" w:rsidRDefault="006E760B" w:rsidP="006E760B">
      <w:pPr>
        <w:jc w:val="both"/>
        <w:rPr>
          <w:rFonts w:cs="Times New Roman"/>
          <w:sz w:val="22"/>
          <w:szCs w:val="22"/>
        </w:rPr>
      </w:pPr>
    </w:p>
    <w:p w14:paraId="3D95B739" w14:textId="77777777" w:rsidR="006E760B" w:rsidRPr="00163720" w:rsidRDefault="006E760B" w:rsidP="006E760B">
      <w:pPr>
        <w:jc w:val="both"/>
        <w:rPr>
          <w:rFonts w:cs="Times New Roman"/>
          <w:sz w:val="22"/>
          <w:szCs w:val="22"/>
        </w:rPr>
      </w:pPr>
      <w:r w:rsidRPr="00163720">
        <w:rPr>
          <w:rFonts w:cs="Times New Roman"/>
          <w:sz w:val="22"/>
          <w:szCs w:val="22"/>
        </w:rPr>
        <w:t>A petőfisek 50%-a mondta azt, hogy emberi</w:t>
      </w:r>
      <w:r w:rsidR="00942091">
        <w:rPr>
          <w:rFonts w:cs="Times New Roman"/>
          <w:sz w:val="22"/>
          <w:szCs w:val="22"/>
        </w:rPr>
        <w:t>e</w:t>
      </w:r>
      <w:r w:rsidRPr="00163720">
        <w:rPr>
          <w:rFonts w:cs="Times New Roman"/>
          <w:sz w:val="22"/>
          <w:szCs w:val="22"/>
        </w:rPr>
        <w:t>sségi okok miatt, 44%-a, hogy a békés együttéléshez volt fontos a gyógyítás. Egy fő válaszolt úgy, hogy ha gyógyítjuk</w:t>
      </w:r>
      <w:r w:rsidR="00942091">
        <w:rPr>
          <w:rFonts w:cs="Times New Roman"/>
          <w:sz w:val="22"/>
          <w:szCs w:val="22"/>
        </w:rPr>
        <w:t>,</w:t>
      </w:r>
      <w:r w:rsidRPr="00163720">
        <w:rPr>
          <w:rFonts w:cs="Times New Roman"/>
          <w:sz w:val="22"/>
          <w:szCs w:val="22"/>
        </w:rPr>
        <w:t xml:space="preserve"> eggyel többel leszünk majd, és szintén egy fő írta, hogy “mégiscsak ember”. Ezt a “mégiscsak” meghatározást ugyanaz a személy adta, aki a kínzást nem tartotta “kegyetlen dolognak” és “lényegesnek”.  A mozgásjavítósok esetében majdnem mindenki úgy gondolta, hogy ez “megegyezéshez vezet a bennszülöttekkel” és a “béke garantált”. Csak 1 fő emelte ki, hogy “alapvető dolog” a gyógyítást.</w:t>
      </w:r>
    </w:p>
    <w:p w14:paraId="33A2DD26" w14:textId="77777777" w:rsidR="006E760B" w:rsidRPr="00163720" w:rsidRDefault="006E760B" w:rsidP="006E760B">
      <w:pPr>
        <w:jc w:val="both"/>
        <w:rPr>
          <w:rFonts w:cs="Times New Roman"/>
          <w:sz w:val="22"/>
          <w:szCs w:val="22"/>
        </w:rPr>
      </w:pPr>
      <w:r w:rsidRPr="00163720">
        <w:rPr>
          <w:rFonts w:cs="Times New Roman"/>
          <w:sz w:val="22"/>
          <w:szCs w:val="22"/>
        </w:rPr>
        <w:tab/>
        <w:t xml:space="preserve">Az előadás során a sebesült befogadásánál a diákoknak bevándorlók szerepében kellett eldönteniük mi legyen vele. A bennszülöttek közül ketten hajóval közeledtek feléjük, akiket a színész drámatanárok játszották. Az egyikük nagy fájdalmat mutatott és fogta a lábát, tehát egyértelmű volt, hogy megsebesült valahol. Mozgásjavító iskola diákjai ennél a jelentnél elindultak a kerekesszékkel feléjük, és -mivel a szerep szerint nem volt közös a nyelvük-, mutogatták, hogy nem akarják őket bántani, sőt segíteni akarnak a sebesülten. A katartikus pillanat akkor jött el, amikor az egyikük azt javasolta, hogy tegyék fel a kezüket, hogy lássák, hogy nem akarják bántani őket. A jelenetben ez teljesen indokolt és elfogadható történés volt, de amikor egy pillanatra megmerevedett ez a kép és nem mozdult senki, mi, akik kívülről láttuk az életképet nem tudtuk nem </w:t>
      </w:r>
      <w:proofErr w:type="spellStart"/>
      <w:r w:rsidRPr="00163720">
        <w:rPr>
          <w:rFonts w:cs="Times New Roman"/>
          <w:sz w:val="22"/>
          <w:szCs w:val="22"/>
        </w:rPr>
        <w:t>észrevenni</w:t>
      </w:r>
      <w:proofErr w:type="spellEnd"/>
      <w:r w:rsidRPr="00163720">
        <w:rPr>
          <w:rFonts w:cs="Times New Roman"/>
          <w:sz w:val="22"/>
          <w:szCs w:val="22"/>
        </w:rPr>
        <w:t xml:space="preserve"> a dolog hihetetlen abszurditását. Ott áll a gyerekek előtt két idősebb, teljesen épp ember, és az egyik hiába görnyedt, még így is feléjük magasodik, és a gyerekek a kerekesszékben teszik fel a kezüket, hogy elhiggyék nekik ezek az erős emberek, hogy nem fogják bántani őket.  Ezt természetesen csak a külső szemlélő vette észre, olyan erős volt mindkét oldalon a </w:t>
      </w:r>
      <w:proofErr w:type="spellStart"/>
      <w:r w:rsidRPr="00163720">
        <w:rPr>
          <w:rFonts w:cs="Times New Roman"/>
          <w:sz w:val="22"/>
          <w:szCs w:val="22"/>
        </w:rPr>
        <w:t>beléélés</w:t>
      </w:r>
      <w:proofErr w:type="spellEnd"/>
      <w:r w:rsidRPr="00163720">
        <w:rPr>
          <w:rFonts w:cs="Times New Roman"/>
          <w:sz w:val="22"/>
          <w:szCs w:val="22"/>
        </w:rPr>
        <w:t xml:space="preserve">. Ilyenkor arra gondol az ember, hogy már csak ezért a pillanatért is </w:t>
      </w:r>
      <w:proofErr w:type="spellStart"/>
      <w:r w:rsidRPr="00163720">
        <w:rPr>
          <w:rFonts w:cs="Times New Roman"/>
          <w:sz w:val="22"/>
          <w:szCs w:val="22"/>
        </w:rPr>
        <w:t>édemes</w:t>
      </w:r>
      <w:proofErr w:type="spellEnd"/>
      <w:r w:rsidRPr="00163720">
        <w:rPr>
          <w:rFonts w:cs="Times New Roman"/>
          <w:sz w:val="22"/>
          <w:szCs w:val="22"/>
        </w:rPr>
        <w:t xml:space="preserve"> színházi nevelési előadásokat csinálni. A kerekes-székes diákok, egy nehezen mozgó, bajba jutott ember segítőivé váltak, és még a kezüket is fel kellett emelniük ahhoz, hogy ne érezzék olyan félelmetesnek őket. </w:t>
      </w:r>
    </w:p>
    <w:p w14:paraId="0A0AD3AC" w14:textId="77777777" w:rsidR="006E760B" w:rsidRDefault="00BE215E" w:rsidP="006E760B">
      <w:pPr>
        <w:ind w:firstLine="720"/>
        <w:jc w:val="both"/>
        <w:rPr>
          <w:rFonts w:cs="Times New Roman"/>
          <w:sz w:val="22"/>
          <w:szCs w:val="22"/>
        </w:rPr>
      </w:pPr>
      <w:r w:rsidRPr="00163720">
        <w:rPr>
          <w:rFonts w:cs="Times New Roman"/>
          <w:noProof/>
          <w:sz w:val="22"/>
          <w:szCs w:val="22"/>
          <w:lang w:eastAsia="hu-HU"/>
        </w:rPr>
        <w:lastRenderedPageBreak/>
        <w:drawing>
          <wp:inline distT="0" distB="0" distL="0" distR="0" wp14:anchorId="2A52B096" wp14:editId="414D3742">
            <wp:extent cx="3830129" cy="2158107"/>
            <wp:effectExtent l="0" t="0" r="0" b="0"/>
            <wp:docPr id="111" name="Kép 111" descr="C:\Users\User\OneDrive\PANNON-EGYETEM\SZAKDOLGOZAT\SOS -bevándorlók\2017-06-07 12.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PANNON-EGYETEM\SZAKDOLGOZAT\SOS -bevándorlók\2017-06-07 12.16.49.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838394" cy="2162764"/>
                    </a:xfrm>
                    <a:prstGeom prst="rect">
                      <a:avLst/>
                    </a:prstGeom>
                    <a:noFill/>
                    <a:ln>
                      <a:noFill/>
                    </a:ln>
                  </pic:spPr>
                </pic:pic>
              </a:graphicData>
            </a:graphic>
          </wp:inline>
        </w:drawing>
      </w:r>
    </w:p>
    <w:p w14:paraId="5C67314B" w14:textId="77777777" w:rsidR="0091351F" w:rsidRDefault="0091351F" w:rsidP="006E760B">
      <w:pPr>
        <w:ind w:firstLine="720"/>
        <w:jc w:val="both"/>
        <w:rPr>
          <w:rFonts w:cs="Times New Roman"/>
          <w:sz w:val="22"/>
          <w:szCs w:val="22"/>
        </w:rPr>
      </w:pPr>
      <w:r>
        <w:rPr>
          <w:rFonts w:cs="Times New Roman"/>
          <w:sz w:val="22"/>
          <w:szCs w:val="22"/>
        </w:rPr>
        <w:t>____________________</w:t>
      </w:r>
    </w:p>
    <w:p w14:paraId="7DDAF2D8" w14:textId="4C84463A" w:rsidR="0091351F" w:rsidRPr="00163720" w:rsidRDefault="0091351F" w:rsidP="0091351F">
      <w:pPr>
        <w:ind w:left="708"/>
        <w:jc w:val="both"/>
        <w:rPr>
          <w:rFonts w:cs="Times New Roman"/>
          <w:sz w:val="22"/>
          <w:szCs w:val="22"/>
        </w:rPr>
      </w:pPr>
      <w:r>
        <w:rPr>
          <w:rFonts w:cs="Times New Roman"/>
          <w:sz w:val="22"/>
          <w:szCs w:val="22"/>
        </w:rPr>
        <w:t xml:space="preserve">A foglalkozásokon minden esetben engedélyt kértem a résztvevőktől fényképek készítéséhez és a </w:t>
      </w:r>
      <w:r w:rsidR="00F700DB">
        <w:rPr>
          <w:rFonts w:cs="Times New Roman"/>
          <w:sz w:val="22"/>
          <w:szCs w:val="22"/>
        </w:rPr>
        <w:t>tanulmányban</w:t>
      </w:r>
      <w:r>
        <w:rPr>
          <w:rFonts w:cs="Times New Roman"/>
          <w:sz w:val="22"/>
          <w:szCs w:val="22"/>
        </w:rPr>
        <w:t xml:space="preserve"> való felhasználásához.</w:t>
      </w:r>
    </w:p>
    <w:p w14:paraId="53A33830" w14:textId="77777777" w:rsidR="00BE215E" w:rsidRPr="00163720" w:rsidRDefault="00BE215E" w:rsidP="006E760B">
      <w:pPr>
        <w:ind w:firstLine="720"/>
        <w:jc w:val="both"/>
        <w:rPr>
          <w:rFonts w:cs="Times New Roman"/>
          <w:sz w:val="22"/>
          <w:szCs w:val="22"/>
        </w:rPr>
      </w:pPr>
    </w:p>
    <w:p w14:paraId="37AF5CAF" w14:textId="77777777" w:rsidR="006E760B" w:rsidRPr="00163720" w:rsidRDefault="006E760B" w:rsidP="006E760B">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hetedik kérdés</w:t>
      </w:r>
      <w:r w:rsidRPr="00163720">
        <w:rPr>
          <w:rFonts w:cs="Times New Roman"/>
          <w:sz w:val="22"/>
          <w:szCs w:val="22"/>
        </w:rPr>
        <w:t xml:space="preserve"> a lehetőségek oldaláról kérdezett rá egy idegen országbeli életre, mintegy az ötödik kérdése kontrolljaként. Itt is megjelent az alkalmazkodás szükségessége, de inkább</w:t>
      </w:r>
      <w:r w:rsidR="00BE215E" w:rsidRPr="00163720">
        <w:rPr>
          <w:rFonts w:cs="Times New Roman"/>
          <w:sz w:val="22"/>
          <w:szCs w:val="22"/>
        </w:rPr>
        <w:t>,</w:t>
      </w:r>
      <w:r w:rsidRPr="00163720">
        <w:rPr>
          <w:rFonts w:cs="Times New Roman"/>
          <w:sz w:val="22"/>
          <w:szCs w:val="22"/>
        </w:rPr>
        <w:t xml:space="preserve"> mint a lehetőségek, és az érvényesüléshez vezető út. A Petőfi gimnázium tanulóinak harmada az alkalmazkodás szükségessége mellett egy új élet lehetőségét látta a külföldi életben. A “új kultúra”, “új nyelv” mint ismeretlen kaland jelenik meg, “új nézőpontból ránézni a világra”. Egy válaszadó diák azt írta: “új életet kezdeni, tiszta lappal indulni, nem ismer senki téged, olyanná válhatsz amilyenné szeretnél”, egy másik diák szerint: “minden lehetőség kinyílik, mert a nulláról indul valaki”. A Mozgásjavító Gimnázium tanulói számára, még mindig első az alkalmazkodás szükségessége az új környezethez, amely csak két tanuló esetében társul pozitív várakozással: “sok lehetőség van, csak meg kell csípni” mondja az egyikük, “más kultúrák megismerése” mondja a </w:t>
      </w:r>
      <w:proofErr w:type="spellStart"/>
      <w:r w:rsidRPr="00163720">
        <w:rPr>
          <w:rFonts w:cs="Times New Roman"/>
          <w:sz w:val="22"/>
          <w:szCs w:val="22"/>
        </w:rPr>
        <w:t>másikuk</w:t>
      </w:r>
      <w:proofErr w:type="spellEnd"/>
      <w:r w:rsidRPr="00163720">
        <w:rPr>
          <w:rFonts w:cs="Times New Roman"/>
          <w:sz w:val="22"/>
          <w:szCs w:val="22"/>
        </w:rPr>
        <w:t>. Legtöbben viszont kudarckerülésre rendezkednének be, még a lehetőségek számbavételénél is: “alapvetően a fennmaradás”, “korlátozott, alkalmazkodni kell”.</w:t>
      </w:r>
    </w:p>
    <w:p w14:paraId="5D8377D8" w14:textId="77777777" w:rsidR="006E760B" w:rsidRPr="00163720" w:rsidRDefault="00BE215E" w:rsidP="006E760B">
      <w:pPr>
        <w:jc w:val="both"/>
        <w:rPr>
          <w:rFonts w:cs="Times New Roman"/>
          <w:sz w:val="22"/>
          <w:szCs w:val="22"/>
        </w:rPr>
      </w:pPr>
      <w:r w:rsidRPr="00163720">
        <w:rPr>
          <w:rFonts w:cs="Times New Roman"/>
          <w:noProof/>
          <w:sz w:val="22"/>
          <w:szCs w:val="22"/>
          <w:lang w:eastAsia="hu-HU"/>
        </w:rPr>
        <w:drawing>
          <wp:anchor distT="0" distB="0" distL="114300" distR="114300" simplePos="0" relativeHeight="251731968" behindDoc="0" locked="0" layoutInCell="1" allowOverlap="1" wp14:anchorId="078048AB" wp14:editId="5F706F62">
            <wp:simplePos x="0" y="0"/>
            <wp:positionH relativeFrom="column">
              <wp:posOffset>3226435</wp:posOffset>
            </wp:positionH>
            <wp:positionV relativeFrom="paragraph">
              <wp:posOffset>204470</wp:posOffset>
            </wp:positionV>
            <wp:extent cx="2828925" cy="2204085"/>
            <wp:effectExtent l="0" t="0" r="9525" b="5715"/>
            <wp:wrapSquare wrapText="bothSides"/>
            <wp:docPr id="104" name="Diagram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margin">
              <wp14:pctWidth>0</wp14:pctWidth>
            </wp14:sizeRelH>
            <wp14:sizeRelV relativeFrom="margin">
              <wp14:pctHeight>0</wp14:pctHeight>
            </wp14:sizeRelV>
          </wp:anchor>
        </w:drawing>
      </w:r>
      <w:r w:rsidRPr="00163720">
        <w:rPr>
          <w:rFonts w:cs="Times New Roman"/>
          <w:noProof/>
          <w:sz w:val="22"/>
          <w:szCs w:val="22"/>
          <w:lang w:eastAsia="hu-HU"/>
        </w:rPr>
        <w:drawing>
          <wp:anchor distT="0" distB="0" distL="114300" distR="114300" simplePos="0" relativeHeight="251730944" behindDoc="0" locked="0" layoutInCell="1" allowOverlap="1" wp14:anchorId="776DE355" wp14:editId="4DB720D3">
            <wp:simplePos x="0" y="0"/>
            <wp:positionH relativeFrom="column">
              <wp:posOffset>137795</wp:posOffset>
            </wp:positionH>
            <wp:positionV relativeFrom="paragraph">
              <wp:posOffset>204470</wp:posOffset>
            </wp:positionV>
            <wp:extent cx="2872105" cy="2204085"/>
            <wp:effectExtent l="0" t="0" r="4445" b="5715"/>
            <wp:wrapSquare wrapText="bothSides"/>
            <wp:docPr id="105" name="Diagram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margin">
              <wp14:pctWidth>0</wp14:pctWidth>
            </wp14:sizeRelH>
            <wp14:sizeRelV relativeFrom="margin">
              <wp14:pctHeight>0</wp14:pctHeight>
            </wp14:sizeRelV>
          </wp:anchor>
        </w:drawing>
      </w:r>
    </w:p>
    <w:p w14:paraId="1799843F" w14:textId="77777777" w:rsidR="00BE215E" w:rsidRPr="00163720" w:rsidRDefault="00BE215E" w:rsidP="006E760B">
      <w:pPr>
        <w:ind w:firstLine="720"/>
        <w:jc w:val="both"/>
        <w:rPr>
          <w:rFonts w:cs="Times New Roman"/>
          <w:sz w:val="22"/>
          <w:szCs w:val="22"/>
        </w:rPr>
      </w:pPr>
    </w:p>
    <w:p w14:paraId="77731224" w14:textId="77777777" w:rsidR="006E760B" w:rsidRPr="00163720" w:rsidRDefault="006E760B" w:rsidP="006E760B">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 xml:space="preserve">nyolcadik kérdésnél </w:t>
      </w:r>
      <w:r w:rsidRPr="00163720">
        <w:rPr>
          <w:rFonts w:cs="Times New Roman"/>
          <w:sz w:val="22"/>
          <w:szCs w:val="22"/>
        </w:rPr>
        <w:t xml:space="preserve">arra kellett válaszolniuk a diákoknak, hogy ha ők lennének az előadás rendezői, hogyan alakítanák át az előadást, mi az, amit megváltoztatnának rajta. </w:t>
      </w:r>
    </w:p>
    <w:p w14:paraId="148BE432" w14:textId="77777777" w:rsidR="006E760B" w:rsidRPr="00163720" w:rsidRDefault="006E760B" w:rsidP="006E760B">
      <w:pPr>
        <w:jc w:val="both"/>
        <w:rPr>
          <w:rFonts w:cs="Times New Roman"/>
          <w:sz w:val="28"/>
          <w:szCs w:val="28"/>
        </w:rPr>
      </w:pPr>
      <w:r w:rsidRPr="00163720">
        <w:rPr>
          <w:rFonts w:cs="Times New Roman"/>
          <w:noProof/>
          <w:sz w:val="28"/>
          <w:szCs w:val="28"/>
          <w:lang w:eastAsia="hu-HU"/>
        </w:rPr>
        <w:lastRenderedPageBreak/>
        <w:drawing>
          <wp:inline distT="0" distB="0" distL="0" distR="0" wp14:anchorId="05731CB1" wp14:editId="2C206434">
            <wp:extent cx="3013545" cy="2146300"/>
            <wp:effectExtent l="0" t="0" r="15875" b="6350"/>
            <wp:docPr id="106" name="Diagram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00942091">
        <w:rPr>
          <w:rFonts w:cs="Times New Roman"/>
          <w:sz w:val="28"/>
          <w:szCs w:val="28"/>
        </w:rPr>
        <w:tab/>
      </w:r>
      <w:r w:rsidRPr="00163720">
        <w:rPr>
          <w:rFonts w:cs="Times New Roman"/>
          <w:noProof/>
          <w:sz w:val="28"/>
          <w:szCs w:val="28"/>
          <w:lang w:eastAsia="hu-HU"/>
        </w:rPr>
        <w:drawing>
          <wp:inline distT="0" distB="0" distL="0" distR="0" wp14:anchorId="71B0F7AE" wp14:editId="2D1AB16B">
            <wp:extent cx="2380891" cy="2121775"/>
            <wp:effectExtent l="0" t="0" r="635" b="12065"/>
            <wp:docPr id="107" name="Diagram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55BE020B" w14:textId="77777777" w:rsidR="00942091" w:rsidRDefault="00942091" w:rsidP="006E760B">
      <w:pPr>
        <w:jc w:val="both"/>
        <w:rPr>
          <w:rFonts w:cs="Times New Roman"/>
          <w:sz w:val="22"/>
          <w:szCs w:val="22"/>
        </w:rPr>
      </w:pPr>
    </w:p>
    <w:p w14:paraId="75613C74" w14:textId="77777777" w:rsidR="006E760B" w:rsidRPr="00163720" w:rsidRDefault="006E760B" w:rsidP="006E760B">
      <w:pPr>
        <w:jc w:val="both"/>
        <w:rPr>
          <w:rFonts w:cs="Times New Roman"/>
          <w:sz w:val="22"/>
          <w:szCs w:val="22"/>
        </w:rPr>
      </w:pPr>
      <w:r w:rsidRPr="00163720">
        <w:rPr>
          <w:rFonts w:cs="Times New Roman"/>
          <w:sz w:val="22"/>
          <w:szCs w:val="22"/>
        </w:rPr>
        <w:t>A Petőfi Gimnázium tanulóinak 56%-a valamilyen változtatást javasolt. Legtöbben “a mai kor problémáiról, a bevándorlókkal kapcsolatban” játszottak volna még, “jobban a mai helyzetről, és ne legyen olyan meseszerű az eleje”. Volt olyan diák</w:t>
      </w:r>
      <w:r w:rsidR="00942091">
        <w:rPr>
          <w:rFonts w:cs="Times New Roman"/>
          <w:sz w:val="22"/>
          <w:szCs w:val="22"/>
        </w:rPr>
        <w:t>,</w:t>
      </w:r>
      <w:r w:rsidRPr="00163720">
        <w:rPr>
          <w:rFonts w:cs="Times New Roman"/>
          <w:sz w:val="22"/>
          <w:szCs w:val="22"/>
        </w:rPr>
        <w:t xml:space="preserve"> aki tovább konkretizálta; “a gazdasági menekültekről lehet</w:t>
      </w:r>
      <w:r w:rsidR="004710B0" w:rsidRPr="00163720">
        <w:rPr>
          <w:rFonts w:cs="Times New Roman"/>
          <w:sz w:val="22"/>
          <w:szCs w:val="22"/>
        </w:rPr>
        <w:t>e</w:t>
      </w:r>
      <w:r w:rsidRPr="00163720">
        <w:rPr>
          <w:rFonts w:cs="Times New Roman"/>
          <w:sz w:val="22"/>
          <w:szCs w:val="22"/>
        </w:rPr>
        <w:t>t</w:t>
      </w:r>
      <w:r w:rsidR="004710B0" w:rsidRPr="00163720">
        <w:rPr>
          <w:rFonts w:cs="Times New Roman"/>
          <w:sz w:val="22"/>
          <w:szCs w:val="22"/>
        </w:rPr>
        <w:t>t</w:t>
      </w:r>
      <w:r w:rsidRPr="00163720">
        <w:rPr>
          <w:rFonts w:cs="Times New Roman"/>
          <w:sz w:val="22"/>
          <w:szCs w:val="22"/>
        </w:rPr>
        <w:t xml:space="preserve"> volna játszani”, egy másik diák véleménye szerint “valós különbségekről és kultúráról”. Egy harmadik válaszadó azt írta, azért “a társadalmi helyzetről, mert fontos, hogy mindenki megértse a társadalmi incidenseket”. </w:t>
      </w:r>
    </w:p>
    <w:p w14:paraId="2E5933E4" w14:textId="77777777" w:rsidR="006E760B" w:rsidRPr="00163720" w:rsidRDefault="006E760B" w:rsidP="006E760B">
      <w:pPr>
        <w:jc w:val="both"/>
        <w:rPr>
          <w:rFonts w:cs="Times New Roman"/>
          <w:sz w:val="22"/>
          <w:szCs w:val="22"/>
        </w:rPr>
      </w:pPr>
      <w:r w:rsidRPr="00163720">
        <w:rPr>
          <w:rFonts w:cs="Times New Roman"/>
          <w:sz w:val="22"/>
          <w:szCs w:val="22"/>
        </w:rPr>
        <w:t xml:space="preserve">Azok, akik kihagytak volna részeket, elsősorban a megbeszélések egy részét mellőzték volna. “A </w:t>
      </w:r>
      <w:proofErr w:type="spellStart"/>
      <w:r w:rsidRPr="00163720">
        <w:rPr>
          <w:rFonts w:cs="Times New Roman"/>
          <w:sz w:val="22"/>
          <w:szCs w:val="22"/>
        </w:rPr>
        <w:t>bemutatkozásos</w:t>
      </w:r>
      <w:proofErr w:type="spellEnd"/>
      <w:r w:rsidRPr="00163720">
        <w:rPr>
          <w:rFonts w:cs="Times New Roman"/>
          <w:sz w:val="22"/>
          <w:szCs w:val="22"/>
        </w:rPr>
        <w:t xml:space="preserve"> részt hagynám ki, elvitte az időt</w:t>
      </w:r>
      <w:r w:rsidR="00942091">
        <w:rPr>
          <w:rFonts w:cs="Times New Roman"/>
          <w:sz w:val="22"/>
          <w:szCs w:val="22"/>
        </w:rPr>
        <w:t>,</w:t>
      </w:r>
      <w:r w:rsidRPr="00163720">
        <w:rPr>
          <w:rFonts w:cs="Times New Roman"/>
          <w:sz w:val="22"/>
          <w:szCs w:val="22"/>
        </w:rPr>
        <w:t xml:space="preserve"> mert sokan voltunk”. Volt olyan diák, aki a “térképes részt” hagyná ki, mert “nem hiszem, hogy jól esne az igazi bevándorlóknak” -</w:t>
      </w:r>
      <w:r w:rsidR="00942091">
        <w:rPr>
          <w:rFonts w:cs="Times New Roman"/>
          <w:sz w:val="22"/>
          <w:szCs w:val="22"/>
        </w:rPr>
        <w:t xml:space="preserve"> </w:t>
      </w:r>
      <w:r w:rsidRPr="00163720">
        <w:rPr>
          <w:rFonts w:cs="Times New Roman"/>
          <w:sz w:val="22"/>
          <w:szCs w:val="22"/>
        </w:rPr>
        <w:t xml:space="preserve">írja. Ezt nem tudom, hogy úgy értette-e, hogy mindenképpen ki kell hagyni ezt a részt, vagy csak akkor, ha a közönség soraiban bevándorlók ülnek. Volt egy érdekes –bár kicsit furcsán megfogalmazott- vélemény, amely alapvető művészetpedagógiai alapkérdést feszeget: “világszerte a bevándorlás és a politika a fő téma, szerintem a politikának a színházban nincs helye, mert azt már </w:t>
      </w:r>
      <w:proofErr w:type="spellStart"/>
      <w:r w:rsidRPr="00163720">
        <w:rPr>
          <w:rFonts w:cs="Times New Roman"/>
          <w:sz w:val="22"/>
          <w:szCs w:val="22"/>
        </w:rPr>
        <w:t>propagandaságnak</w:t>
      </w:r>
      <w:proofErr w:type="spellEnd"/>
      <w:r w:rsidRPr="00163720">
        <w:rPr>
          <w:rFonts w:cs="Times New Roman"/>
          <w:sz w:val="22"/>
          <w:szCs w:val="22"/>
        </w:rPr>
        <w:t xml:space="preserve"> tartom”.  </w:t>
      </w:r>
    </w:p>
    <w:p w14:paraId="2F286E26" w14:textId="77777777" w:rsidR="006E760B" w:rsidRPr="00163720" w:rsidRDefault="006E760B" w:rsidP="006E760B">
      <w:pPr>
        <w:jc w:val="both"/>
        <w:rPr>
          <w:rFonts w:cs="Times New Roman"/>
          <w:sz w:val="22"/>
          <w:szCs w:val="22"/>
        </w:rPr>
      </w:pPr>
      <w:r w:rsidRPr="00163720">
        <w:rPr>
          <w:rFonts w:cs="Times New Roman"/>
          <w:sz w:val="22"/>
          <w:szCs w:val="22"/>
        </w:rPr>
        <w:t xml:space="preserve">Akik </w:t>
      </w:r>
      <w:proofErr w:type="spellStart"/>
      <w:r w:rsidRPr="00163720">
        <w:rPr>
          <w:rFonts w:cs="Times New Roman"/>
          <w:sz w:val="22"/>
          <w:szCs w:val="22"/>
        </w:rPr>
        <w:t>továbbfolytatnák</w:t>
      </w:r>
      <w:proofErr w:type="spellEnd"/>
      <w:r w:rsidRPr="00163720">
        <w:rPr>
          <w:rFonts w:cs="Times New Roman"/>
          <w:sz w:val="22"/>
          <w:szCs w:val="22"/>
        </w:rPr>
        <w:t xml:space="preserve"> a történetet, azok elsősorban a “beilleszkedésről” szeretnének játszani, arról, hogy “a két nép hogyan egyesült”, “megmutathatnánk a befejezést”. Azok a gyerekek, akik erről írtak kivétel nélkül egy pozitív békés egymás</w:t>
      </w:r>
      <w:r w:rsidR="004710B0" w:rsidRPr="00163720">
        <w:rPr>
          <w:rFonts w:cs="Times New Roman"/>
          <w:sz w:val="22"/>
          <w:szCs w:val="22"/>
        </w:rPr>
        <w:t xml:space="preserve"> </w:t>
      </w:r>
      <w:r w:rsidRPr="00163720">
        <w:rPr>
          <w:rFonts w:cs="Times New Roman"/>
          <w:sz w:val="22"/>
          <w:szCs w:val="22"/>
        </w:rPr>
        <w:t>mellett élést vizionáltak a jövőre.</w:t>
      </w:r>
    </w:p>
    <w:p w14:paraId="3D1663BF" w14:textId="77777777" w:rsidR="006E760B" w:rsidRPr="00163720" w:rsidRDefault="006E760B" w:rsidP="006E760B">
      <w:pPr>
        <w:jc w:val="both"/>
        <w:rPr>
          <w:rFonts w:cs="Times New Roman"/>
          <w:sz w:val="22"/>
          <w:szCs w:val="22"/>
        </w:rPr>
      </w:pPr>
      <w:r w:rsidRPr="00163720">
        <w:rPr>
          <w:rFonts w:cs="Times New Roman"/>
          <w:sz w:val="22"/>
          <w:szCs w:val="22"/>
        </w:rPr>
        <w:t>Az</w:t>
      </w:r>
      <w:r w:rsidR="004710B0" w:rsidRPr="00163720">
        <w:rPr>
          <w:rFonts w:cs="Times New Roman"/>
          <w:sz w:val="22"/>
          <w:szCs w:val="22"/>
        </w:rPr>
        <w:t xml:space="preserve"> új öt</w:t>
      </w:r>
      <w:r w:rsidRPr="00163720">
        <w:rPr>
          <w:rFonts w:cs="Times New Roman"/>
          <w:sz w:val="22"/>
          <w:szCs w:val="22"/>
        </w:rPr>
        <w:t xml:space="preserve">letek között szerepelt, hogy a “segítségnyújtásról lehetne még játszani”, “kivinném a teremből és ott játszanék róla”. A Mozgásjavító iskola diákjainak válaszai között szerepelt, hogy “hasonló történetet játszanék csak az ókorban”, egy másik diák “a bennszülöttek életét ismerné meg jobban, a harmadik a “határok meghatározásáról” játszana. </w:t>
      </w:r>
    </w:p>
    <w:p w14:paraId="1EFD7C37" w14:textId="77777777" w:rsidR="006E760B" w:rsidRPr="00163720" w:rsidRDefault="006E760B" w:rsidP="006E760B">
      <w:pPr>
        <w:rPr>
          <w:rFonts w:cs="Times New Roman"/>
          <w:sz w:val="22"/>
          <w:szCs w:val="22"/>
        </w:rPr>
      </w:pPr>
      <w:r w:rsidRPr="00163720">
        <w:rPr>
          <w:rFonts w:cs="Times New Roman"/>
          <w:sz w:val="22"/>
          <w:szCs w:val="22"/>
        </w:rPr>
        <w:t xml:space="preserve">A </w:t>
      </w:r>
      <w:r w:rsidRPr="00163720">
        <w:rPr>
          <w:rFonts w:cs="Times New Roman"/>
          <w:b/>
          <w:sz w:val="22"/>
          <w:szCs w:val="22"/>
        </w:rPr>
        <w:t xml:space="preserve">kilencedik kérdés </w:t>
      </w:r>
      <w:r w:rsidRPr="00163720">
        <w:rPr>
          <w:rFonts w:cs="Times New Roman"/>
          <w:sz w:val="22"/>
          <w:szCs w:val="22"/>
        </w:rPr>
        <w:t>arra kérdezett rá, hogy miben volt más a foglalkozásvezetők stílusa, tanítási módja, mint a szaktanároké?  Egy szófelhőben gyűjtöttem össze a válaszokat:</w:t>
      </w:r>
    </w:p>
    <w:p w14:paraId="7D931E0C" w14:textId="77777777" w:rsidR="006E760B" w:rsidRPr="00163720" w:rsidRDefault="006E760B" w:rsidP="006E760B">
      <w:pPr>
        <w:rPr>
          <w:rFonts w:cs="Times New Roman"/>
          <w:sz w:val="22"/>
          <w:szCs w:val="22"/>
        </w:rPr>
      </w:pPr>
    </w:p>
    <w:p w14:paraId="0FF4AAEC" w14:textId="77777777" w:rsidR="006E760B" w:rsidRPr="00163720" w:rsidRDefault="006E760B" w:rsidP="006E760B">
      <w:pPr>
        <w:spacing w:line="360" w:lineRule="auto"/>
        <w:ind w:firstLine="720"/>
        <w:rPr>
          <w:rFonts w:cs="Times New Roman"/>
          <w:sz w:val="22"/>
          <w:szCs w:val="22"/>
        </w:rPr>
      </w:pPr>
      <w:r w:rsidRPr="00163720">
        <w:rPr>
          <w:rFonts w:cs="Times New Roman"/>
          <w:noProof/>
          <w:sz w:val="22"/>
          <w:szCs w:val="22"/>
          <w:lang w:eastAsia="hu-HU"/>
        </w:rPr>
        <w:drawing>
          <wp:inline distT="0" distB="0" distL="0" distR="0" wp14:anchorId="74151C3A" wp14:editId="68E8CC69">
            <wp:extent cx="3394367" cy="1761238"/>
            <wp:effectExtent l="19050" t="19050" r="15875" b="10795"/>
            <wp:docPr id="108" name="Kép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454088" cy="1792226"/>
                    </a:xfrm>
                    <a:prstGeom prst="rect">
                      <a:avLst/>
                    </a:prstGeom>
                    <a:noFill/>
                    <a:ln w="15875">
                      <a:solidFill>
                        <a:schemeClr val="accent1"/>
                      </a:solidFill>
                    </a:ln>
                  </pic:spPr>
                </pic:pic>
              </a:graphicData>
            </a:graphic>
          </wp:inline>
        </w:drawing>
      </w:r>
    </w:p>
    <w:p w14:paraId="384DDD40" w14:textId="77777777" w:rsidR="006E760B" w:rsidRPr="00163720" w:rsidRDefault="006E760B" w:rsidP="006E760B">
      <w:pPr>
        <w:jc w:val="both"/>
        <w:rPr>
          <w:rFonts w:cs="Times New Roman"/>
          <w:sz w:val="22"/>
          <w:szCs w:val="22"/>
        </w:rPr>
      </w:pPr>
    </w:p>
    <w:p w14:paraId="1E2DBEF6" w14:textId="77777777" w:rsidR="006E760B" w:rsidRPr="00163720" w:rsidRDefault="006E760B" w:rsidP="006E760B">
      <w:pPr>
        <w:jc w:val="both"/>
        <w:rPr>
          <w:rFonts w:cs="Times New Roman"/>
          <w:sz w:val="22"/>
          <w:szCs w:val="22"/>
        </w:rPr>
      </w:pPr>
      <w:r w:rsidRPr="00163720">
        <w:rPr>
          <w:rFonts w:cs="Times New Roman"/>
          <w:sz w:val="22"/>
          <w:szCs w:val="22"/>
        </w:rPr>
        <w:lastRenderedPageBreak/>
        <w:t>A szófelhő elemeit nézve közvetlenség és a barátságosság volt a legerősebb. A hosszabb válaszokat elemezve ezt ki lehet egészíteni a személyességgel, és azzal, hogy fiatalként jobban megtalálták a hangot a tanulókkal. Ezt segítette a tegeződés, és ahogy a gyerekek fogalmazták, a fo</w:t>
      </w:r>
      <w:r w:rsidR="00942091">
        <w:rPr>
          <w:rFonts w:cs="Times New Roman"/>
          <w:sz w:val="22"/>
          <w:szCs w:val="22"/>
        </w:rPr>
        <w:t xml:space="preserve">glalkozásvezetők “viccessége”, </w:t>
      </w:r>
      <w:r w:rsidRPr="00163720">
        <w:rPr>
          <w:rFonts w:cs="Times New Roman"/>
          <w:sz w:val="22"/>
          <w:szCs w:val="22"/>
        </w:rPr>
        <w:t>“</w:t>
      </w:r>
      <w:proofErr w:type="spellStart"/>
      <w:r w:rsidRPr="00163720">
        <w:rPr>
          <w:rFonts w:cs="Times New Roman"/>
          <w:sz w:val="22"/>
          <w:szCs w:val="22"/>
        </w:rPr>
        <w:t>jófejsége</w:t>
      </w:r>
      <w:proofErr w:type="spellEnd"/>
      <w:r w:rsidRPr="00163720">
        <w:rPr>
          <w:rFonts w:cs="Times New Roman"/>
          <w:sz w:val="22"/>
          <w:szCs w:val="22"/>
        </w:rPr>
        <w:t>”.</w:t>
      </w:r>
    </w:p>
    <w:p w14:paraId="5C03AD9F" w14:textId="77777777" w:rsidR="006E760B" w:rsidRPr="00163720" w:rsidRDefault="006E760B" w:rsidP="006E760B">
      <w:pPr>
        <w:jc w:val="both"/>
        <w:rPr>
          <w:rFonts w:cs="Times New Roman"/>
          <w:sz w:val="22"/>
          <w:szCs w:val="22"/>
        </w:rPr>
      </w:pPr>
      <w:r w:rsidRPr="00163720">
        <w:rPr>
          <w:rFonts w:cs="Times New Roman"/>
          <w:sz w:val="22"/>
          <w:szCs w:val="22"/>
        </w:rPr>
        <w:tab/>
        <w:t xml:space="preserve">A </w:t>
      </w:r>
      <w:r w:rsidRPr="00163720">
        <w:rPr>
          <w:rFonts w:cs="Times New Roman"/>
          <w:b/>
          <w:sz w:val="22"/>
          <w:szCs w:val="22"/>
        </w:rPr>
        <w:t>t</w:t>
      </w:r>
      <w:r w:rsidR="00942091">
        <w:rPr>
          <w:rFonts w:cs="Times New Roman"/>
          <w:b/>
          <w:sz w:val="22"/>
          <w:szCs w:val="22"/>
        </w:rPr>
        <w:t>í</w:t>
      </w:r>
      <w:r w:rsidRPr="00163720">
        <w:rPr>
          <w:rFonts w:cs="Times New Roman"/>
          <w:b/>
          <w:sz w:val="22"/>
          <w:szCs w:val="22"/>
        </w:rPr>
        <w:t>zedik kérdés</w:t>
      </w:r>
      <w:r w:rsidRPr="00163720">
        <w:rPr>
          <w:rFonts w:cs="Times New Roman"/>
          <w:sz w:val="22"/>
          <w:szCs w:val="22"/>
        </w:rPr>
        <w:t xml:space="preserve"> azt vizsgálta, hogy kivel osztotta meg a tanuló a történetet, kinek mesélt a foglalkozásról. Természetesen csak a Petőfi Gimnázium esetében volt létjogosultsága a kérdésnek, mert a Mozgásjavító Iskola diákjai közvetlenül a foglalkozás végén töltötték ki a kérdőívet.  Csupán hárman voltak, akik senkinek sem meséltek az előadásról. Akik beszélgettek róla, azok 16 baráti, 19 szülői és 10 osztálytársi megbeszélésben vettek részt. Ha össz</w:t>
      </w:r>
      <w:r w:rsidR="004710B0" w:rsidRPr="00163720">
        <w:rPr>
          <w:rFonts w:cs="Times New Roman"/>
          <w:sz w:val="22"/>
          <w:szCs w:val="22"/>
        </w:rPr>
        <w:t>e</w:t>
      </w:r>
      <w:r w:rsidRPr="00163720">
        <w:rPr>
          <w:rFonts w:cs="Times New Roman"/>
          <w:sz w:val="22"/>
          <w:szCs w:val="22"/>
        </w:rPr>
        <w:t xml:space="preserve">adjuk a számokat, és a szülőket egy gyermek esetében egynek vesszük, akkor is 35 beszélgetésre került sor, amelyből 25 személy teljesen újként ismerhette meg a foglalkozást. Látjuk, hogy más emberek is találkoztak ilyen módon az előadással, de a legfontosabb nem ez, hanem, hogy a gyermek </w:t>
      </w:r>
      <w:proofErr w:type="spellStart"/>
      <w:r w:rsidRPr="00163720">
        <w:rPr>
          <w:rFonts w:cs="Times New Roman"/>
          <w:sz w:val="22"/>
          <w:szCs w:val="22"/>
        </w:rPr>
        <w:t>újraélte</w:t>
      </w:r>
      <w:proofErr w:type="spellEnd"/>
      <w:r w:rsidRPr="00163720">
        <w:rPr>
          <w:rFonts w:cs="Times New Roman"/>
          <w:sz w:val="22"/>
          <w:szCs w:val="22"/>
        </w:rPr>
        <w:t xml:space="preserve"> a darabot, és feldolgozásra került a szülő, barát segítségével az élmény. Abban természetesen csak reménykedni lehet, hogy a szülők megerősítik a gyermekben kialakult véleményt a bevándorlásról és bevándorlók elfogadásáról, és nem ellene érvelnek.</w:t>
      </w:r>
    </w:p>
    <w:p w14:paraId="142886D4" w14:textId="77777777" w:rsidR="006E760B" w:rsidRPr="00163720" w:rsidRDefault="006E760B" w:rsidP="006E760B">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tizenegyedik kérdés</w:t>
      </w:r>
      <w:r w:rsidRPr="00163720">
        <w:rPr>
          <w:rFonts w:cs="Times New Roman"/>
          <w:sz w:val="22"/>
          <w:szCs w:val="22"/>
        </w:rPr>
        <w:t xml:space="preserve"> a személyes </w:t>
      </w:r>
      <w:r w:rsidR="004710B0" w:rsidRPr="00163720">
        <w:rPr>
          <w:rFonts w:cs="Times New Roman"/>
          <w:sz w:val="22"/>
          <w:szCs w:val="22"/>
        </w:rPr>
        <w:t>e</w:t>
      </w:r>
      <w:r w:rsidRPr="00163720">
        <w:rPr>
          <w:rFonts w:cs="Times New Roman"/>
          <w:sz w:val="22"/>
          <w:szCs w:val="22"/>
        </w:rPr>
        <w:t xml:space="preserve">mlékekről érdeklődött, amelyet az előadás előhívott. </w:t>
      </w:r>
    </w:p>
    <w:p w14:paraId="71C9333A" w14:textId="77777777" w:rsidR="006E760B" w:rsidRPr="00163720" w:rsidRDefault="006E760B" w:rsidP="006E760B">
      <w:pPr>
        <w:jc w:val="both"/>
        <w:rPr>
          <w:rFonts w:cs="Times New Roman"/>
          <w:sz w:val="22"/>
          <w:szCs w:val="22"/>
        </w:rPr>
      </w:pPr>
    </w:p>
    <w:p w14:paraId="4EBF2B76" w14:textId="77777777" w:rsidR="006E760B" w:rsidRPr="00163720" w:rsidRDefault="006E760B" w:rsidP="006E760B">
      <w:pPr>
        <w:jc w:val="both"/>
        <w:rPr>
          <w:rFonts w:cs="Times New Roman"/>
          <w:sz w:val="22"/>
          <w:szCs w:val="22"/>
        </w:rPr>
      </w:pPr>
      <w:r w:rsidRPr="00163720">
        <w:rPr>
          <w:rFonts w:cs="Times New Roman"/>
          <w:noProof/>
          <w:sz w:val="22"/>
          <w:szCs w:val="22"/>
          <w:lang w:eastAsia="hu-HU"/>
        </w:rPr>
        <w:drawing>
          <wp:inline distT="0" distB="0" distL="0" distR="0" wp14:anchorId="45F6D55A" wp14:editId="2963A52E">
            <wp:extent cx="2631440" cy="1971923"/>
            <wp:effectExtent l="0" t="0" r="16510" b="9525"/>
            <wp:docPr id="109" name="Diagram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Pr="00163720">
        <w:rPr>
          <w:rFonts w:cs="Times New Roman"/>
          <w:noProof/>
          <w:sz w:val="22"/>
          <w:szCs w:val="22"/>
          <w:lang w:eastAsia="hu-HU"/>
        </w:rPr>
        <w:drawing>
          <wp:inline distT="0" distB="0" distL="0" distR="0" wp14:anchorId="6EC49420" wp14:editId="0673753B">
            <wp:extent cx="2727298" cy="1979461"/>
            <wp:effectExtent l="0" t="0" r="16510" b="1905"/>
            <wp:docPr id="110" name="Diagram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6F31D38" w14:textId="77777777" w:rsidR="00942091" w:rsidRDefault="00942091" w:rsidP="006E760B">
      <w:pPr>
        <w:jc w:val="both"/>
        <w:rPr>
          <w:rFonts w:cs="Times New Roman"/>
          <w:sz w:val="22"/>
          <w:szCs w:val="22"/>
        </w:rPr>
      </w:pPr>
    </w:p>
    <w:p w14:paraId="07B4AE89" w14:textId="77777777" w:rsidR="006E760B" w:rsidRPr="00163720" w:rsidRDefault="006E760B" w:rsidP="006E760B">
      <w:pPr>
        <w:jc w:val="both"/>
        <w:rPr>
          <w:rFonts w:cs="Times New Roman"/>
          <w:sz w:val="22"/>
          <w:szCs w:val="22"/>
        </w:rPr>
      </w:pPr>
      <w:r w:rsidRPr="00163720">
        <w:rPr>
          <w:rFonts w:cs="Times New Roman"/>
          <w:sz w:val="22"/>
          <w:szCs w:val="22"/>
        </w:rPr>
        <w:t xml:space="preserve">Az előadás a Petőfi Gimnáziumban a tanulók többségében nem idézett fel személyes emléket. Akik írtak valamit a kérdésre, azoknak leginkább napjaink bevándorlási problémái </w:t>
      </w:r>
      <w:proofErr w:type="spellStart"/>
      <w:r w:rsidRPr="00163720">
        <w:rPr>
          <w:rFonts w:cs="Times New Roman"/>
          <w:sz w:val="22"/>
          <w:szCs w:val="22"/>
        </w:rPr>
        <w:t>jutattak</w:t>
      </w:r>
      <w:proofErr w:type="spellEnd"/>
      <w:r w:rsidRPr="00163720">
        <w:rPr>
          <w:rFonts w:cs="Times New Roman"/>
          <w:sz w:val="22"/>
          <w:szCs w:val="22"/>
        </w:rPr>
        <w:t xml:space="preserve"> eszébe, nem pedig egy személyes emlék. Ez valamennyire természetes is, hiszen Magyarországon a média felerősíti a félelmet egy kevéssé létező menekültáradattal való fenyegetéssel, de az emberek nem – a gyerekek még kevésbé – találkoznak közvetlenül bevándorlókkal. A bevándorlók száma ugyanis elenyésző. </w:t>
      </w:r>
    </w:p>
    <w:p w14:paraId="3998724C" w14:textId="77777777" w:rsidR="006E760B" w:rsidRPr="00163720" w:rsidRDefault="006E760B" w:rsidP="006E760B">
      <w:pPr>
        <w:jc w:val="both"/>
        <w:rPr>
          <w:rFonts w:cs="Times New Roman"/>
          <w:sz w:val="22"/>
          <w:szCs w:val="22"/>
        </w:rPr>
      </w:pPr>
      <w:r w:rsidRPr="00163720">
        <w:rPr>
          <w:rFonts w:cs="Times New Roman"/>
          <w:sz w:val="22"/>
          <w:szCs w:val="22"/>
        </w:rPr>
        <w:t>A Mozgásjavító Gimnázium diákjai esetében sokkal több volt a személyes tapasztalatra vonatkozó asszociáció. Egyértelműen párhuzamot találtak a saját életük és a bevándorlók sorsában: “igen, az egész az életünkről szólt”, “a magam és egymás helyzetére, amit megélünk”.</w:t>
      </w:r>
    </w:p>
    <w:p w14:paraId="28658DC0" w14:textId="77777777" w:rsidR="006E760B" w:rsidRDefault="006E760B" w:rsidP="00782793">
      <w:pPr>
        <w:jc w:val="both"/>
        <w:rPr>
          <w:rFonts w:cs="Times New Roman"/>
          <w:sz w:val="22"/>
          <w:szCs w:val="22"/>
        </w:rPr>
      </w:pPr>
      <w:r w:rsidRPr="00163720">
        <w:rPr>
          <w:rFonts w:cs="Times New Roman"/>
          <w:sz w:val="22"/>
          <w:szCs w:val="22"/>
        </w:rPr>
        <w:t>Az érzékenyítő program célja mindkét gimnáziumban megvalósult. A Mozgásjavító Gimnáziumban erősebben hatott az egyénekre, még a Petőfi Gimnáziumban inkább a csoporthatás volt erősebb, és a véleményeik ütköztetésével fejlődtek a gyerekek. Az előadások tanulságként szolgálnak arra, hogy a szerepbelépéssel, olyan valós tapasztalatokra lehet szert tenni, amely meghatározó élményt nyújt a témában. Segítségével előítéletek tudnak megszűnni, és növekszik az elfogadás más emberek iránt. A gyerekek önbizalmukban megerősödve, és egy elfogadó attitűd</w:t>
      </w:r>
      <w:r w:rsidR="00BE215E" w:rsidRPr="00163720">
        <w:rPr>
          <w:rFonts w:cs="Times New Roman"/>
          <w:sz w:val="22"/>
          <w:szCs w:val="22"/>
        </w:rPr>
        <w:t>d</w:t>
      </w:r>
      <w:r w:rsidRPr="00163720">
        <w:rPr>
          <w:rFonts w:cs="Times New Roman"/>
          <w:sz w:val="22"/>
          <w:szCs w:val="22"/>
        </w:rPr>
        <w:t xml:space="preserve">el fordulnak majd a valós életben is a menekültekhez. </w:t>
      </w:r>
    </w:p>
    <w:p w14:paraId="5AFBC4CE" w14:textId="77777777" w:rsidR="00F16837" w:rsidRPr="00163720" w:rsidRDefault="00F16837" w:rsidP="00782793">
      <w:pPr>
        <w:jc w:val="both"/>
        <w:rPr>
          <w:rFonts w:cs="Times New Roman"/>
          <w:sz w:val="22"/>
          <w:szCs w:val="22"/>
        </w:rPr>
      </w:pPr>
    </w:p>
    <w:p w14:paraId="07BA0CAC" w14:textId="77777777" w:rsidR="007C7608" w:rsidRDefault="003D4D5F" w:rsidP="00F16837">
      <w:pPr>
        <w:pStyle w:val="Heading3"/>
        <w:rPr>
          <w:rFonts w:ascii="Times New Roman" w:hAnsi="Times New Roman" w:cs="Times New Roman"/>
          <w:color w:val="auto"/>
          <w:sz w:val="28"/>
          <w:szCs w:val="28"/>
        </w:rPr>
      </w:pPr>
      <w:bookmarkStart w:id="45" w:name="_Toc73855617"/>
      <w:r w:rsidRPr="00F16837">
        <w:rPr>
          <w:rFonts w:ascii="Times New Roman" w:hAnsi="Times New Roman" w:cs="Times New Roman"/>
          <w:color w:val="auto"/>
          <w:sz w:val="28"/>
          <w:szCs w:val="28"/>
        </w:rPr>
        <w:lastRenderedPageBreak/>
        <w:t>10</w:t>
      </w:r>
      <w:r w:rsidR="00223020" w:rsidRPr="00F16837">
        <w:rPr>
          <w:rFonts w:ascii="Times New Roman" w:hAnsi="Times New Roman" w:cs="Times New Roman"/>
          <w:color w:val="auto"/>
          <w:sz w:val="28"/>
          <w:szCs w:val="28"/>
        </w:rPr>
        <w:t>.2</w:t>
      </w:r>
      <w:r w:rsidR="007C7608" w:rsidRPr="00F16837">
        <w:rPr>
          <w:rFonts w:ascii="Times New Roman" w:hAnsi="Times New Roman" w:cs="Times New Roman"/>
          <w:color w:val="auto"/>
          <w:sz w:val="28"/>
          <w:szCs w:val="28"/>
        </w:rPr>
        <w:t>.6 A Zéró tolerancia programjának elemzése</w:t>
      </w:r>
      <w:bookmarkEnd w:id="45"/>
    </w:p>
    <w:p w14:paraId="0784E34D" w14:textId="77777777" w:rsidR="00F16837" w:rsidRPr="00F16837" w:rsidRDefault="00F16837" w:rsidP="00F16837"/>
    <w:p w14:paraId="1010B906" w14:textId="77777777" w:rsidR="00F467AC" w:rsidRPr="00163720" w:rsidRDefault="00F467AC" w:rsidP="00F467AC">
      <w:pPr>
        <w:jc w:val="center"/>
        <w:rPr>
          <w:rFonts w:cs="Times New Roman"/>
          <w:b/>
          <w:sz w:val="28"/>
          <w:szCs w:val="28"/>
        </w:rPr>
      </w:pPr>
      <w:r w:rsidRPr="00163720">
        <w:rPr>
          <w:rFonts w:cs="Times New Roman"/>
          <w:b/>
          <w:sz w:val="28"/>
          <w:szCs w:val="28"/>
        </w:rPr>
        <w:t>Zéró tolerancia</w:t>
      </w:r>
    </w:p>
    <w:p w14:paraId="6C96C98F" w14:textId="77777777" w:rsidR="00F467AC" w:rsidRPr="00163720" w:rsidRDefault="00F467AC" w:rsidP="00F467AC">
      <w:pPr>
        <w:jc w:val="center"/>
        <w:rPr>
          <w:rFonts w:cs="Times New Roman"/>
          <w:b/>
          <w:sz w:val="28"/>
          <w:szCs w:val="28"/>
        </w:rPr>
      </w:pPr>
      <w:r w:rsidRPr="00163720">
        <w:rPr>
          <w:rFonts w:cs="Times New Roman"/>
          <w:b/>
          <w:sz w:val="28"/>
          <w:szCs w:val="28"/>
        </w:rPr>
        <w:t>A Kerekasztal Színházi Nevelési Központ előadásának elemzése, három résztvevői csoport kérdőívekre adott válaszai alapján</w:t>
      </w:r>
    </w:p>
    <w:p w14:paraId="6FBF5D7F" w14:textId="77777777" w:rsidR="00F467AC" w:rsidRPr="00163720" w:rsidRDefault="00F467AC" w:rsidP="00F467AC">
      <w:pPr>
        <w:rPr>
          <w:rFonts w:cs="Times New Roman"/>
          <w:b/>
          <w:sz w:val="36"/>
          <w:szCs w:val="36"/>
        </w:rPr>
      </w:pPr>
    </w:p>
    <w:p w14:paraId="1B72B65E" w14:textId="77777777" w:rsidR="00F467AC" w:rsidRPr="00163720" w:rsidRDefault="00F467AC" w:rsidP="00F467AC">
      <w:pPr>
        <w:ind w:firstLine="720"/>
        <w:jc w:val="both"/>
        <w:rPr>
          <w:rFonts w:cs="Times New Roman"/>
          <w:sz w:val="22"/>
          <w:szCs w:val="22"/>
        </w:rPr>
      </w:pPr>
      <w:r w:rsidRPr="00163720">
        <w:rPr>
          <w:rFonts w:cs="Times New Roman"/>
          <w:sz w:val="22"/>
          <w:szCs w:val="22"/>
        </w:rPr>
        <w:t xml:space="preserve">A ‘Zéró tolerancia’ című színházi nevelési előadásokra a Marczibányi Téri Művelődési Központ egyik termében került sor 2018 októberében. A színházi nevelési előadások résztvevői 16-18 éves diákok voltak. Az első két előadáson az Alsóerdősori Bárdos Lajos Általános Iskola és Gimnázium 11.-es és 12.-es diákjai, harmadik előadáson az általános iskolát végző Budapesti Komplex </w:t>
      </w:r>
      <w:proofErr w:type="spellStart"/>
      <w:r w:rsidRPr="00163720">
        <w:rPr>
          <w:rFonts w:cs="Times New Roman"/>
          <w:sz w:val="22"/>
          <w:szCs w:val="22"/>
        </w:rPr>
        <w:t>Szc</w:t>
      </w:r>
      <w:proofErr w:type="spellEnd"/>
      <w:r w:rsidRPr="00163720">
        <w:rPr>
          <w:rFonts w:cs="Times New Roman"/>
          <w:sz w:val="22"/>
          <w:szCs w:val="22"/>
        </w:rPr>
        <w:t xml:space="preserve">. Mándy Iván Szakközépiskola és Szakiskola diákjai vettek részt. </w:t>
      </w:r>
    </w:p>
    <w:p w14:paraId="1ACAF6EA" w14:textId="77777777" w:rsidR="00F467AC" w:rsidRPr="00163720" w:rsidRDefault="00F467AC" w:rsidP="00F467AC">
      <w:pPr>
        <w:jc w:val="both"/>
        <w:rPr>
          <w:rFonts w:cs="Times New Roman"/>
          <w:b/>
          <w:sz w:val="22"/>
          <w:szCs w:val="22"/>
        </w:rPr>
      </w:pPr>
    </w:p>
    <w:p w14:paraId="776F1C69" w14:textId="77777777" w:rsidR="00F467AC" w:rsidRPr="00163720" w:rsidRDefault="00F467AC" w:rsidP="00F467AC">
      <w:pPr>
        <w:jc w:val="both"/>
        <w:rPr>
          <w:rFonts w:cs="Times New Roman"/>
          <w:b/>
          <w:sz w:val="22"/>
          <w:szCs w:val="22"/>
        </w:rPr>
      </w:pPr>
      <w:r w:rsidRPr="00163720">
        <w:rPr>
          <w:rFonts w:cs="Times New Roman"/>
          <w:b/>
          <w:sz w:val="22"/>
          <w:szCs w:val="22"/>
        </w:rPr>
        <w:t>A kérdőívre adott válaszok összefoglalása:</w:t>
      </w:r>
    </w:p>
    <w:p w14:paraId="7CA1EB31" w14:textId="77777777" w:rsidR="00F467AC" w:rsidRPr="00163720" w:rsidRDefault="00F467AC" w:rsidP="00F467AC">
      <w:pPr>
        <w:jc w:val="both"/>
        <w:rPr>
          <w:rFonts w:cs="Times New Roman"/>
          <w:sz w:val="22"/>
          <w:szCs w:val="22"/>
        </w:rPr>
      </w:pPr>
      <w:r w:rsidRPr="00163720">
        <w:rPr>
          <w:rFonts w:cs="Times New Roman"/>
          <w:sz w:val="22"/>
          <w:szCs w:val="22"/>
        </w:rPr>
        <w:t>A kérdőíveket a diákok egy csoportja közvetlenül az előadás után kitöltötte</w:t>
      </w:r>
      <w:r w:rsidR="00942091">
        <w:rPr>
          <w:rFonts w:cs="Times New Roman"/>
          <w:sz w:val="22"/>
          <w:szCs w:val="22"/>
        </w:rPr>
        <w:t>, két másik csoport pedig a kísé</w:t>
      </w:r>
      <w:r w:rsidRPr="00163720">
        <w:rPr>
          <w:rFonts w:cs="Times New Roman"/>
          <w:sz w:val="22"/>
          <w:szCs w:val="22"/>
        </w:rPr>
        <w:t>rőtanár koordinálásával válaszolta meg néhány napon belül. Összesen 68 diák kérdőívét tudtam elemezni.</w:t>
      </w:r>
    </w:p>
    <w:p w14:paraId="6AC8AB2A" w14:textId="77777777" w:rsidR="00F467AC" w:rsidRPr="00163720" w:rsidRDefault="00F467AC" w:rsidP="00F467AC">
      <w:pPr>
        <w:jc w:val="both"/>
        <w:rPr>
          <w:rFonts w:cs="Times New Roman"/>
          <w:sz w:val="22"/>
          <w:szCs w:val="22"/>
        </w:rPr>
      </w:pPr>
      <w:r w:rsidRPr="00163720">
        <w:rPr>
          <w:rFonts w:cs="Times New Roman"/>
          <w:sz w:val="22"/>
          <w:szCs w:val="22"/>
        </w:rPr>
        <w:t>Az első három és az ötödik kérdés esetében a válaszokat egy skálán kellett elhelyezni, ahol az egyes jelentette az “egyáltalán nem/ nagyon kevés” és az ötös jelentette a “nagyon/ teljesen más” kategóriát.</w:t>
      </w:r>
    </w:p>
    <w:p w14:paraId="2F5B478B" w14:textId="77777777" w:rsidR="00F467AC" w:rsidRPr="00163720" w:rsidRDefault="00F467AC" w:rsidP="00F467AC">
      <w:pPr>
        <w:jc w:val="both"/>
        <w:rPr>
          <w:rFonts w:cs="Times New Roman"/>
          <w:sz w:val="22"/>
          <w:szCs w:val="22"/>
        </w:rPr>
      </w:pPr>
    </w:p>
    <w:p w14:paraId="5BD47EE1" w14:textId="77777777" w:rsidR="00F467AC" w:rsidRPr="00163720" w:rsidRDefault="00F467AC" w:rsidP="00F467AC">
      <w:pPr>
        <w:ind w:firstLine="720"/>
        <w:jc w:val="both"/>
        <w:rPr>
          <w:rFonts w:cs="Times New Roman"/>
          <w:sz w:val="22"/>
          <w:szCs w:val="22"/>
        </w:rPr>
      </w:pPr>
      <w:r w:rsidRPr="00163720">
        <w:rPr>
          <w:rFonts w:cs="Times New Roman"/>
          <w:sz w:val="22"/>
          <w:szCs w:val="22"/>
        </w:rPr>
        <w:t xml:space="preserve">Az </w:t>
      </w:r>
      <w:r w:rsidRPr="00163720">
        <w:rPr>
          <w:rFonts w:cs="Times New Roman"/>
          <w:b/>
          <w:sz w:val="22"/>
          <w:szCs w:val="22"/>
        </w:rPr>
        <w:t>első kérdés</w:t>
      </w:r>
      <w:r w:rsidRPr="00163720">
        <w:rPr>
          <w:rFonts w:cs="Times New Roman"/>
          <w:sz w:val="22"/>
          <w:szCs w:val="22"/>
        </w:rPr>
        <w:t xml:space="preserve"> arra várt választ, hogy mennyire volt számukra más ez a foglalkozás, mint egy ‘hagyományos’ színházi előadás. A kis négyzetekbe írt számok létszámmal súlyozott átlagértéke 4,11 volt, amely nagyon magas érték.</w:t>
      </w:r>
      <w:r w:rsidRPr="00163720">
        <w:rPr>
          <w:rFonts w:cs="Times New Roman"/>
          <w:sz w:val="22"/>
          <w:szCs w:val="22"/>
        </w:rPr>
        <w:tab/>
      </w:r>
      <w:r w:rsidRPr="00163720">
        <w:rPr>
          <w:rFonts w:cs="Times New Roman"/>
          <w:sz w:val="22"/>
          <w:szCs w:val="22"/>
        </w:rPr>
        <w:tab/>
      </w:r>
      <w:proofErr w:type="spellStart"/>
      <w:r w:rsidRPr="00163720">
        <w:rPr>
          <w:rFonts w:cs="Times New Roman"/>
          <w:sz w:val="22"/>
          <w:szCs w:val="22"/>
        </w:rPr>
        <w:t>Iskolánként</w:t>
      </w:r>
      <w:proofErr w:type="spellEnd"/>
      <w:r w:rsidRPr="00163720">
        <w:rPr>
          <w:rFonts w:cs="Times New Roman"/>
          <w:sz w:val="22"/>
          <w:szCs w:val="22"/>
        </w:rPr>
        <w:t xml:space="preserve"> a következőképpen alakult:</w:t>
      </w:r>
    </w:p>
    <w:tbl>
      <w:tblPr>
        <w:tblStyle w:val="TableGrid"/>
        <w:tblW w:w="8642" w:type="dxa"/>
        <w:tblLook w:val="04A0" w:firstRow="1" w:lastRow="0" w:firstColumn="1" w:lastColumn="0" w:noHBand="0" w:noVBand="1"/>
      </w:tblPr>
      <w:tblGrid>
        <w:gridCol w:w="1400"/>
        <w:gridCol w:w="2932"/>
        <w:gridCol w:w="2326"/>
        <w:gridCol w:w="1984"/>
      </w:tblGrid>
      <w:tr w:rsidR="00F467AC" w:rsidRPr="00163720" w14:paraId="29A140FF" w14:textId="77777777" w:rsidTr="00BB0C30">
        <w:trPr>
          <w:trHeight w:val="575"/>
        </w:trPr>
        <w:tc>
          <w:tcPr>
            <w:tcW w:w="1400" w:type="dxa"/>
          </w:tcPr>
          <w:p w14:paraId="02146059" w14:textId="77777777" w:rsidR="00F467AC" w:rsidRPr="00163720" w:rsidRDefault="00F467AC" w:rsidP="00F467AC">
            <w:pPr>
              <w:jc w:val="both"/>
              <w:rPr>
                <w:rFonts w:cs="Times New Roman"/>
                <w:sz w:val="22"/>
                <w:szCs w:val="22"/>
              </w:rPr>
            </w:pPr>
          </w:p>
        </w:tc>
        <w:tc>
          <w:tcPr>
            <w:tcW w:w="2932" w:type="dxa"/>
          </w:tcPr>
          <w:p w14:paraId="62C0EB4E" w14:textId="77777777" w:rsidR="00F467AC" w:rsidRPr="00163720" w:rsidRDefault="00F467AC" w:rsidP="00F467AC">
            <w:pPr>
              <w:jc w:val="both"/>
              <w:rPr>
                <w:rFonts w:cs="Times New Roman"/>
                <w:sz w:val="22"/>
                <w:szCs w:val="22"/>
              </w:rPr>
            </w:pPr>
            <w:proofErr w:type="spellStart"/>
            <w:r w:rsidRPr="00163720">
              <w:rPr>
                <w:rFonts w:cs="Times New Roman"/>
                <w:sz w:val="22"/>
                <w:szCs w:val="22"/>
              </w:rPr>
              <w:t>Alsóerdősor</w:t>
            </w:r>
            <w:proofErr w:type="spellEnd"/>
            <w:r w:rsidRPr="00163720">
              <w:rPr>
                <w:rFonts w:cs="Times New Roman"/>
                <w:sz w:val="22"/>
                <w:szCs w:val="22"/>
              </w:rPr>
              <w:t xml:space="preserve"> 11-es </w:t>
            </w:r>
            <w:proofErr w:type="spellStart"/>
            <w:r w:rsidRPr="00163720">
              <w:rPr>
                <w:rFonts w:cs="Times New Roman"/>
                <w:sz w:val="22"/>
                <w:szCs w:val="22"/>
              </w:rPr>
              <w:t>oszt</w:t>
            </w:r>
            <w:proofErr w:type="spellEnd"/>
          </w:p>
        </w:tc>
        <w:tc>
          <w:tcPr>
            <w:tcW w:w="2326" w:type="dxa"/>
          </w:tcPr>
          <w:p w14:paraId="1E0FF94A" w14:textId="77777777" w:rsidR="00F467AC" w:rsidRPr="00163720" w:rsidRDefault="00F467AC" w:rsidP="00F467AC">
            <w:pPr>
              <w:jc w:val="both"/>
              <w:rPr>
                <w:rFonts w:cs="Times New Roman"/>
                <w:sz w:val="22"/>
                <w:szCs w:val="22"/>
              </w:rPr>
            </w:pPr>
            <w:proofErr w:type="spellStart"/>
            <w:r w:rsidRPr="00163720">
              <w:rPr>
                <w:rFonts w:cs="Times New Roman"/>
                <w:sz w:val="22"/>
                <w:szCs w:val="22"/>
              </w:rPr>
              <w:t>Alsóerdősor</w:t>
            </w:r>
            <w:proofErr w:type="spellEnd"/>
            <w:r w:rsidRPr="00163720">
              <w:rPr>
                <w:rFonts w:cs="Times New Roman"/>
                <w:sz w:val="22"/>
                <w:szCs w:val="22"/>
              </w:rPr>
              <w:t xml:space="preserve"> 12-es </w:t>
            </w:r>
            <w:proofErr w:type="spellStart"/>
            <w:r w:rsidRPr="00163720">
              <w:rPr>
                <w:rFonts w:cs="Times New Roman"/>
                <w:sz w:val="22"/>
                <w:szCs w:val="22"/>
              </w:rPr>
              <w:t>oszt</w:t>
            </w:r>
            <w:proofErr w:type="spellEnd"/>
          </w:p>
        </w:tc>
        <w:tc>
          <w:tcPr>
            <w:tcW w:w="1984" w:type="dxa"/>
          </w:tcPr>
          <w:p w14:paraId="65DB5037" w14:textId="77777777" w:rsidR="00F467AC" w:rsidRPr="00163720" w:rsidRDefault="00F467AC" w:rsidP="00F467AC">
            <w:pPr>
              <w:jc w:val="center"/>
              <w:rPr>
                <w:rFonts w:cs="Times New Roman"/>
                <w:sz w:val="22"/>
                <w:szCs w:val="22"/>
              </w:rPr>
            </w:pPr>
            <w:proofErr w:type="spellStart"/>
            <w:r w:rsidRPr="00163720">
              <w:rPr>
                <w:rFonts w:cs="Times New Roman"/>
                <w:sz w:val="22"/>
                <w:szCs w:val="22"/>
              </w:rPr>
              <w:t>Mándy</w:t>
            </w:r>
            <w:proofErr w:type="spellEnd"/>
            <w:r w:rsidRPr="00163720">
              <w:rPr>
                <w:rFonts w:cs="Times New Roman"/>
                <w:sz w:val="22"/>
                <w:szCs w:val="22"/>
              </w:rPr>
              <w:t xml:space="preserve"> Iván</w:t>
            </w:r>
          </w:p>
        </w:tc>
      </w:tr>
      <w:tr w:rsidR="00F467AC" w:rsidRPr="00163720" w14:paraId="29BFDAFC" w14:textId="77777777" w:rsidTr="00BB0C30">
        <w:trPr>
          <w:trHeight w:val="601"/>
        </w:trPr>
        <w:tc>
          <w:tcPr>
            <w:tcW w:w="1400" w:type="dxa"/>
          </w:tcPr>
          <w:p w14:paraId="2A474982" w14:textId="77777777" w:rsidR="00F467AC" w:rsidRPr="00163720" w:rsidRDefault="00F467AC" w:rsidP="00F467AC">
            <w:pPr>
              <w:jc w:val="both"/>
              <w:rPr>
                <w:rFonts w:cs="Times New Roman"/>
                <w:sz w:val="22"/>
                <w:szCs w:val="22"/>
              </w:rPr>
            </w:pPr>
            <w:proofErr w:type="spellStart"/>
            <w:r w:rsidRPr="00163720">
              <w:rPr>
                <w:rFonts w:cs="Times New Roman"/>
                <w:sz w:val="22"/>
                <w:szCs w:val="22"/>
              </w:rPr>
              <w:t>Átlagérték</w:t>
            </w:r>
            <w:proofErr w:type="spellEnd"/>
          </w:p>
        </w:tc>
        <w:tc>
          <w:tcPr>
            <w:tcW w:w="2932" w:type="dxa"/>
          </w:tcPr>
          <w:p w14:paraId="0BDBD606" w14:textId="77777777" w:rsidR="00F467AC" w:rsidRPr="00163720" w:rsidRDefault="00F467AC" w:rsidP="00F467AC">
            <w:pPr>
              <w:jc w:val="center"/>
              <w:rPr>
                <w:rFonts w:cs="Times New Roman"/>
                <w:sz w:val="22"/>
                <w:szCs w:val="22"/>
              </w:rPr>
            </w:pPr>
            <w:r w:rsidRPr="00163720">
              <w:rPr>
                <w:rFonts w:cs="Times New Roman"/>
                <w:sz w:val="22"/>
                <w:szCs w:val="22"/>
              </w:rPr>
              <w:t>4,13</w:t>
            </w:r>
          </w:p>
        </w:tc>
        <w:tc>
          <w:tcPr>
            <w:tcW w:w="2326" w:type="dxa"/>
          </w:tcPr>
          <w:p w14:paraId="0BAE56D6" w14:textId="77777777" w:rsidR="00F467AC" w:rsidRPr="00163720" w:rsidRDefault="00F467AC" w:rsidP="00F467AC">
            <w:pPr>
              <w:jc w:val="center"/>
              <w:rPr>
                <w:rFonts w:cs="Times New Roman"/>
                <w:sz w:val="22"/>
                <w:szCs w:val="22"/>
              </w:rPr>
            </w:pPr>
            <w:r w:rsidRPr="00163720">
              <w:rPr>
                <w:rFonts w:cs="Times New Roman"/>
                <w:sz w:val="22"/>
                <w:szCs w:val="22"/>
              </w:rPr>
              <w:t>4,67</w:t>
            </w:r>
          </w:p>
        </w:tc>
        <w:tc>
          <w:tcPr>
            <w:tcW w:w="1984" w:type="dxa"/>
          </w:tcPr>
          <w:p w14:paraId="3A45FB20" w14:textId="77777777" w:rsidR="00F467AC" w:rsidRPr="00163720" w:rsidRDefault="00F467AC" w:rsidP="00F467AC">
            <w:pPr>
              <w:jc w:val="center"/>
              <w:rPr>
                <w:rFonts w:cs="Times New Roman"/>
                <w:sz w:val="22"/>
                <w:szCs w:val="22"/>
              </w:rPr>
            </w:pPr>
            <w:r w:rsidRPr="00163720">
              <w:rPr>
                <w:rFonts w:cs="Times New Roman"/>
                <w:sz w:val="22"/>
                <w:szCs w:val="22"/>
              </w:rPr>
              <w:t>3,13</w:t>
            </w:r>
          </w:p>
        </w:tc>
      </w:tr>
    </w:tbl>
    <w:p w14:paraId="4040BFA7" w14:textId="77777777" w:rsidR="00F467AC" w:rsidRPr="00163720" w:rsidRDefault="00F467AC" w:rsidP="00F467AC">
      <w:pPr>
        <w:jc w:val="both"/>
        <w:rPr>
          <w:rFonts w:cs="Times New Roman"/>
          <w:sz w:val="22"/>
          <w:szCs w:val="22"/>
        </w:rPr>
      </w:pPr>
      <w:r w:rsidRPr="00163720">
        <w:rPr>
          <w:rFonts w:cs="Times New Roman"/>
          <w:sz w:val="22"/>
          <w:szCs w:val="22"/>
        </w:rPr>
        <w:t xml:space="preserve">A résztvevők által használt kifejezések alapján kategóriákat képeztem. </w:t>
      </w:r>
    </w:p>
    <w:p w14:paraId="0F0535CC" w14:textId="77777777" w:rsidR="00F467AC" w:rsidRDefault="00F467AC" w:rsidP="00F467AC">
      <w:pPr>
        <w:jc w:val="both"/>
        <w:rPr>
          <w:rFonts w:cs="Times New Roman"/>
          <w:sz w:val="22"/>
          <w:szCs w:val="22"/>
        </w:rPr>
      </w:pPr>
      <w:r w:rsidRPr="00163720">
        <w:rPr>
          <w:rFonts w:cs="Times New Roman"/>
          <w:sz w:val="22"/>
          <w:szCs w:val="22"/>
        </w:rPr>
        <w:t>A hozzájuk tartozó létszámokat csoportonként, az alábbi diagramok szemléltetik:</w:t>
      </w:r>
    </w:p>
    <w:p w14:paraId="55ED9B90" w14:textId="77777777" w:rsidR="00942091" w:rsidRPr="00163720" w:rsidRDefault="00942091" w:rsidP="00F467AC">
      <w:pPr>
        <w:jc w:val="both"/>
        <w:rPr>
          <w:rFonts w:cs="Times New Roman"/>
          <w:sz w:val="22"/>
          <w:szCs w:val="22"/>
        </w:rPr>
      </w:pPr>
    </w:p>
    <w:p w14:paraId="1775D5F5" w14:textId="77777777" w:rsidR="00F467AC" w:rsidRPr="00163720" w:rsidRDefault="00F467AC" w:rsidP="00F467AC">
      <w:pPr>
        <w:jc w:val="both"/>
        <w:rPr>
          <w:rFonts w:cs="Times New Roman"/>
          <w:sz w:val="22"/>
          <w:szCs w:val="22"/>
        </w:rPr>
      </w:pPr>
      <w:r w:rsidRPr="00163720">
        <w:rPr>
          <w:rFonts w:cs="Times New Roman"/>
          <w:noProof/>
          <w:color w:val="FF0000"/>
          <w:sz w:val="22"/>
          <w:szCs w:val="22"/>
          <w:lang w:eastAsia="hu-HU"/>
        </w:rPr>
        <w:drawing>
          <wp:inline distT="0" distB="0" distL="0" distR="0" wp14:anchorId="130F647D" wp14:editId="508EC249">
            <wp:extent cx="4532244" cy="1781092"/>
            <wp:effectExtent l="0" t="0" r="1905" b="10160"/>
            <wp:docPr id="131" name="Diagram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E9DC809" w14:textId="77777777" w:rsidR="00F467AC" w:rsidRPr="00163720" w:rsidRDefault="00F467AC" w:rsidP="00F467AC">
      <w:pPr>
        <w:jc w:val="both"/>
        <w:rPr>
          <w:rFonts w:cs="Times New Roman"/>
          <w:sz w:val="22"/>
          <w:szCs w:val="22"/>
        </w:rPr>
      </w:pPr>
    </w:p>
    <w:p w14:paraId="260FC54E" w14:textId="77777777" w:rsidR="00F467AC" w:rsidRPr="00163720" w:rsidRDefault="00F467AC" w:rsidP="00F467AC">
      <w:pPr>
        <w:jc w:val="both"/>
        <w:rPr>
          <w:rFonts w:cs="Times New Roman"/>
          <w:sz w:val="22"/>
          <w:szCs w:val="22"/>
        </w:rPr>
      </w:pPr>
      <w:r w:rsidRPr="00163720">
        <w:rPr>
          <w:rFonts w:cs="Times New Roman"/>
          <w:noProof/>
          <w:color w:val="FF0000"/>
          <w:sz w:val="22"/>
          <w:szCs w:val="22"/>
          <w:lang w:eastAsia="hu-HU"/>
        </w:rPr>
        <w:lastRenderedPageBreak/>
        <w:drawing>
          <wp:inline distT="0" distB="0" distL="0" distR="0" wp14:anchorId="0FC0512D" wp14:editId="5FF6D8FA">
            <wp:extent cx="4356340" cy="2222177"/>
            <wp:effectExtent l="0" t="0" r="6350" b="6985"/>
            <wp:docPr id="132" name="Diagram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4611187A" w14:textId="77777777" w:rsidR="00F467AC" w:rsidRPr="00163720" w:rsidRDefault="00F467AC" w:rsidP="00F467AC">
      <w:pPr>
        <w:jc w:val="both"/>
        <w:rPr>
          <w:rFonts w:cs="Times New Roman"/>
          <w:sz w:val="22"/>
          <w:szCs w:val="22"/>
        </w:rPr>
      </w:pPr>
    </w:p>
    <w:p w14:paraId="18E4E3AE" w14:textId="77777777" w:rsidR="00F467AC" w:rsidRPr="00163720" w:rsidRDefault="00F467AC" w:rsidP="00F467AC">
      <w:pPr>
        <w:jc w:val="both"/>
        <w:rPr>
          <w:rFonts w:cs="Times New Roman"/>
          <w:sz w:val="22"/>
          <w:szCs w:val="22"/>
        </w:rPr>
      </w:pPr>
      <w:r w:rsidRPr="00163720">
        <w:rPr>
          <w:rFonts w:cs="Times New Roman"/>
          <w:noProof/>
          <w:color w:val="FF0000"/>
          <w:sz w:val="22"/>
          <w:szCs w:val="22"/>
          <w:lang w:eastAsia="hu-HU"/>
        </w:rPr>
        <w:drawing>
          <wp:inline distT="0" distB="0" distL="0" distR="0" wp14:anchorId="1BEEE06A" wp14:editId="36240412">
            <wp:extent cx="4933149" cy="2273935"/>
            <wp:effectExtent l="0" t="0" r="1270" b="12065"/>
            <wp:docPr id="133" name="Diagram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FFF3825" w14:textId="77777777" w:rsidR="00F467AC" w:rsidRPr="00163720" w:rsidRDefault="00F467AC" w:rsidP="00F467AC">
      <w:pPr>
        <w:jc w:val="both"/>
        <w:rPr>
          <w:rFonts w:cs="Times New Roman"/>
          <w:sz w:val="22"/>
          <w:szCs w:val="22"/>
        </w:rPr>
      </w:pPr>
    </w:p>
    <w:p w14:paraId="1D19A42F" w14:textId="77777777" w:rsidR="00F467AC" w:rsidRPr="00163720" w:rsidRDefault="00F467AC" w:rsidP="00F467AC">
      <w:pPr>
        <w:jc w:val="both"/>
        <w:rPr>
          <w:rFonts w:cs="Times New Roman"/>
          <w:sz w:val="22"/>
          <w:szCs w:val="22"/>
        </w:rPr>
      </w:pPr>
      <w:r w:rsidRPr="00163720">
        <w:rPr>
          <w:rFonts w:cs="Times New Roman"/>
          <w:sz w:val="22"/>
          <w:szCs w:val="22"/>
        </w:rPr>
        <w:t>A szöveges válaszokból az derült ki, hogy az első két csoport a darabot elsősorban a “</w:t>
      </w:r>
      <w:proofErr w:type="spellStart"/>
      <w:r w:rsidRPr="00163720">
        <w:rPr>
          <w:rFonts w:cs="Times New Roman"/>
          <w:sz w:val="22"/>
          <w:szCs w:val="22"/>
        </w:rPr>
        <w:t>bevonódás</w:t>
      </w:r>
      <w:proofErr w:type="spellEnd"/>
      <w:r w:rsidRPr="00163720">
        <w:rPr>
          <w:rFonts w:cs="Times New Roman"/>
          <w:sz w:val="22"/>
          <w:szCs w:val="22"/>
        </w:rPr>
        <w:t xml:space="preserve">”, “interaktivitás” miatt érezte különbözőnek, egy szokásos színházi előadástól, még a harmadik csoport a helyszín, a szervezés és a díszletek miatt. </w:t>
      </w:r>
    </w:p>
    <w:p w14:paraId="7BBC5026" w14:textId="77777777" w:rsidR="00F467AC" w:rsidRPr="00163720" w:rsidRDefault="00F467AC" w:rsidP="00F467AC">
      <w:pPr>
        <w:jc w:val="both"/>
        <w:rPr>
          <w:rFonts w:cs="Times New Roman"/>
          <w:sz w:val="22"/>
          <w:szCs w:val="22"/>
        </w:rPr>
      </w:pPr>
      <w:r w:rsidRPr="00163720">
        <w:rPr>
          <w:rFonts w:cs="Times New Roman"/>
          <w:sz w:val="22"/>
          <w:szCs w:val="22"/>
        </w:rPr>
        <w:t>Az első csoportnál olyan válaszokat találunk, mint:</w:t>
      </w:r>
    </w:p>
    <w:p w14:paraId="025BC109" w14:textId="77777777" w:rsidR="00F467AC" w:rsidRPr="00163720" w:rsidRDefault="00F467AC" w:rsidP="00F467AC">
      <w:pPr>
        <w:jc w:val="both"/>
        <w:rPr>
          <w:rFonts w:cs="Times New Roman"/>
          <w:sz w:val="22"/>
          <w:szCs w:val="22"/>
        </w:rPr>
      </w:pPr>
      <w:r w:rsidRPr="00163720">
        <w:rPr>
          <w:rFonts w:cs="Times New Roman"/>
          <w:sz w:val="22"/>
          <w:szCs w:val="22"/>
        </w:rPr>
        <w:t>-</w:t>
      </w:r>
      <w:r w:rsidRPr="00163720">
        <w:rPr>
          <w:rFonts w:cs="Times New Roman"/>
          <w:sz w:val="22"/>
          <w:szCs w:val="22"/>
          <w:rtl/>
          <w:lang w:bidi="he-IL"/>
        </w:rPr>
        <w:t xml:space="preserve"> ֦</w:t>
      </w:r>
      <w:r w:rsidRPr="00163720">
        <w:rPr>
          <w:rFonts w:cs="Times New Roman"/>
          <w:sz w:val="22"/>
          <w:szCs w:val="22"/>
        </w:rPr>
        <w:t>az interaktivitás nagyon sokat hozzátett”</w:t>
      </w:r>
    </w:p>
    <w:p w14:paraId="15093A3C" w14:textId="77777777" w:rsidR="00F467AC" w:rsidRPr="00163720" w:rsidRDefault="00F467AC" w:rsidP="00F467AC">
      <w:pPr>
        <w:jc w:val="both"/>
        <w:rPr>
          <w:rFonts w:cs="Times New Roman"/>
          <w:sz w:val="22"/>
          <w:szCs w:val="22"/>
        </w:rPr>
      </w:pPr>
      <w:r w:rsidRPr="00163720">
        <w:rPr>
          <w:rFonts w:cs="Times New Roman"/>
          <w:sz w:val="22"/>
          <w:szCs w:val="22"/>
        </w:rPr>
        <w:t>-</w:t>
      </w:r>
      <w:r w:rsidRPr="00163720">
        <w:rPr>
          <w:rFonts w:cs="Times New Roman"/>
          <w:sz w:val="22"/>
          <w:szCs w:val="22"/>
          <w:rtl/>
          <w:lang w:bidi="he-IL"/>
        </w:rPr>
        <w:t xml:space="preserve"> ֦</w:t>
      </w:r>
      <w:r w:rsidRPr="00163720">
        <w:rPr>
          <w:rFonts w:cs="Times New Roman"/>
          <w:sz w:val="22"/>
          <w:szCs w:val="22"/>
        </w:rPr>
        <w:t>a részvétel miatt beleláttunk az események hátterébe”</w:t>
      </w:r>
    </w:p>
    <w:p w14:paraId="1E0BB99D" w14:textId="77777777" w:rsidR="00F467AC" w:rsidRPr="00163720" w:rsidRDefault="00F467AC" w:rsidP="00F467AC">
      <w:pPr>
        <w:jc w:val="both"/>
        <w:rPr>
          <w:rFonts w:cs="Times New Roman"/>
          <w:sz w:val="22"/>
          <w:szCs w:val="22"/>
        </w:rPr>
      </w:pPr>
      <w:r w:rsidRPr="00163720">
        <w:rPr>
          <w:rFonts w:cs="Times New Roman"/>
          <w:sz w:val="22"/>
          <w:szCs w:val="22"/>
        </w:rPr>
        <w:t xml:space="preserve">- </w:t>
      </w:r>
      <w:r w:rsidRPr="00163720">
        <w:rPr>
          <w:rFonts w:cs="Times New Roman"/>
          <w:sz w:val="22"/>
          <w:szCs w:val="22"/>
          <w:rtl/>
          <w:lang w:bidi="he-IL"/>
        </w:rPr>
        <w:t>֦</w:t>
      </w:r>
      <w:r w:rsidRPr="00163720">
        <w:rPr>
          <w:rFonts w:cs="Times New Roman"/>
          <w:sz w:val="22"/>
          <w:szCs w:val="22"/>
        </w:rPr>
        <w:t xml:space="preserve"> az interakció miatt többször szaladtunk ki a történetből”</w:t>
      </w:r>
    </w:p>
    <w:p w14:paraId="42DC6DCA" w14:textId="77777777" w:rsidR="00F467AC" w:rsidRPr="00163720" w:rsidRDefault="00F467AC" w:rsidP="00F467AC">
      <w:pPr>
        <w:jc w:val="both"/>
        <w:rPr>
          <w:rFonts w:cs="Times New Roman"/>
          <w:sz w:val="22"/>
          <w:szCs w:val="22"/>
        </w:rPr>
      </w:pPr>
      <w:r w:rsidRPr="00163720">
        <w:rPr>
          <w:rFonts w:cs="Times New Roman"/>
          <w:sz w:val="22"/>
          <w:szCs w:val="22"/>
        </w:rPr>
        <w:t>Ha hozzátesszük a “beszélgetést”, “véleménykérést” mint a résztvevők által második legtöbbet használt kulcsfogalmakat, akkor a 11.-es osztály 52%-a, a 12.-es osztály 85%-a számára volt az eltérés legfőbb oka, a drámatanárokkal való kommunikáció lehetősége.</w:t>
      </w:r>
    </w:p>
    <w:p w14:paraId="1D6CA93D" w14:textId="77777777" w:rsidR="00F467AC" w:rsidRPr="00163720" w:rsidRDefault="00F467AC" w:rsidP="00F467AC">
      <w:pPr>
        <w:jc w:val="both"/>
        <w:rPr>
          <w:rFonts w:cs="Times New Roman"/>
          <w:sz w:val="22"/>
          <w:szCs w:val="22"/>
        </w:rPr>
      </w:pPr>
      <w:r w:rsidRPr="00163720">
        <w:rPr>
          <w:rFonts w:cs="Times New Roman"/>
          <w:sz w:val="22"/>
          <w:szCs w:val="22"/>
        </w:rPr>
        <w:t>A legjellemzőbb válaszok a második kategóriában a következők voltak:</w:t>
      </w:r>
    </w:p>
    <w:p w14:paraId="6CA54E3E" w14:textId="77777777" w:rsidR="00F467AC" w:rsidRPr="00163720" w:rsidRDefault="00F467AC" w:rsidP="00F467AC">
      <w:pPr>
        <w:jc w:val="both"/>
        <w:rPr>
          <w:rFonts w:cs="Times New Roman"/>
          <w:sz w:val="22"/>
          <w:szCs w:val="22"/>
        </w:rPr>
      </w:pPr>
      <w:r w:rsidRPr="00163720">
        <w:rPr>
          <w:rFonts w:cs="Times New Roman"/>
          <w:sz w:val="22"/>
          <w:szCs w:val="22"/>
        </w:rPr>
        <w:t>-</w:t>
      </w:r>
      <w:r w:rsidRPr="00163720">
        <w:rPr>
          <w:rFonts w:cs="Times New Roman"/>
          <w:sz w:val="22"/>
          <w:szCs w:val="22"/>
          <w:rtl/>
          <w:lang w:bidi="he-IL"/>
        </w:rPr>
        <w:t>֦</w:t>
      </w:r>
      <w:r w:rsidRPr="00163720">
        <w:rPr>
          <w:rFonts w:cs="Times New Roman"/>
          <w:sz w:val="22"/>
          <w:szCs w:val="22"/>
        </w:rPr>
        <w:t xml:space="preserve">Nagyon tetszett, hogy megkérdezték a véleményünket, és kimondhattuk, ami bennünk </w:t>
      </w:r>
      <w:proofErr w:type="spellStart"/>
      <w:r w:rsidRPr="00163720">
        <w:rPr>
          <w:rFonts w:cs="Times New Roman"/>
          <w:sz w:val="22"/>
          <w:szCs w:val="22"/>
        </w:rPr>
        <w:t>ragadt</w:t>
      </w:r>
      <w:proofErr w:type="spellEnd"/>
      <w:r w:rsidRPr="00163720">
        <w:rPr>
          <w:rFonts w:cs="Times New Roman"/>
          <w:sz w:val="22"/>
          <w:szCs w:val="22"/>
        </w:rPr>
        <w:t xml:space="preserve"> volna”</w:t>
      </w:r>
    </w:p>
    <w:p w14:paraId="1CB78C7F" w14:textId="77777777" w:rsidR="00F467AC" w:rsidRPr="00163720" w:rsidRDefault="00F467AC" w:rsidP="00F467AC">
      <w:pPr>
        <w:jc w:val="both"/>
        <w:rPr>
          <w:rFonts w:cs="Times New Roman"/>
          <w:sz w:val="22"/>
          <w:szCs w:val="22"/>
          <w:lang w:bidi="he-IL"/>
        </w:rPr>
      </w:pPr>
      <w:r w:rsidRPr="00163720">
        <w:rPr>
          <w:rFonts w:cs="Times New Roman"/>
          <w:sz w:val="22"/>
          <w:szCs w:val="22"/>
        </w:rPr>
        <w:t>-</w:t>
      </w:r>
      <w:r w:rsidRPr="00163720">
        <w:rPr>
          <w:rFonts w:cs="Times New Roman"/>
          <w:sz w:val="22"/>
          <w:szCs w:val="22"/>
          <w:rtl/>
          <w:lang w:bidi="he-IL"/>
        </w:rPr>
        <w:t>֦</w:t>
      </w:r>
      <w:r w:rsidRPr="00163720">
        <w:rPr>
          <w:rFonts w:cs="Times New Roman"/>
          <w:sz w:val="22"/>
          <w:szCs w:val="22"/>
          <w:lang w:bidi="he-IL"/>
        </w:rPr>
        <w:t>Egy normális előadásban magamban dolgozom fel az eseményeket. Itt ütköztethettem a gondolataimat mással. IMÁDTAM”</w:t>
      </w:r>
    </w:p>
    <w:p w14:paraId="4895B43C" w14:textId="77777777" w:rsidR="00F467AC" w:rsidRPr="00163720" w:rsidRDefault="00F467AC" w:rsidP="00F467AC">
      <w:pPr>
        <w:jc w:val="both"/>
        <w:rPr>
          <w:rFonts w:cs="Times New Roman"/>
          <w:sz w:val="22"/>
          <w:szCs w:val="22"/>
          <w:lang w:bidi="he-IL"/>
        </w:rPr>
      </w:pPr>
      <w:r w:rsidRPr="00163720">
        <w:rPr>
          <w:rFonts w:cs="Times New Roman"/>
          <w:sz w:val="22"/>
          <w:szCs w:val="22"/>
        </w:rPr>
        <w:t>-</w:t>
      </w:r>
      <w:r w:rsidRPr="00163720">
        <w:rPr>
          <w:rFonts w:cs="Times New Roman"/>
          <w:sz w:val="22"/>
          <w:szCs w:val="22"/>
          <w:rtl/>
          <w:lang w:bidi="he-IL"/>
        </w:rPr>
        <w:t>֦</w:t>
      </w:r>
      <w:r w:rsidRPr="00163720">
        <w:rPr>
          <w:rFonts w:cs="Times New Roman"/>
          <w:sz w:val="22"/>
          <w:szCs w:val="22"/>
        </w:rPr>
        <w:t xml:space="preserve"> </w:t>
      </w:r>
      <w:r w:rsidRPr="00163720">
        <w:rPr>
          <w:rFonts w:cs="Times New Roman"/>
          <w:sz w:val="22"/>
          <w:szCs w:val="22"/>
          <w:lang w:bidi="he-IL"/>
        </w:rPr>
        <w:t>Meghagyták azt, hogy én döntsem el a darab végét!”</w:t>
      </w:r>
    </w:p>
    <w:p w14:paraId="3230424E" w14:textId="77777777" w:rsidR="00F467AC" w:rsidRPr="00163720" w:rsidRDefault="00F467AC" w:rsidP="00F467AC">
      <w:pPr>
        <w:jc w:val="both"/>
        <w:rPr>
          <w:rFonts w:cs="Times New Roman"/>
          <w:sz w:val="22"/>
          <w:szCs w:val="22"/>
          <w:lang w:bidi="he-IL"/>
        </w:rPr>
      </w:pPr>
      <w:r w:rsidRPr="00163720">
        <w:rPr>
          <w:rFonts w:cs="Times New Roman"/>
          <w:sz w:val="22"/>
          <w:szCs w:val="22"/>
          <w:lang w:bidi="he-IL"/>
        </w:rPr>
        <w:t>-,,Kíváncsiak volt a visszajelzésekre, felhasználták a diákok véleményét”</w:t>
      </w:r>
    </w:p>
    <w:p w14:paraId="006C8262" w14:textId="77777777" w:rsidR="00F467AC" w:rsidRPr="00163720" w:rsidRDefault="00F467AC" w:rsidP="00F467AC">
      <w:pPr>
        <w:jc w:val="both"/>
        <w:rPr>
          <w:rFonts w:cs="Times New Roman"/>
          <w:sz w:val="22"/>
          <w:szCs w:val="22"/>
        </w:rPr>
      </w:pPr>
    </w:p>
    <w:p w14:paraId="5DD2871F" w14:textId="77777777" w:rsidR="00F467AC" w:rsidRPr="00163720" w:rsidRDefault="00F467AC" w:rsidP="00F467AC">
      <w:pPr>
        <w:jc w:val="both"/>
        <w:rPr>
          <w:rFonts w:cs="Times New Roman"/>
          <w:sz w:val="22"/>
          <w:szCs w:val="22"/>
        </w:rPr>
      </w:pPr>
      <w:r w:rsidRPr="00163720">
        <w:rPr>
          <w:rFonts w:cs="Times New Roman"/>
          <w:sz w:val="22"/>
          <w:szCs w:val="22"/>
        </w:rPr>
        <w:t>A harmadik, általános iskolás csoportban is voltak ketten, akiknél az interaktivitás megjelent:</w:t>
      </w:r>
    </w:p>
    <w:p w14:paraId="70969FD4" w14:textId="77777777" w:rsidR="00F467AC" w:rsidRPr="00163720" w:rsidRDefault="00F467AC" w:rsidP="00F467AC">
      <w:pPr>
        <w:jc w:val="both"/>
        <w:rPr>
          <w:rFonts w:cs="Times New Roman"/>
          <w:sz w:val="22"/>
          <w:szCs w:val="22"/>
        </w:rPr>
      </w:pPr>
      <w:r w:rsidRPr="00163720">
        <w:rPr>
          <w:rFonts w:cs="Times New Roman"/>
          <w:sz w:val="22"/>
          <w:szCs w:val="22"/>
        </w:rPr>
        <w:t xml:space="preserve">-“Nem egy három órás unalmas darab volt, hanem poénos, és az is jó volt, hogy interaktív volt” </w:t>
      </w:r>
    </w:p>
    <w:p w14:paraId="5D7E7F13" w14:textId="77777777" w:rsidR="00F467AC" w:rsidRPr="00163720" w:rsidRDefault="00F467AC" w:rsidP="00F467AC">
      <w:pPr>
        <w:jc w:val="both"/>
        <w:rPr>
          <w:rFonts w:cs="Times New Roman"/>
          <w:sz w:val="22"/>
          <w:szCs w:val="22"/>
        </w:rPr>
      </w:pPr>
      <w:r w:rsidRPr="00163720">
        <w:rPr>
          <w:rFonts w:cs="Times New Roman"/>
          <w:sz w:val="22"/>
          <w:szCs w:val="22"/>
        </w:rPr>
        <w:t>-,,Bevittek minket a történetbe!”</w:t>
      </w:r>
    </w:p>
    <w:p w14:paraId="58DDEDDE" w14:textId="77777777" w:rsidR="00F467AC" w:rsidRPr="00163720" w:rsidRDefault="00F467AC" w:rsidP="00F467AC">
      <w:pPr>
        <w:jc w:val="both"/>
        <w:rPr>
          <w:rFonts w:cs="Times New Roman"/>
          <w:sz w:val="22"/>
          <w:szCs w:val="22"/>
        </w:rPr>
      </w:pPr>
      <w:r w:rsidRPr="00163720">
        <w:rPr>
          <w:rFonts w:cs="Times New Roman"/>
          <w:sz w:val="22"/>
          <w:szCs w:val="22"/>
        </w:rPr>
        <w:lastRenderedPageBreak/>
        <w:t>Ennél a csoportnál azonban a legtöbb gyerek számára a helyszín, és a körülmények jelentették a másság okát:</w:t>
      </w:r>
    </w:p>
    <w:p w14:paraId="54FB420D" w14:textId="77777777" w:rsidR="00F467AC" w:rsidRPr="00163720" w:rsidRDefault="00F467AC" w:rsidP="00F467AC">
      <w:pPr>
        <w:jc w:val="both"/>
        <w:rPr>
          <w:rFonts w:cs="Times New Roman"/>
          <w:sz w:val="22"/>
          <w:szCs w:val="22"/>
        </w:rPr>
      </w:pPr>
      <w:r w:rsidRPr="00163720">
        <w:rPr>
          <w:rFonts w:cs="Times New Roman"/>
          <w:sz w:val="22"/>
          <w:szCs w:val="22"/>
        </w:rPr>
        <w:t>-,,A hely miatt éreztem annak, mert egy rendes színház nagyobb és kényelmesebb.”</w:t>
      </w:r>
    </w:p>
    <w:p w14:paraId="4621D5D9" w14:textId="77777777" w:rsidR="00F467AC" w:rsidRPr="00163720" w:rsidRDefault="00F467AC" w:rsidP="00F467AC">
      <w:pPr>
        <w:jc w:val="both"/>
        <w:rPr>
          <w:rFonts w:cs="Times New Roman"/>
          <w:sz w:val="22"/>
          <w:szCs w:val="22"/>
        </w:rPr>
      </w:pPr>
      <w:r w:rsidRPr="00163720">
        <w:rPr>
          <w:rFonts w:cs="Times New Roman"/>
          <w:sz w:val="22"/>
          <w:szCs w:val="22"/>
        </w:rPr>
        <w:t>-,,Kis terem, benn öltöztek át, kevés szereplő”</w:t>
      </w:r>
    </w:p>
    <w:p w14:paraId="1B15B99B" w14:textId="77777777" w:rsidR="00F467AC" w:rsidRPr="00163720" w:rsidRDefault="00F467AC" w:rsidP="00F467AC">
      <w:pPr>
        <w:jc w:val="both"/>
        <w:rPr>
          <w:rFonts w:cs="Times New Roman"/>
          <w:sz w:val="22"/>
          <w:szCs w:val="22"/>
        </w:rPr>
      </w:pPr>
      <w:r w:rsidRPr="00163720">
        <w:rPr>
          <w:rFonts w:cs="Times New Roman"/>
          <w:sz w:val="22"/>
          <w:szCs w:val="22"/>
        </w:rPr>
        <w:t>-,,Kisebb volt a színvonal, mert láttuk az előkészületeket”</w:t>
      </w:r>
    </w:p>
    <w:p w14:paraId="2B7E25A2" w14:textId="77777777" w:rsidR="00F467AC" w:rsidRPr="00163720" w:rsidRDefault="00F467AC" w:rsidP="00F467AC">
      <w:pPr>
        <w:jc w:val="both"/>
        <w:rPr>
          <w:rFonts w:cs="Times New Roman"/>
          <w:sz w:val="22"/>
          <w:szCs w:val="22"/>
        </w:rPr>
      </w:pPr>
      <w:r w:rsidRPr="00163720">
        <w:rPr>
          <w:rFonts w:cs="Times New Roman"/>
          <w:sz w:val="22"/>
          <w:szCs w:val="22"/>
        </w:rPr>
        <w:t>-,,Ez sokkal rövidebb volt”</w:t>
      </w:r>
    </w:p>
    <w:p w14:paraId="217685C7" w14:textId="77777777" w:rsidR="00F467AC" w:rsidRPr="00163720" w:rsidRDefault="00F467AC" w:rsidP="00F467AC">
      <w:pPr>
        <w:jc w:val="both"/>
        <w:rPr>
          <w:rFonts w:cs="Times New Roman"/>
          <w:sz w:val="22"/>
          <w:szCs w:val="22"/>
        </w:rPr>
      </w:pPr>
    </w:p>
    <w:p w14:paraId="5AF6F989" w14:textId="77777777" w:rsidR="00F467AC" w:rsidRPr="00163720" w:rsidRDefault="00F467AC" w:rsidP="00F467AC">
      <w:pPr>
        <w:jc w:val="both"/>
        <w:rPr>
          <w:rFonts w:cs="Times New Roman"/>
          <w:sz w:val="22"/>
          <w:szCs w:val="22"/>
        </w:rPr>
      </w:pPr>
      <w:r w:rsidRPr="00163720">
        <w:rPr>
          <w:rFonts w:cs="Times New Roman"/>
          <w:sz w:val="22"/>
          <w:szCs w:val="22"/>
        </w:rPr>
        <w:t xml:space="preserve">Volt, aki a másság jelét a szóhasználatban érzékelte a </w:t>
      </w:r>
      <w:proofErr w:type="spellStart"/>
      <w:r w:rsidRPr="00163720">
        <w:rPr>
          <w:rFonts w:cs="Times New Roman"/>
          <w:sz w:val="22"/>
          <w:szCs w:val="22"/>
        </w:rPr>
        <w:t>mándysok</w:t>
      </w:r>
      <w:proofErr w:type="spellEnd"/>
      <w:r w:rsidRPr="00163720">
        <w:rPr>
          <w:rFonts w:cs="Times New Roman"/>
          <w:sz w:val="22"/>
          <w:szCs w:val="22"/>
        </w:rPr>
        <w:t xml:space="preserve"> közül:</w:t>
      </w:r>
    </w:p>
    <w:p w14:paraId="4FCFD93B" w14:textId="77777777" w:rsidR="00F467AC" w:rsidRPr="00163720" w:rsidRDefault="00F467AC" w:rsidP="00F467AC">
      <w:pPr>
        <w:jc w:val="both"/>
        <w:rPr>
          <w:rFonts w:cs="Times New Roman"/>
          <w:sz w:val="22"/>
          <w:szCs w:val="22"/>
        </w:rPr>
      </w:pPr>
      <w:r w:rsidRPr="00163720">
        <w:rPr>
          <w:rFonts w:cs="Times New Roman"/>
          <w:sz w:val="22"/>
          <w:szCs w:val="22"/>
        </w:rPr>
        <w:t>-,,más volt a beszéd, több hétköznapi szót mondtak”</w:t>
      </w:r>
    </w:p>
    <w:p w14:paraId="73CD8BD1" w14:textId="77777777" w:rsidR="00F467AC" w:rsidRPr="00163720" w:rsidRDefault="00F467AC" w:rsidP="00F467AC">
      <w:pPr>
        <w:jc w:val="both"/>
        <w:rPr>
          <w:rFonts w:cs="Times New Roman"/>
          <w:sz w:val="22"/>
          <w:szCs w:val="22"/>
        </w:rPr>
      </w:pPr>
      <w:r w:rsidRPr="00163720">
        <w:rPr>
          <w:rFonts w:cs="Times New Roman"/>
          <w:sz w:val="22"/>
          <w:szCs w:val="22"/>
        </w:rPr>
        <w:t>A gimnazista csoportokban is érzékeltek hasonlót, ők így fogalmaztak: “mai stílus”, “könnyebb szóértés”, a “karakterek nyelve közelebb áll hozzánk”.</w:t>
      </w:r>
    </w:p>
    <w:p w14:paraId="2F79B388" w14:textId="77777777" w:rsidR="00F467AC" w:rsidRPr="00163720" w:rsidRDefault="00F467AC" w:rsidP="00F467AC">
      <w:pPr>
        <w:jc w:val="both"/>
        <w:rPr>
          <w:rFonts w:cs="Times New Roman"/>
          <w:sz w:val="22"/>
          <w:szCs w:val="22"/>
        </w:rPr>
      </w:pPr>
      <w:r w:rsidRPr="00163720">
        <w:rPr>
          <w:rFonts w:cs="Times New Roman"/>
          <w:sz w:val="22"/>
          <w:szCs w:val="22"/>
        </w:rPr>
        <w:t xml:space="preserve">Sok olyan tanuló volt az általános iskolás </w:t>
      </w:r>
      <w:proofErr w:type="spellStart"/>
      <w:r w:rsidRPr="00163720">
        <w:rPr>
          <w:rFonts w:cs="Times New Roman"/>
          <w:sz w:val="22"/>
          <w:szCs w:val="22"/>
        </w:rPr>
        <w:t>mándysok</w:t>
      </w:r>
      <w:proofErr w:type="spellEnd"/>
      <w:r w:rsidRPr="00163720">
        <w:rPr>
          <w:rFonts w:cs="Times New Roman"/>
          <w:sz w:val="22"/>
          <w:szCs w:val="22"/>
        </w:rPr>
        <w:t xml:space="preserve"> között, akik nem akartak, vagy nem tudtak válaszolni a kérdésre. Ennek az az egyszerű oka, hogy a többség utoljára kicsi korában volt színházban, és csak halványan emlékezett arra, hogy milyen is volt az, sőt valószínűleg, ha az iskola nem szervezett számukra színházlátogatást, akkor nem is volt még ilyen élményük. Ketten a válaszukban fel is vállalták, hogy ez az első előadás amit láttak, tehát nincs összehasonlítási alapjuk. </w:t>
      </w:r>
    </w:p>
    <w:p w14:paraId="6AE943BE" w14:textId="77777777" w:rsidR="00F467AC" w:rsidRPr="00163720" w:rsidRDefault="00F467AC" w:rsidP="00F467AC">
      <w:pPr>
        <w:jc w:val="both"/>
        <w:rPr>
          <w:rFonts w:cs="Times New Roman"/>
          <w:sz w:val="22"/>
          <w:szCs w:val="22"/>
        </w:rPr>
      </w:pPr>
      <w:r w:rsidRPr="00163720">
        <w:rPr>
          <w:rFonts w:cs="Times New Roman"/>
          <w:sz w:val="22"/>
          <w:szCs w:val="22"/>
        </w:rPr>
        <w:t xml:space="preserve">Ha megvizsgáljuk a nők és a férfiak válaszait, azt találjuk, hogy az interakció kiemelése mindkét gimnáziumi csoportnál azonos a nemek között, még a véleménykérésre való hivatkozás csak a 12.-eseknél egyenlő arányú, a 11.-esek között pedig a nőket találjuk többségben. </w:t>
      </w:r>
    </w:p>
    <w:p w14:paraId="11D8B9FA" w14:textId="77777777" w:rsidR="00F467AC" w:rsidRPr="00163720" w:rsidRDefault="00F467AC" w:rsidP="00F467AC">
      <w:pPr>
        <w:jc w:val="both"/>
        <w:rPr>
          <w:rFonts w:cs="Times New Roman"/>
          <w:sz w:val="22"/>
          <w:szCs w:val="22"/>
        </w:rPr>
      </w:pPr>
      <w:r w:rsidRPr="00163720">
        <w:rPr>
          <w:rFonts w:cs="Times New Roman"/>
          <w:sz w:val="22"/>
          <w:szCs w:val="22"/>
        </w:rPr>
        <w:t xml:space="preserve">Az általános iskolát végzők között, a másság tekintetében valamennyi </w:t>
      </w:r>
      <w:proofErr w:type="spellStart"/>
      <w:r w:rsidRPr="00163720">
        <w:rPr>
          <w:rFonts w:cs="Times New Roman"/>
          <w:sz w:val="22"/>
          <w:szCs w:val="22"/>
        </w:rPr>
        <w:t>bevonódásra</w:t>
      </w:r>
      <w:proofErr w:type="spellEnd"/>
      <w:r w:rsidRPr="00163720">
        <w:rPr>
          <w:rFonts w:cs="Times New Roman"/>
          <w:sz w:val="22"/>
          <w:szCs w:val="22"/>
        </w:rPr>
        <w:t>, és beszélgetésre vonatkozó választ a fiúk adták, a négy lány közül kettőhöz a fent említett helyszín és körülmény válaszai tartoznak, két lány pedig üresen hagyta a mezőket.  Az előadáson sokkal több lány vett részt, mint aki kitöltötte a kérdőívet.</w:t>
      </w:r>
    </w:p>
    <w:p w14:paraId="4263594D" w14:textId="77777777" w:rsidR="00F467AC" w:rsidRPr="00163720" w:rsidRDefault="00F467AC" w:rsidP="00F467AC">
      <w:pPr>
        <w:jc w:val="both"/>
        <w:rPr>
          <w:rFonts w:cs="Times New Roman"/>
          <w:sz w:val="22"/>
          <w:szCs w:val="22"/>
        </w:rPr>
      </w:pPr>
    </w:p>
    <w:p w14:paraId="7865C2A0" w14:textId="77777777" w:rsidR="00F467AC" w:rsidRPr="00163720" w:rsidRDefault="00F467AC" w:rsidP="00F467AC">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második kérdés</w:t>
      </w:r>
      <w:r w:rsidRPr="00163720">
        <w:rPr>
          <w:rFonts w:cs="Times New Roman"/>
          <w:sz w:val="22"/>
          <w:szCs w:val="22"/>
        </w:rPr>
        <w:t xml:space="preserve"> az érintettségre kérdezett rá. A kapott 3,15-ös átlag viszonylag alacsonynak mondható, ha összehasonlítjuk a többi színházi nevelési előadás értékével. Az alsóerdősori diákok közül a fiatalabbak 3,04, az egy évvel idősebbek 3,67, a </w:t>
      </w:r>
      <w:proofErr w:type="spellStart"/>
      <w:r w:rsidRPr="00163720">
        <w:rPr>
          <w:rFonts w:cs="Times New Roman"/>
          <w:sz w:val="22"/>
          <w:szCs w:val="22"/>
        </w:rPr>
        <w:t>mándysok</w:t>
      </w:r>
      <w:proofErr w:type="spellEnd"/>
      <w:r w:rsidRPr="00163720">
        <w:rPr>
          <w:rFonts w:cs="Times New Roman"/>
          <w:sz w:val="22"/>
          <w:szCs w:val="22"/>
        </w:rPr>
        <w:t xml:space="preserve"> 2,50-ös értéket adtak átlagosan, amelyeket a résztvevők létszámával súlyozva kapjuk 3,15-öt.</w:t>
      </w:r>
    </w:p>
    <w:p w14:paraId="72E8644A" w14:textId="77777777" w:rsidR="00F467AC" w:rsidRPr="00163720" w:rsidRDefault="00F467AC" w:rsidP="00F467AC">
      <w:pPr>
        <w:jc w:val="both"/>
        <w:rPr>
          <w:rFonts w:cs="Times New Roman"/>
          <w:sz w:val="22"/>
          <w:szCs w:val="22"/>
        </w:rPr>
      </w:pPr>
    </w:p>
    <w:p w14:paraId="585C67F0" w14:textId="77777777" w:rsidR="00F467AC" w:rsidRPr="00163720" w:rsidRDefault="00F467AC" w:rsidP="00F467AC">
      <w:pPr>
        <w:jc w:val="both"/>
        <w:rPr>
          <w:rFonts w:cs="Times New Roman"/>
          <w:sz w:val="22"/>
          <w:szCs w:val="22"/>
        </w:rPr>
      </w:pPr>
      <w:r w:rsidRPr="00163720">
        <w:rPr>
          <w:rFonts w:cs="Times New Roman"/>
          <w:sz w:val="22"/>
          <w:szCs w:val="22"/>
        </w:rPr>
        <w:t xml:space="preserve">Akiket a két gimnáziumi csoportból elgondolkodtatott, vagy érzelmileg megérintett a darab (4.es, 5-ös értéket adtak), a következő részeket jelölték meg: </w:t>
      </w:r>
    </w:p>
    <w:p w14:paraId="6C0C422B" w14:textId="77777777" w:rsidR="00F467AC" w:rsidRPr="00163720" w:rsidRDefault="00F467AC" w:rsidP="00F467AC">
      <w:pPr>
        <w:jc w:val="both"/>
        <w:rPr>
          <w:rFonts w:cs="Times New Roman"/>
          <w:sz w:val="22"/>
          <w:szCs w:val="22"/>
        </w:rPr>
      </w:pPr>
      <w:r w:rsidRPr="00163720">
        <w:rPr>
          <w:rFonts w:cs="Times New Roman"/>
          <w:sz w:val="22"/>
          <w:szCs w:val="22"/>
        </w:rPr>
        <w:t>-</w:t>
      </w:r>
      <w:r w:rsidRPr="00163720">
        <w:rPr>
          <w:rFonts w:cs="Times New Roman"/>
          <w:sz w:val="22"/>
          <w:szCs w:val="22"/>
        </w:rPr>
        <w:tab/>
        <w:t>,,</w:t>
      </w:r>
      <w:proofErr w:type="spellStart"/>
      <w:r w:rsidRPr="00163720">
        <w:rPr>
          <w:rFonts w:cs="Times New Roman"/>
          <w:sz w:val="22"/>
          <w:szCs w:val="22"/>
        </w:rPr>
        <w:t>Kb</w:t>
      </w:r>
      <w:proofErr w:type="spellEnd"/>
      <w:r w:rsidRPr="00163720">
        <w:rPr>
          <w:rFonts w:cs="Times New Roman"/>
          <w:sz w:val="22"/>
          <w:szCs w:val="22"/>
        </w:rPr>
        <w:t xml:space="preserve"> a harmadik beszélgetéskor kiderült a fő morális probléma, ez eléggé </w:t>
      </w:r>
      <w:r w:rsidRPr="00163720">
        <w:rPr>
          <w:rFonts w:cs="Times New Roman"/>
          <w:sz w:val="22"/>
          <w:szCs w:val="22"/>
        </w:rPr>
        <w:tab/>
        <w:t>elgondolkodtatott”</w:t>
      </w:r>
    </w:p>
    <w:p w14:paraId="2D535F9D" w14:textId="77777777" w:rsidR="00F467AC" w:rsidRPr="00163720" w:rsidRDefault="00F467AC" w:rsidP="00F467AC">
      <w:pPr>
        <w:jc w:val="both"/>
        <w:rPr>
          <w:rFonts w:cs="Times New Roman"/>
          <w:sz w:val="22"/>
          <w:szCs w:val="22"/>
        </w:rPr>
      </w:pPr>
      <w:r w:rsidRPr="00163720">
        <w:rPr>
          <w:rFonts w:cs="Times New Roman"/>
          <w:sz w:val="22"/>
          <w:szCs w:val="22"/>
        </w:rPr>
        <w:t>-</w:t>
      </w:r>
      <w:r w:rsidRPr="00163720">
        <w:rPr>
          <w:rFonts w:cs="Times New Roman"/>
          <w:sz w:val="22"/>
          <w:szCs w:val="22"/>
        </w:rPr>
        <w:tab/>
        <w:t>,, A második rész vége, amikor ott vannak a tetőn.”</w:t>
      </w:r>
    </w:p>
    <w:p w14:paraId="7287C467" w14:textId="77777777" w:rsidR="00F467AC" w:rsidRPr="00163720" w:rsidRDefault="00F467AC" w:rsidP="00F467AC">
      <w:pPr>
        <w:jc w:val="both"/>
        <w:rPr>
          <w:rFonts w:cs="Times New Roman"/>
          <w:sz w:val="22"/>
          <w:szCs w:val="22"/>
        </w:rPr>
      </w:pPr>
      <w:r w:rsidRPr="00163720">
        <w:rPr>
          <w:rFonts w:cs="Times New Roman"/>
          <w:sz w:val="22"/>
          <w:szCs w:val="22"/>
        </w:rPr>
        <w:t>-</w:t>
      </w:r>
      <w:r w:rsidRPr="00163720">
        <w:rPr>
          <w:rFonts w:cs="Times New Roman"/>
          <w:sz w:val="22"/>
          <w:szCs w:val="22"/>
        </w:rPr>
        <w:tab/>
        <w:t>,,amikor az irodalom tanár a kirúgás szélén állt”</w:t>
      </w:r>
    </w:p>
    <w:p w14:paraId="5D86905D" w14:textId="77777777" w:rsidR="00F467AC" w:rsidRPr="00163720" w:rsidRDefault="00F467AC" w:rsidP="00F467AC">
      <w:pPr>
        <w:jc w:val="both"/>
        <w:rPr>
          <w:rFonts w:cs="Times New Roman"/>
          <w:sz w:val="22"/>
          <w:szCs w:val="22"/>
        </w:rPr>
      </w:pPr>
      <w:r w:rsidRPr="00163720">
        <w:rPr>
          <w:rFonts w:cs="Times New Roman"/>
          <w:sz w:val="22"/>
          <w:szCs w:val="22"/>
        </w:rPr>
        <w:t>-</w:t>
      </w:r>
      <w:r w:rsidRPr="00163720">
        <w:rPr>
          <w:rFonts w:cs="Times New Roman"/>
          <w:sz w:val="22"/>
          <w:szCs w:val="22"/>
        </w:rPr>
        <w:tab/>
        <w:t>,,a szereplők egyéni érzései miatt”</w:t>
      </w:r>
    </w:p>
    <w:p w14:paraId="0E5D1DD3" w14:textId="77777777" w:rsidR="00F467AC" w:rsidRPr="00163720" w:rsidRDefault="00F467AC" w:rsidP="00F467AC">
      <w:pPr>
        <w:jc w:val="both"/>
        <w:rPr>
          <w:rFonts w:cs="Times New Roman"/>
          <w:sz w:val="22"/>
          <w:szCs w:val="22"/>
        </w:rPr>
      </w:pPr>
      <w:r w:rsidRPr="00163720">
        <w:rPr>
          <w:rFonts w:cs="Times New Roman"/>
          <w:sz w:val="22"/>
          <w:szCs w:val="22"/>
        </w:rPr>
        <w:t xml:space="preserve">- </w:t>
      </w:r>
      <w:r w:rsidRPr="00163720">
        <w:rPr>
          <w:rFonts w:cs="Times New Roman"/>
          <w:sz w:val="22"/>
          <w:szCs w:val="22"/>
        </w:rPr>
        <w:tab/>
        <w:t>,,mert mélyebben belemerültünk a témába”</w:t>
      </w:r>
    </w:p>
    <w:p w14:paraId="254DD98E" w14:textId="77777777" w:rsidR="00F467AC" w:rsidRPr="00163720" w:rsidRDefault="00F467AC" w:rsidP="00F467AC">
      <w:pPr>
        <w:jc w:val="both"/>
        <w:rPr>
          <w:rFonts w:cs="Times New Roman"/>
          <w:sz w:val="22"/>
          <w:szCs w:val="22"/>
        </w:rPr>
      </w:pPr>
      <w:r w:rsidRPr="00163720">
        <w:rPr>
          <w:rFonts w:cs="Times New Roman"/>
          <w:sz w:val="22"/>
          <w:szCs w:val="22"/>
        </w:rPr>
        <w:t>-</w:t>
      </w:r>
      <w:r w:rsidRPr="00163720">
        <w:rPr>
          <w:rFonts w:cs="Times New Roman"/>
          <w:sz w:val="22"/>
          <w:szCs w:val="22"/>
        </w:rPr>
        <w:tab/>
        <w:t>,,talán mert éreztem a párhuzamot”</w:t>
      </w:r>
    </w:p>
    <w:p w14:paraId="369FF560" w14:textId="77777777" w:rsidR="00F467AC" w:rsidRPr="00163720" w:rsidRDefault="00F467AC" w:rsidP="00F467AC">
      <w:pPr>
        <w:jc w:val="both"/>
        <w:rPr>
          <w:rFonts w:cs="Times New Roman"/>
          <w:sz w:val="22"/>
          <w:szCs w:val="22"/>
        </w:rPr>
      </w:pPr>
    </w:p>
    <w:p w14:paraId="31954715" w14:textId="77777777" w:rsidR="00F467AC" w:rsidRPr="00163720" w:rsidRDefault="00F467AC" w:rsidP="00F467AC">
      <w:pPr>
        <w:jc w:val="both"/>
        <w:rPr>
          <w:rFonts w:cs="Times New Roman"/>
          <w:sz w:val="22"/>
          <w:szCs w:val="22"/>
        </w:rPr>
      </w:pPr>
      <w:r w:rsidRPr="00163720">
        <w:rPr>
          <w:rFonts w:cs="Times New Roman"/>
          <w:sz w:val="22"/>
          <w:szCs w:val="22"/>
        </w:rPr>
        <w:t>Akik 3, vagy annál kisebb értéket írtak a négyzetbe a gimisek közül, azok a következőket mondták:</w:t>
      </w:r>
    </w:p>
    <w:p w14:paraId="46D4B6FD" w14:textId="77777777" w:rsidR="00F467AC" w:rsidRPr="00163720" w:rsidRDefault="00F467AC" w:rsidP="00F467AC">
      <w:pPr>
        <w:jc w:val="both"/>
        <w:rPr>
          <w:rFonts w:cs="Times New Roman"/>
          <w:sz w:val="22"/>
          <w:szCs w:val="22"/>
        </w:rPr>
      </w:pPr>
      <w:r w:rsidRPr="00163720">
        <w:rPr>
          <w:rFonts w:cs="Times New Roman"/>
          <w:sz w:val="22"/>
          <w:szCs w:val="22"/>
        </w:rPr>
        <w:t>-</w:t>
      </w:r>
      <w:r w:rsidRPr="00163720">
        <w:rPr>
          <w:rFonts w:cs="Times New Roman"/>
          <w:sz w:val="22"/>
          <w:szCs w:val="22"/>
        </w:rPr>
        <w:tab/>
        <w:t>,,túl kis problémából csináltak, túl nagy ügyet”</w:t>
      </w:r>
    </w:p>
    <w:p w14:paraId="697CD0E3" w14:textId="77777777" w:rsidR="00F467AC" w:rsidRPr="00163720" w:rsidRDefault="00F467AC" w:rsidP="00F467AC">
      <w:pPr>
        <w:jc w:val="both"/>
        <w:rPr>
          <w:rFonts w:cs="Times New Roman"/>
          <w:sz w:val="22"/>
          <w:szCs w:val="22"/>
        </w:rPr>
      </w:pPr>
      <w:r w:rsidRPr="00163720">
        <w:rPr>
          <w:rFonts w:cs="Times New Roman"/>
          <w:sz w:val="22"/>
          <w:szCs w:val="22"/>
        </w:rPr>
        <w:t>-</w:t>
      </w:r>
      <w:r w:rsidRPr="00163720">
        <w:rPr>
          <w:rFonts w:cs="Times New Roman"/>
          <w:sz w:val="22"/>
          <w:szCs w:val="22"/>
        </w:rPr>
        <w:tab/>
        <w:t>,,a poénok jók voltak, de nem érintett meg”</w:t>
      </w:r>
    </w:p>
    <w:p w14:paraId="74669184" w14:textId="77777777" w:rsidR="00F467AC" w:rsidRPr="00163720" w:rsidRDefault="00F467AC" w:rsidP="00F467AC">
      <w:pPr>
        <w:jc w:val="both"/>
        <w:rPr>
          <w:rFonts w:cs="Times New Roman"/>
          <w:sz w:val="22"/>
          <w:szCs w:val="22"/>
        </w:rPr>
      </w:pPr>
      <w:r w:rsidRPr="00163720">
        <w:rPr>
          <w:rFonts w:cs="Times New Roman"/>
          <w:sz w:val="22"/>
          <w:szCs w:val="22"/>
        </w:rPr>
        <w:t>-</w:t>
      </w:r>
      <w:r w:rsidRPr="00163720">
        <w:rPr>
          <w:rFonts w:cs="Times New Roman"/>
          <w:sz w:val="22"/>
          <w:szCs w:val="22"/>
        </w:rPr>
        <w:tab/>
        <w:t>“legalább a lábát eltörhette volna”</w:t>
      </w:r>
    </w:p>
    <w:p w14:paraId="1DE97B3A" w14:textId="77777777" w:rsidR="00F467AC" w:rsidRPr="00163720" w:rsidRDefault="00F467AC" w:rsidP="00F467AC">
      <w:pPr>
        <w:jc w:val="both"/>
        <w:rPr>
          <w:rFonts w:cs="Times New Roman"/>
          <w:sz w:val="22"/>
          <w:szCs w:val="22"/>
        </w:rPr>
      </w:pPr>
      <w:r w:rsidRPr="00163720">
        <w:rPr>
          <w:rFonts w:cs="Times New Roman"/>
          <w:sz w:val="22"/>
          <w:szCs w:val="22"/>
        </w:rPr>
        <w:t>-</w:t>
      </w:r>
      <w:r w:rsidRPr="00163720">
        <w:rPr>
          <w:rFonts w:cs="Times New Roman"/>
          <w:sz w:val="22"/>
          <w:szCs w:val="22"/>
        </w:rPr>
        <w:tab/>
        <w:t>,,túl bonyolultak voltak a szerelmi szálak”</w:t>
      </w:r>
    </w:p>
    <w:p w14:paraId="212926BB" w14:textId="77777777" w:rsidR="00F467AC" w:rsidRPr="00163720" w:rsidRDefault="00F467AC" w:rsidP="00F467AC">
      <w:pPr>
        <w:jc w:val="both"/>
        <w:rPr>
          <w:rFonts w:cs="Times New Roman"/>
          <w:sz w:val="22"/>
          <w:szCs w:val="22"/>
        </w:rPr>
      </w:pPr>
    </w:p>
    <w:p w14:paraId="42BF926D" w14:textId="77777777" w:rsidR="00F467AC" w:rsidRPr="00163720" w:rsidRDefault="00F467AC" w:rsidP="00F467AC">
      <w:pPr>
        <w:jc w:val="both"/>
        <w:rPr>
          <w:rFonts w:cs="Times New Roman"/>
          <w:sz w:val="22"/>
          <w:szCs w:val="22"/>
        </w:rPr>
      </w:pPr>
      <w:r w:rsidRPr="00163720">
        <w:rPr>
          <w:rFonts w:cs="Times New Roman"/>
          <w:sz w:val="22"/>
          <w:szCs w:val="22"/>
        </w:rPr>
        <w:t xml:space="preserve">Ezek a visszajelzések arra utalnak, hogy a darab is megérintette őket, de nem találtak benne elég erős konfliktust, vagy ha igen, akkor túlságosan sokrétű volt ahhoz, hogy elmélyedjenek egy </w:t>
      </w:r>
      <w:r w:rsidRPr="00163720">
        <w:rPr>
          <w:rFonts w:cs="Times New Roman"/>
          <w:sz w:val="22"/>
          <w:szCs w:val="22"/>
        </w:rPr>
        <w:lastRenderedPageBreak/>
        <w:t xml:space="preserve">problémában. Viszont a játékot követő beszélgetés, és az általuk így elképzelt, </w:t>
      </w:r>
      <w:proofErr w:type="spellStart"/>
      <w:r w:rsidRPr="00163720">
        <w:rPr>
          <w:rFonts w:cs="Times New Roman"/>
          <w:sz w:val="22"/>
          <w:szCs w:val="22"/>
        </w:rPr>
        <w:t>továbbvitt</w:t>
      </w:r>
      <w:proofErr w:type="spellEnd"/>
      <w:r w:rsidRPr="00163720">
        <w:rPr>
          <w:rFonts w:cs="Times New Roman"/>
          <w:sz w:val="22"/>
          <w:szCs w:val="22"/>
        </w:rPr>
        <w:t xml:space="preserve"> dilemma, már elég erővel bírt ahhoz, hogy elgondolkoztassa, vagy érzelmileg a hatással legyen rájuk. </w:t>
      </w:r>
    </w:p>
    <w:p w14:paraId="4A6125CE" w14:textId="77777777" w:rsidR="00F467AC" w:rsidRPr="00163720" w:rsidRDefault="00F467AC" w:rsidP="00F467AC">
      <w:pPr>
        <w:jc w:val="both"/>
        <w:rPr>
          <w:rFonts w:cs="Times New Roman"/>
          <w:sz w:val="22"/>
          <w:szCs w:val="22"/>
        </w:rPr>
      </w:pPr>
      <w:r w:rsidRPr="00163720">
        <w:rPr>
          <w:rFonts w:cs="Times New Roman"/>
          <w:sz w:val="22"/>
          <w:szCs w:val="22"/>
        </w:rPr>
        <w:t>A harmadik csoportnál a közös gondolkodás csak részben valósult meg, mert sokan nem akartak, vagy tudtak a beszélgetésben részt venni, így a darab sokaknál önállóan kellett hogy hasson. A válaszok pedig arra utaltak, hogy a darabban megjelenő problémát egy mindennapos, szokásos szinten mozgó dilemmának tartották, amely nem mozdítja meg őket érzelmileg:</w:t>
      </w:r>
    </w:p>
    <w:p w14:paraId="0BF4313F" w14:textId="77777777" w:rsidR="00F467AC" w:rsidRPr="00163720" w:rsidRDefault="00F467AC" w:rsidP="00F467AC">
      <w:pPr>
        <w:jc w:val="both"/>
        <w:rPr>
          <w:rFonts w:cs="Times New Roman"/>
          <w:sz w:val="22"/>
          <w:szCs w:val="22"/>
        </w:rPr>
      </w:pPr>
      <w:r w:rsidRPr="00163720">
        <w:rPr>
          <w:rFonts w:cs="Times New Roman"/>
          <w:sz w:val="22"/>
          <w:szCs w:val="22"/>
        </w:rPr>
        <w:t>-,,tényleg ilyen az iskola, mint amit előadtak”</w:t>
      </w:r>
    </w:p>
    <w:p w14:paraId="3211F675" w14:textId="77777777" w:rsidR="00F467AC" w:rsidRPr="00163720" w:rsidRDefault="00F467AC" w:rsidP="00F467AC">
      <w:pPr>
        <w:jc w:val="both"/>
        <w:rPr>
          <w:rFonts w:cs="Times New Roman"/>
          <w:sz w:val="22"/>
          <w:szCs w:val="22"/>
        </w:rPr>
      </w:pPr>
      <w:r w:rsidRPr="00163720">
        <w:rPr>
          <w:rFonts w:cs="Times New Roman"/>
          <w:sz w:val="22"/>
          <w:szCs w:val="22"/>
        </w:rPr>
        <w:t>-,,amikor kiugrottak az ablakon, mert nálunk is kiugrottak az ablakon”</w:t>
      </w:r>
    </w:p>
    <w:p w14:paraId="7628C5A9" w14:textId="77777777" w:rsidR="00F467AC" w:rsidRPr="00163720" w:rsidRDefault="00F467AC" w:rsidP="00F467AC">
      <w:pPr>
        <w:jc w:val="both"/>
        <w:rPr>
          <w:rFonts w:cs="Times New Roman"/>
          <w:sz w:val="22"/>
          <w:szCs w:val="22"/>
        </w:rPr>
      </w:pPr>
      <w:r w:rsidRPr="00163720">
        <w:rPr>
          <w:rFonts w:cs="Times New Roman"/>
          <w:sz w:val="22"/>
          <w:szCs w:val="22"/>
        </w:rPr>
        <w:t>-,,el tudtam volna képzelni magam az ők helyzetükben”</w:t>
      </w:r>
    </w:p>
    <w:p w14:paraId="1533D876" w14:textId="77777777" w:rsidR="00F467AC" w:rsidRPr="00163720" w:rsidRDefault="00F467AC" w:rsidP="00F467AC">
      <w:pPr>
        <w:jc w:val="both"/>
        <w:rPr>
          <w:rFonts w:cs="Times New Roman"/>
          <w:sz w:val="22"/>
          <w:szCs w:val="22"/>
        </w:rPr>
      </w:pPr>
      <w:r w:rsidRPr="00163720">
        <w:rPr>
          <w:rFonts w:cs="Times New Roman"/>
          <w:sz w:val="22"/>
          <w:szCs w:val="22"/>
        </w:rPr>
        <w:t xml:space="preserve">-,, </w:t>
      </w:r>
      <w:proofErr w:type="spellStart"/>
      <w:r w:rsidRPr="00163720">
        <w:rPr>
          <w:rFonts w:cs="Times New Roman"/>
          <w:sz w:val="22"/>
          <w:szCs w:val="22"/>
        </w:rPr>
        <w:t>tanár,diák</w:t>
      </w:r>
      <w:proofErr w:type="spellEnd"/>
      <w:r w:rsidRPr="00163720">
        <w:rPr>
          <w:rFonts w:cs="Times New Roman"/>
          <w:sz w:val="22"/>
          <w:szCs w:val="22"/>
        </w:rPr>
        <w:t xml:space="preserve"> kapcsolat, a tanár ivott a padláson”</w:t>
      </w:r>
    </w:p>
    <w:p w14:paraId="0103E849" w14:textId="77777777" w:rsidR="00F467AC" w:rsidRPr="00163720" w:rsidRDefault="00F467AC" w:rsidP="00F467AC">
      <w:pPr>
        <w:jc w:val="both"/>
        <w:rPr>
          <w:rFonts w:cs="Times New Roman"/>
          <w:sz w:val="22"/>
          <w:szCs w:val="22"/>
        </w:rPr>
      </w:pPr>
      <w:r w:rsidRPr="00163720">
        <w:rPr>
          <w:rFonts w:cs="Times New Roman"/>
          <w:sz w:val="22"/>
          <w:szCs w:val="22"/>
        </w:rPr>
        <w:t>Többen írtak csupán egy szót erre a kérdésre: “Semmi”</w:t>
      </w:r>
    </w:p>
    <w:p w14:paraId="0DF2DB97" w14:textId="77777777" w:rsidR="00F467AC" w:rsidRPr="00163720" w:rsidRDefault="00F467AC" w:rsidP="00F467AC">
      <w:pPr>
        <w:jc w:val="both"/>
        <w:rPr>
          <w:rFonts w:cs="Times New Roman"/>
          <w:sz w:val="22"/>
          <w:szCs w:val="22"/>
        </w:rPr>
      </w:pPr>
      <w:r w:rsidRPr="00163720">
        <w:rPr>
          <w:rFonts w:cs="Times New Roman"/>
          <w:sz w:val="22"/>
          <w:szCs w:val="22"/>
        </w:rPr>
        <w:t xml:space="preserve">Azt lehet érezni a válaszokból, hogy a </w:t>
      </w:r>
      <w:proofErr w:type="spellStart"/>
      <w:r w:rsidRPr="00163720">
        <w:rPr>
          <w:rFonts w:cs="Times New Roman"/>
          <w:sz w:val="22"/>
          <w:szCs w:val="22"/>
        </w:rPr>
        <w:t>mándysok</w:t>
      </w:r>
      <w:proofErr w:type="spellEnd"/>
      <w:r w:rsidRPr="00163720">
        <w:rPr>
          <w:rFonts w:cs="Times New Roman"/>
          <w:sz w:val="22"/>
          <w:szCs w:val="22"/>
        </w:rPr>
        <w:t xml:space="preserve"> ingerküszöbét nem érte el az ablakon való kiugrás és az ivás ténye, a mögöttes értelmű szabadság, vagy korlátozottság kérdése pedig fel sem merült bennük, így a beszélgetésekben ezek nem jelentek meg.</w:t>
      </w:r>
    </w:p>
    <w:p w14:paraId="38DEE3A2" w14:textId="77777777" w:rsidR="00F467AC" w:rsidRPr="00163720" w:rsidRDefault="00F467AC" w:rsidP="00F467AC">
      <w:pPr>
        <w:jc w:val="both"/>
        <w:rPr>
          <w:rFonts w:cs="Times New Roman"/>
          <w:sz w:val="22"/>
          <w:szCs w:val="22"/>
        </w:rPr>
      </w:pPr>
      <w:r w:rsidRPr="00163720">
        <w:rPr>
          <w:rFonts w:cs="Times New Roman"/>
          <w:sz w:val="22"/>
          <w:szCs w:val="22"/>
        </w:rPr>
        <w:t>Igyekeztem megtudni a részvételt szervező pedagógustól a csoport hátterét, hogy megértsem miért nem tudtak a gyerekek hosszabban koncentrálni, miért nem értették meg sokan a darabot, és miért nem lehetett a beszélgetés során elvonatkoztat</w:t>
      </w:r>
      <w:r w:rsidR="0068604E" w:rsidRPr="00163720">
        <w:rPr>
          <w:rFonts w:cs="Times New Roman"/>
          <w:sz w:val="22"/>
          <w:szCs w:val="22"/>
        </w:rPr>
        <w:t>tat</w:t>
      </w:r>
      <w:r w:rsidRPr="00163720">
        <w:rPr>
          <w:rFonts w:cs="Times New Roman"/>
          <w:sz w:val="22"/>
          <w:szCs w:val="22"/>
        </w:rPr>
        <w:t xml:space="preserve">ni velük a naturális történésektől, a </w:t>
      </w:r>
      <w:proofErr w:type="spellStart"/>
      <w:r w:rsidRPr="00163720">
        <w:rPr>
          <w:rFonts w:cs="Times New Roman"/>
          <w:sz w:val="22"/>
          <w:szCs w:val="22"/>
        </w:rPr>
        <w:t>korcsoportuknak</w:t>
      </w:r>
      <w:proofErr w:type="spellEnd"/>
      <w:r w:rsidRPr="00163720">
        <w:rPr>
          <w:rFonts w:cs="Times New Roman"/>
          <w:sz w:val="22"/>
          <w:szCs w:val="22"/>
        </w:rPr>
        <w:t xml:space="preserve"> megfelelő interakciókat kezdeményezve. </w:t>
      </w:r>
    </w:p>
    <w:p w14:paraId="59CF9089" w14:textId="77777777" w:rsidR="00F467AC" w:rsidRPr="00163720" w:rsidRDefault="00F467AC" w:rsidP="00F467AC">
      <w:pPr>
        <w:jc w:val="both"/>
        <w:rPr>
          <w:rFonts w:cs="Times New Roman"/>
          <w:sz w:val="22"/>
          <w:szCs w:val="22"/>
        </w:rPr>
      </w:pPr>
      <w:r w:rsidRPr="00163720">
        <w:rPr>
          <w:rFonts w:cs="Times New Roman"/>
          <w:sz w:val="22"/>
          <w:szCs w:val="22"/>
        </w:rPr>
        <w:t>A pedagógus /</w:t>
      </w:r>
      <w:proofErr w:type="spellStart"/>
      <w:r w:rsidRPr="00163720">
        <w:rPr>
          <w:rFonts w:cs="Times New Roman"/>
          <w:sz w:val="22"/>
          <w:szCs w:val="22"/>
        </w:rPr>
        <w:t>Rokob</w:t>
      </w:r>
      <w:proofErr w:type="spellEnd"/>
      <w:r w:rsidRPr="00163720">
        <w:rPr>
          <w:rFonts w:cs="Times New Roman"/>
          <w:sz w:val="22"/>
          <w:szCs w:val="22"/>
        </w:rPr>
        <w:t xml:space="preserve"> Tibor/ elmondta, hogy ezek a fiatalok 16-17 évesek, de még nem végezték el az általános iskolát. A legtöbb korábbi intézményből a magaviseletük és/vagy a tanulási nehézségeik miatt tanácsolták el őket, de a tanköteles kor elérésével már ők sem szívesen maradtak a korábbi iskoláikban. Sokan vannak, akiknek a Mándy nem a második, vagy harmadik iskola, hanem a sokadik. A Köznevelési Hídprogram keretében kerültek újra, -talán utolsó esélyként-beiskolázásra. Többeket az ösztöndíj motivál abban, hogy ne morzsolódjanak le innen is. Tibor elmondta, hogy ezen kívül már csak egy ösztönző erő van az általános iskola elvégzésére, ez pedig a vezetői engedély megszerzésének lehetősége. Többen élnek hátrányos vagy halmozottan hátrányos körülmények között. A szüleik sem értelmiségi szülők, akik gyermekük iskolába járását támogatják. </w:t>
      </w:r>
    </w:p>
    <w:p w14:paraId="0AE8AF4A" w14:textId="77777777" w:rsidR="00F467AC" w:rsidRPr="00163720" w:rsidRDefault="00F467AC" w:rsidP="00F467AC">
      <w:pPr>
        <w:jc w:val="both"/>
        <w:rPr>
          <w:rFonts w:cs="Times New Roman"/>
          <w:sz w:val="22"/>
          <w:szCs w:val="22"/>
        </w:rPr>
      </w:pPr>
      <w:r w:rsidRPr="00163720">
        <w:rPr>
          <w:rFonts w:cs="Times New Roman"/>
          <w:sz w:val="22"/>
          <w:szCs w:val="22"/>
        </w:rPr>
        <w:t>Ha figyelembe vesszük mindezt, akkor az első játékrészben, az egy órán keresztüli figyelmük kimagasló, hiszen a gyors váltások, és a bony</w:t>
      </w:r>
      <w:r w:rsidR="0068604E" w:rsidRPr="00163720">
        <w:rPr>
          <w:rFonts w:cs="Times New Roman"/>
          <w:sz w:val="22"/>
          <w:szCs w:val="22"/>
        </w:rPr>
        <w:t>o</w:t>
      </w:r>
      <w:r w:rsidRPr="00163720">
        <w:rPr>
          <w:rFonts w:cs="Times New Roman"/>
          <w:sz w:val="22"/>
          <w:szCs w:val="22"/>
        </w:rPr>
        <w:t xml:space="preserve">lult szerepcserék, még a gimnazisták számára is kihívást jelentettek. A szünetben megkérdeztem a fiatalokat arról, hogy tudják-e követni a történetet, és értik-e, hogy minden színészhez dupla karakter kapcsolódik. Nagyon kevés egyértelműen pozitív választ kaptam. Általában </w:t>
      </w:r>
      <w:proofErr w:type="spellStart"/>
      <w:r w:rsidRPr="00163720">
        <w:rPr>
          <w:rFonts w:cs="Times New Roman"/>
          <w:sz w:val="22"/>
          <w:szCs w:val="22"/>
        </w:rPr>
        <w:t>Zotyát</w:t>
      </w:r>
      <w:proofErr w:type="spellEnd"/>
      <w:r w:rsidRPr="00163720">
        <w:rPr>
          <w:rFonts w:cs="Times New Roman"/>
          <w:sz w:val="22"/>
          <w:szCs w:val="22"/>
        </w:rPr>
        <w:t xml:space="preserve"> – porta bát, és az igazgatót-fiát tudták beazonosítani, de a többiek összemosódtak. Így bár korcsoport szerint az előadás illik hozzájuk, de az </w:t>
      </w:r>
      <w:proofErr w:type="spellStart"/>
      <w:r w:rsidRPr="00163720">
        <w:rPr>
          <w:rFonts w:cs="Times New Roman"/>
          <w:sz w:val="22"/>
          <w:szCs w:val="22"/>
        </w:rPr>
        <w:t>iskolázottságukat</w:t>
      </w:r>
      <w:proofErr w:type="spellEnd"/>
      <w:r w:rsidRPr="00163720">
        <w:rPr>
          <w:rFonts w:cs="Times New Roman"/>
          <w:sz w:val="22"/>
          <w:szCs w:val="22"/>
        </w:rPr>
        <w:t>, és szociális képességüket tekintve nem.  Ennek ellenére a végén többen nagyon jónak és érdekesnek mondták. Inkább érezték, mint értették a történéseket, és végig lekötötte őket.</w:t>
      </w:r>
    </w:p>
    <w:p w14:paraId="1B99635B" w14:textId="77777777" w:rsidR="00F467AC" w:rsidRPr="00163720" w:rsidRDefault="00F467AC" w:rsidP="00F467AC">
      <w:pPr>
        <w:tabs>
          <w:tab w:val="left" w:pos="6000"/>
        </w:tabs>
        <w:jc w:val="both"/>
        <w:rPr>
          <w:rFonts w:cs="Times New Roman"/>
          <w:sz w:val="22"/>
          <w:szCs w:val="22"/>
        </w:rPr>
      </w:pPr>
    </w:p>
    <w:p w14:paraId="668559BF" w14:textId="77777777" w:rsidR="00F467AC" w:rsidRPr="00163720" w:rsidRDefault="00F467AC" w:rsidP="00F467AC">
      <w:pPr>
        <w:tabs>
          <w:tab w:val="left" w:pos="6000"/>
        </w:tabs>
        <w:jc w:val="both"/>
        <w:rPr>
          <w:rFonts w:cs="Times New Roman"/>
          <w:sz w:val="22"/>
          <w:szCs w:val="22"/>
        </w:rPr>
      </w:pPr>
      <w:r w:rsidRPr="00163720">
        <w:rPr>
          <w:rFonts w:cs="Times New Roman"/>
          <w:sz w:val="22"/>
          <w:szCs w:val="22"/>
        </w:rPr>
        <w:t xml:space="preserve">    A </w:t>
      </w:r>
      <w:r w:rsidRPr="00163720">
        <w:rPr>
          <w:rFonts w:cs="Times New Roman"/>
          <w:b/>
          <w:sz w:val="22"/>
          <w:szCs w:val="22"/>
        </w:rPr>
        <w:t>harmadik kérdés</w:t>
      </w:r>
      <w:r w:rsidRPr="00163720">
        <w:rPr>
          <w:rFonts w:cs="Times New Roman"/>
          <w:sz w:val="22"/>
          <w:szCs w:val="22"/>
        </w:rPr>
        <w:t xml:space="preserve"> arra várt választ, hogy milyen volt az előadás által felkínált részvételi lehetőség. Itt az átlagérték 2,82 volt, amely azt jelenti, hogy néhány résztvevő számára elmaradt a </w:t>
      </w:r>
      <w:proofErr w:type="spellStart"/>
      <w:r w:rsidRPr="00163720">
        <w:rPr>
          <w:rFonts w:cs="Times New Roman"/>
          <w:sz w:val="22"/>
          <w:szCs w:val="22"/>
        </w:rPr>
        <w:t>bevonódás</w:t>
      </w:r>
      <w:proofErr w:type="spellEnd"/>
      <w:r w:rsidRPr="00163720">
        <w:rPr>
          <w:rFonts w:cs="Times New Roman"/>
          <w:sz w:val="22"/>
          <w:szCs w:val="22"/>
        </w:rPr>
        <w:t xml:space="preserve"> mértéke attól, amelyet várt vagy elfogadott volna, de a többség számára megfelelő volt. A gimnazistáknál ez az érték, a fiatalabbakat tekintve 2,78 volt, az egy évnél idősebbek esetén 3,04, az általános iskolások között 2,56. </w:t>
      </w:r>
    </w:p>
    <w:p w14:paraId="24D0DD5D" w14:textId="77777777" w:rsidR="00F467AC" w:rsidRPr="00163720" w:rsidRDefault="00F467AC" w:rsidP="00F467AC">
      <w:pPr>
        <w:tabs>
          <w:tab w:val="left" w:pos="6000"/>
        </w:tabs>
        <w:jc w:val="both"/>
        <w:rPr>
          <w:rFonts w:cs="Times New Roman"/>
          <w:sz w:val="22"/>
          <w:szCs w:val="22"/>
        </w:rPr>
      </w:pPr>
      <w:r w:rsidRPr="00163720">
        <w:rPr>
          <w:rFonts w:cs="Times New Roman"/>
          <w:sz w:val="22"/>
          <w:szCs w:val="22"/>
        </w:rPr>
        <w:t>A gimnazisták közül, akik hármasnál kevesebb pontszámot adtak, a következőket írták:</w:t>
      </w:r>
    </w:p>
    <w:p w14:paraId="7BC8FE9D" w14:textId="77777777" w:rsidR="00F467AC" w:rsidRPr="00163720" w:rsidRDefault="00F467AC" w:rsidP="00F467AC">
      <w:pPr>
        <w:tabs>
          <w:tab w:val="left" w:pos="6000"/>
        </w:tabs>
        <w:jc w:val="both"/>
        <w:rPr>
          <w:rFonts w:cs="Times New Roman"/>
          <w:sz w:val="22"/>
          <w:szCs w:val="22"/>
        </w:rPr>
      </w:pPr>
      <w:r w:rsidRPr="00163720">
        <w:rPr>
          <w:rFonts w:cs="Times New Roman"/>
          <w:sz w:val="22"/>
          <w:szCs w:val="22"/>
        </w:rPr>
        <w:t>-,, A történet folytatásában akartam volna részt venni.”</w:t>
      </w:r>
    </w:p>
    <w:p w14:paraId="68DCD853" w14:textId="77777777" w:rsidR="00F467AC" w:rsidRPr="00163720" w:rsidRDefault="00F467AC" w:rsidP="00F467AC">
      <w:pPr>
        <w:tabs>
          <w:tab w:val="left" w:pos="6000"/>
        </w:tabs>
        <w:jc w:val="both"/>
        <w:rPr>
          <w:rFonts w:cs="Times New Roman"/>
          <w:sz w:val="22"/>
          <w:szCs w:val="22"/>
        </w:rPr>
      </w:pPr>
      <w:r w:rsidRPr="00163720">
        <w:rPr>
          <w:rFonts w:cs="Times New Roman"/>
          <w:sz w:val="22"/>
          <w:szCs w:val="22"/>
        </w:rPr>
        <w:t>-,,A beszélgetések hatása a karakterre néha kicsit kevés volt, főleg a 3. beszélgetés után”</w:t>
      </w:r>
    </w:p>
    <w:p w14:paraId="7B63DBC3" w14:textId="77777777" w:rsidR="00F467AC" w:rsidRPr="00163720" w:rsidRDefault="00F467AC" w:rsidP="00F467AC">
      <w:pPr>
        <w:tabs>
          <w:tab w:val="left" w:pos="6000"/>
        </w:tabs>
        <w:jc w:val="both"/>
        <w:rPr>
          <w:rFonts w:cs="Times New Roman"/>
          <w:sz w:val="22"/>
          <w:szCs w:val="22"/>
        </w:rPr>
      </w:pPr>
      <w:r w:rsidRPr="00163720">
        <w:rPr>
          <w:rFonts w:cs="Times New Roman"/>
          <w:sz w:val="22"/>
          <w:szCs w:val="22"/>
        </w:rPr>
        <w:t>-,,Amikor az igazgató a diákokkal beszélget a tanárnő elbocsátásáról, akkor kevés volt”</w:t>
      </w:r>
    </w:p>
    <w:p w14:paraId="40F2D275" w14:textId="77777777" w:rsidR="00F467AC" w:rsidRPr="00163720" w:rsidRDefault="00F467AC" w:rsidP="00F467AC">
      <w:pPr>
        <w:tabs>
          <w:tab w:val="left" w:pos="6000"/>
        </w:tabs>
        <w:jc w:val="both"/>
        <w:rPr>
          <w:rFonts w:cs="Times New Roman"/>
          <w:sz w:val="22"/>
          <w:szCs w:val="22"/>
        </w:rPr>
      </w:pPr>
      <w:r w:rsidRPr="00163720">
        <w:rPr>
          <w:rFonts w:cs="Times New Roman"/>
          <w:sz w:val="22"/>
          <w:szCs w:val="22"/>
        </w:rPr>
        <w:t>A többség viszont elégedett volt:</w:t>
      </w:r>
    </w:p>
    <w:p w14:paraId="3E80ADD8" w14:textId="77777777" w:rsidR="00F467AC" w:rsidRPr="00163720" w:rsidRDefault="00F467AC" w:rsidP="00F467AC">
      <w:pPr>
        <w:tabs>
          <w:tab w:val="left" w:pos="6000"/>
        </w:tabs>
        <w:jc w:val="both"/>
        <w:rPr>
          <w:rFonts w:cs="Times New Roman"/>
          <w:sz w:val="22"/>
          <w:szCs w:val="22"/>
        </w:rPr>
      </w:pPr>
      <w:r w:rsidRPr="00163720">
        <w:rPr>
          <w:rFonts w:cs="Times New Roman"/>
          <w:sz w:val="22"/>
          <w:szCs w:val="22"/>
        </w:rPr>
        <w:t>-,,nekem megfelelt teljes mértékben”</w:t>
      </w:r>
    </w:p>
    <w:p w14:paraId="6999FB0D" w14:textId="77777777" w:rsidR="00F467AC" w:rsidRPr="00163720" w:rsidRDefault="00F467AC" w:rsidP="00F467AC">
      <w:pPr>
        <w:tabs>
          <w:tab w:val="left" w:pos="6000"/>
        </w:tabs>
        <w:jc w:val="both"/>
        <w:rPr>
          <w:rFonts w:cs="Times New Roman"/>
          <w:sz w:val="22"/>
          <w:szCs w:val="22"/>
        </w:rPr>
      </w:pPr>
      <w:r w:rsidRPr="00163720">
        <w:rPr>
          <w:rFonts w:cs="Times New Roman"/>
          <w:sz w:val="22"/>
          <w:szCs w:val="22"/>
        </w:rPr>
        <w:t>-,,sehol, mindig egyensúlyban volt”</w:t>
      </w:r>
    </w:p>
    <w:p w14:paraId="53411BC8" w14:textId="77777777" w:rsidR="00F467AC" w:rsidRPr="00163720" w:rsidRDefault="00F467AC" w:rsidP="00F467AC">
      <w:pPr>
        <w:tabs>
          <w:tab w:val="left" w:pos="6000"/>
        </w:tabs>
        <w:jc w:val="both"/>
        <w:rPr>
          <w:rFonts w:cs="Times New Roman"/>
          <w:sz w:val="22"/>
          <w:szCs w:val="22"/>
        </w:rPr>
      </w:pPr>
      <w:r w:rsidRPr="00163720">
        <w:rPr>
          <w:rFonts w:cs="Times New Roman"/>
          <w:sz w:val="22"/>
          <w:szCs w:val="22"/>
        </w:rPr>
        <w:lastRenderedPageBreak/>
        <w:t>- ,,kis csoportokban szívesebben szóltam hozzá”</w:t>
      </w:r>
    </w:p>
    <w:p w14:paraId="03D39D61" w14:textId="77777777" w:rsidR="00F467AC" w:rsidRPr="00163720" w:rsidRDefault="00F467AC" w:rsidP="00F467AC">
      <w:pPr>
        <w:tabs>
          <w:tab w:val="left" w:pos="6000"/>
        </w:tabs>
        <w:jc w:val="both"/>
        <w:rPr>
          <w:rFonts w:cs="Times New Roman"/>
          <w:sz w:val="22"/>
          <w:szCs w:val="22"/>
        </w:rPr>
      </w:pPr>
      <w:r w:rsidRPr="00163720">
        <w:rPr>
          <w:rFonts w:cs="Times New Roman"/>
          <w:sz w:val="22"/>
          <w:szCs w:val="22"/>
        </w:rPr>
        <w:t>- “pont eleget tudtam szerepelni”</w:t>
      </w:r>
    </w:p>
    <w:p w14:paraId="68493DEB" w14:textId="77777777" w:rsidR="00F467AC" w:rsidRPr="00163720" w:rsidRDefault="00F467AC" w:rsidP="00F467AC">
      <w:pPr>
        <w:tabs>
          <w:tab w:val="left" w:pos="6000"/>
        </w:tabs>
        <w:jc w:val="both"/>
        <w:rPr>
          <w:rFonts w:cs="Times New Roman"/>
          <w:sz w:val="22"/>
          <w:szCs w:val="22"/>
        </w:rPr>
      </w:pPr>
      <w:r w:rsidRPr="00163720">
        <w:rPr>
          <w:rFonts w:cs="Times New Roman"/>
          <w:sz w:val="22"/>
          <w:szCs w:val="22"/>
        </w:rPr>
        <w:t>-,,pont jó volt, tudtunk reflektálni a történésekre”</w:t>
      </w:r>
    </w:p>
    <w:p w14:paraId="5CD95C9A" w14:textId="77777777" w:rsidR="00F467AC" w:rsidRPr="00163720" w:rsidRDefault="00F467AC" w:rsidP="00F467AC">
      <w:pPr>
        <w:tabs>
          <w:tab w:val="left" w:pos="6000"/>
        </w:tabs>
        <w:jc w:val="both"/>
        <w:rPr>
          <w:rFonts w:cs="Times New Roman"/>
          <w:sz w:val="22"/>
          <w:szCs w:val="22"/>
        </w:rPr>
      </w:pPr>
    </w:p>
    <w:p w14:paraId="19C25FEE" w14:textId="77777777" w:rsidR="00F467AC" w:rsidRPr="00163720" w:rsidRDefault="00F467AC" w:rsidP="00F467AC">
      <w:pPr>
        <w:tabs>
          <w:tab w:val="left" w:pos="6000"/>
        </w:tabs>
        <w:jc w:val="both"/>
        <w:rPr>
          <w:rFonts w:cs="Times New Roman"/>
          <w:sz w:val="22"/>
          <w:szCs w:val="22"/>
        </w:rPr>
      </w:pPr>
      <w:r w:rsidRPr="00163720">
        <w:rPr>
          <w:rFonts w:cs="Times New Roman"/>
          <w:sz w:val="22"/>
          <w:szCs w:val="22"/>
        </w:rPr>
        <w:t>Az általános iskolások véleménye:</w:t>
      </w:r>
    </w:p>
    <w:p w14:paraId="50E6FB16" w14:textId="77777777" w:rsidR="00F467AC" w:rsidRPr="00163720" w:rsidRDefault="00F467AC" w:rsidP="009341DD">
      <w:pPr>
        <w:pStyle w:val="ListParagraph"/>
        <w:numPr>
          <w:ilvl w:val="0"/>
          <w:numId w:val="16"/>
        </w:numPr>
        <w:tabs>
          <w:tab w:val="left" w:pos="6000"/>
        </w:tabs>
        <w:spacing w:line="259" w:lineRule="auto"/>
        <w:jc w:val="both"/>
        <w:rPr>
          <w:rFonts w:cs="Times New Roman"/>
          <w:sz w:val="22"/>
          <w:szCs w:val="22"/>
        </w:rPr>
      </w:pPr>
      <w:r w:rsidRPr="00163720">
        <w:rPr>
          <w:rFonts w:cs="Times New Roman"/>
          <w:sz w:val="22"/>
          <w:szCs w:val="22"/>
        </w:rPr>
        <w:t>,,lehetett volna sokkal izgalmasabb”</w:t>
      </w:r>
    </w:p>
    <w:p w14:paraId="483B5BB9" w14:textId="77777777" w:rsidR="00F467AC" w:rsidRPr="00163720" w:rsidRDefault="00F467AC" w:rsidP="009341DD">
      <w:pPr>
        <w:pStyle w:val="ListParagraph"/>
        <w:numPr>
          <w:ilvl w:val="0"/>
          <w:numId w:val="16"/>
        </w:numPr>
        <w:tabs>
          <w:tab w:val="left" w:pos="6000"/>
        </w:tabs>
        <w:spacing w:line="259" w:lineRule="auto"/>
        <w:jc w:val="both"/>
        <w:rPr>
          <w:rFonts w:cs="Times New Roman"/>
          <w:sz w:val="22"/>
          <w:szCs w:val="22"/>
        </w:rPr>
      </w:pPr>
      <w:r w:rsidRPr="00163720">
        <w:rPr>
          <w:rFonts w:cs="Times New Roman"/>
          <w:sz w:val="22"/>
          <w:szCs w:val="22"/>
        </w:rPr>
        <w:t>,,a végéről legszívesebben kisétáltam volna, mert nem szeretem a K.I.P jellegű órákat”</w:t>
      </w:r>
    </w:p>
    <w:p w14:paraId="283AB528" w14:textId="77777777" w:rsidR="00F467AC" w:rsidRPr="00163720" w:rsidRDefault="00F467AC" w:rsidP="00F467AC">
      <w:pPr>
        <w:pStyle w:val="ListParagraph"/>
        <w:tabs>
          <w:tab w:val="left" w:pos="6000"/>
        </w:tabs>
        <w:jc w:val="both"/>
        <w:rPr>
          <w:rFonts w:cs="Times New Roman"/>
          <w:sz w:val="22"/>
          <w:szCs w:val="22"/>
        </w:rPr>
      </w:pPr>
      <w:r w:rsidRPr="00163720">
        <w:rPr>
          <w:rFonts w:cs="Times New Roman"/>
          <w:sz w:val="22"/>
          <w:szCs w:val="22"/>
        </w:rPr>
        <w:t>(Az iskolában Komplex Instrukciós Project néven van foglalkozásuk, amelyet nem szeretnek)</w:t>
      </w:r>
    </w:p>
    <w:p w14:paraId="6F44770D" w14:textId="77777777" w:rsidR="00F467AC" w:rsidRPr="00163720" w:rsidRDefault="00F467AC" w:rsidP="009341DD">
      <w:pPr>
        <w:pStyle w:val="ListParagraph"/>
        <w:numPr>
          <w:ilvl w:val="0"/>
          <w:numId w:val="16"/>
        </w:numPr>
        <w:tabs>
          <w:tab w:val="left" w:pos="6000"/>
        </w:tabs>
        <w:spacing w:line="259" w:lineRule="auto"/>
        <w:jc w:val="both"/>
        <w:rPr>
          <w:rFonts w:cs="Times New Roman"/>
          <w:sz w:val="22"/>
          <w:szCs w:val="22"/>
        </w:rPr>
      </w:pPr>
      <w:r w:rsidRPr="00163720">
        <w:rPr>
          <w:rFonts w:cs="Times New Roman"/>
          <w:sz w:val="22"/>
          <w:szCs w:val="22"/>
        </w:rPr>
        <w:t>,,nem is vettünk részt”</w:t>
      </w:r>
    </w:p>
    <w:p w14:paraId="30981E6B" w14:textId="77777777" w:rsidR="00F467AC" w:rsidRPr="00163720" w:rsidRDefault="00F467AC" w:rsidP="009341DD">
      <w:pPr>
        <w:pStyle w:val="ListParagraph"/>
        <w:numPr>
          <w:ilvl w:val="0"/>
          <w:numId w:val="16"/>
        </w:numPr>
        <w:tabs>
          <w:tab w:val="left" w:pos="6000"/>
        </w:tabs>
        <w:spacing w:line="259" w:lineRule="auto"/>
        <w:jc w:val="both"/>
        <w:rPr>
          <w:rFonts w:cs="Times New Roman"/>
          <w:sz w:val="22"/>
          <w:szCs w:val="22"/>
        </w:rPr>
      </w:pPr>
      <w:r w:rsidRPr="00163720">
        <w:rPr>
          <w:rFonts w:cs="Times New Roman"/>
          <w:sz w:val="22"/>
          <w:szCs w:val="22"/>
        </w:rPr>
        <w:t>“mi nem játszottunk benne”</w:t>
      </w:r>
    </w:p>
    <w:p w14:paraId="56D3A98A" w14:textId="77777777" w:rsidR="00F467AC" w:rsidRPr="00163720" w:rsidRDefault="00F467AC" w:rsidP="009341DD">
      <w:pPr>
        <w:pStyle w:val="ListParagraph"/>
        <w:numPr>
          <w:ilvl w:val="0"/>
          <w:numId w:val="16"/>
        </w:numPr>
        <w:tabs>
          <w:tab w:val="left" w:pos="6000"/>
        </w:tabs>
        <w:spacing w:line="259" w:lineRule="auto"/>
        <w:jc w:val="both"/>
        <w:rPr>
          <w:rFonts w:cs="Times New Roman"/>
          <w:sz w:val="22"/>
          <w:szCs w:val="22"/>
        </w:rPr>
      </w:pPr>
      <w:r w:rsidRPr="00163720">
        <w:rPr>
          <w:rFonts w:cs="Times New Roman"/>
          <w:sz w:val="22"/>
          <w:szCs w:val="22"/>
        </w:rPr>
        <w:t>,,a pálinkás résznél akartam jobban részt venni”</w:t>
      </w:r>
    </w:p>
    <w:p w14:paraId="111BF597" w14:textId="77777777" w:rsidR="00F467AC" w:rsidRPr="00163720" w:rsidRDefault="00F467AC" w:rsidP="00F467AC">
      <w:pPr>
        <w:tabs>
          <w:tab w:val="left" w:pos="6000"/>
        </w:tabs>
        <w:jc w:val="both"/>
        <w:rPr>
          <w:rFonts w:cs="Times New Roman"/>
          <w:sz w:val="22"/>
          <w:szCs w:val="22"/>
        </w:rPr>
      </w:pPr>
      <w:r w:rsidRPr="00163720">
        <w:rPr>
          <w:rFonts w:cs="Times New Roman"/>
          <w:sz w:val="22"/>
          <w:szCs w:val="22"/>
        </w:rPr>
        <w:t>A szünetben való beszélgetésből kiderült, hogy ők “</w:t>
      </w:r>
      <w:proofErr w:type="spellStart"/>
      <w:r w:rsidRPr="00163720">
        <w:rPr>
          <w:rFonts w:cs="Times New Roman"/>
          <w:sz w:val="22"/>
          <w:szCs w:val="22"/>
        </w:rPr>
        <w:t>színészkedésre”készültek</w:t>
      </w:r>
      <w:proofErr w:type="spellEnd"/>
      <w:r w:rsidRPr="00163720">
        <w:rPr>
          <w:rFonts w:cs="Times New Roman"/>
          <w:sz w:val="22"/>
          <w:szCs w:val="22"/>
        </w:rPr>
        <w:t>, mert úgy értelmezték a bevezető alapján, hogy nekik kell majd játszani, persze ennek a mértékéről, és mikéntjéről nem tudtak semmit.</w:t>
      </w:r>
    </w:p>
    <w:p w14:paraId="78A96F41" w14:textId="77777777" w:rsidR="00F467AC" w:rsidRPr="00163720" w:rsidRDefault="00F467AC" w:rsidP="00F467AC">
      <w:pPr>
        <w:tabs>
          <w:tab w:val="left" w:pos="6000"/>
        </w:tabs>
        <w:jc w:val="both"/>
        <w:rPr>
          <w:rFonts w:cs="Times New Roman"/>
          <w:sz w:val="22"/>
          <w:szCs w:val="22"/>
        </w:rPr>
      </w:pPr>
      <w:r w:rsidRPr="00163720">
        <w:rPr>
          <w:rFonts w:cs="Times New Roman"/>
          <w:sz w:val="22"/>
          <w:szCs w:val="22"/>
        </w:rPr>
        <w:t xml:space="preserve">A nemek közötti megoszlást vizsgálva, mindhárom csoportnál a férfiak voltak elégedettebbek a részvételi mértékével, és a lányok szerettek volna jobban részt venni. Különösen nagy volt az eltérés a </w:t>
      </w:r>
      <w:proofErr w:type="spellStart"/>
      <w:r w:rsidRPr="00163720">
        <w:rPr>
          <w:rFonts w:cs="Times New Roman"/>
          <w:sz w:val="22"/>
          <w:szCs w:val="22"/>
        </w:rPr>
        <w:t>mándysok</w:t>
      </w:r>
      <w:proofErr w:type="spellEnd"/>
      <w:r w:rsidRPr="00163720">
        <w:rPr>
          <w:rFonts w:cs="Times New Roman"/>
          <w:sz w:val="22"/>
          <w:szCs w:val="22"/>
        </w:rPr>
        <w:t xml:space="preserve"> esetében a lányok javára, amely az előadást nézve meglepő, hiszen éppen a lányok voltak távolságtartóbbak a </w:t>
      </w:r>
      <w:proofErr w:type="spellStart"/>
      <w:r w:rsidRPr="00163720">
        <w:rPr>
          <w:rFonts w:cs="Times New Roman"/>
          <w:sz w:val="22"/>
          <w:szCs w:val="22"/>
        </w:rPr>
        <w:t>beszélgetős</w:t>
      </w:r>
      <w:proofErr w:type="spellEnd"/>
      <w:r w:rsidRPr="00163720">
        <w:rPr>
          <w:rFonts w:cs="Times New Roman"/>
          <w:sz w:val="22"/>
          <w:szCs w:val="22"/>
        </w:rPr>
        <w:t xml:space="preserve"> részen.</w:t>
      </w:r>
    </w:p>
    <w:p w14:paraId="171E02CF" w14:textId="77777777" w:rsidR="00F467AC" w:rsidRPr="00163720" w:rsidRDefault="00F467AC" w:rsidP="00F467AC">
      <w:pPr>
        <w:tabs>
          <w:tab w:val="left" w:pos="6000"/>
        </w:tabs>
        <w:jc w:val="both"/>
        <w:rPr>
          <w:rFonts w:cs="Times New Roman"/>
          <w:sz w:val="22"/>
          <w:szCs w:val="22"/>
        </w:rPr>
      </w:pPr>
    </w:p>
    <w:p w14:paraId="755E6BC7" w14:textId="77777777" w:rsidR="00F467AC" w:rsidRPr="00163720" w:rsidRDefault="00F467AC" w:rsidP="00F467AC">
      <w:pPr>
        <w:tabs>
          <w:tab w:val="left" w:pos="6000"/>
        </w:tabs>
        <w:ind w:firstLine="284"/>
        <w:jc w:val="both"/>
        <w:rPr>
          <w:rFonts w:cs="Times New Roman"/>
          <w:sz w:val="22"/>
          <w:szCs w:val="22"/>
        </w:rPr>
      </w:pPr>
      <w:r w:rsidRPr="00163720">
        <w:rPr>
          <w:rFonts w:cs="Times New Roman"/>
          <w:sz w:val="22"/>
          <w:szCs w:val="22"/>
        </w:rPr>
        <w:t xml:space="preserve">A </w:t>
      </w:r>
      <w:r w:rsidRPr="00163720">
        <w:rPr>
          <w:rFonts w:cs="Times New Roman"/>
          <w:b/>
          <w:sz w:val="22"/>
          <w:szCs w:val="22"/>
        </w:rPr>
        <w:t>negyedik kérdés</w:t>
      </w:r>
      <w:r w:rsidRPr="00163720">
        <w:rPr>
          <w:rFonts w:cs="Times New Roman"/>
          <w:sz w:val="22"/>
          <w:szCs w:val="22"/>
        </w:rPr>
        <w:t xml:space="preserve"> arra kereste a választ, hogy a válaszadó számára mi volt az előadás tartalma, miről “szólt”, milyen “hívószavakat” idézett fel benne. A válaszok </w:t>
      </w:r>
      <w:proofErr w:type="spellStart"/>
      <w:r w:rsidRPr="00163720">
        <w:rPr>
          <w:rFonts w:cs="Times New Roman"/>
          <w:sz w:val="22"/>
          <w:szCs w:val="22"/>
        </w:rPr>
        <w:t>kulcsszavai</w:t>
      </w:r>
      <w:proofErr w:type="spellEnd"/>
      <w:r w:rsidRPr="00163720">
        <w:rPr>
          <w:rFonts w:cs="Times New Roman"/>
          <w:sz w:val="22"/>
          <w:szCs w:val="22"/>
        </w:rPr>
        <w:t xml:space="preserve"> a következő gondolatfelhőkben láthatók.  A két gimnáziumi csoport válaszait gyűjtve:</w:t>
      </w:r>
    </w:p>
    <w:p w14:paraId="4259B46B" w14:textId="77777777" w:rsidR="00F467AC" w:rsidRPr="00163720" w:rsidRDefault="00F467AC" w:rsidP="00F467AC">
      <w:pPr>
        <w:tabs>
          <w:tab w:val="left" w:pos="6000"/>
        </w:tabs>
        <w:jc w:val="both"/>
        <w:rPr>
          <w:rFonts w:cs="Times New Roman"/>
          <w:sz w:val="22"/>
          <w:szCs w:val="22"/>
        </w:rPr>
      </w:pPr>
      <w:r w:rsidRPr="00163720">
        <w:rPr>
          <w:rFonts w:cs="Times New Roman"/>
          <w:noProof/>
          <w:sz w:val="22"/>
          <w:szCs w:val="22"/>
          <w:lang w:eastAsia="hu-HU"/>
        </w:rPr>
        <w:drawing>
          <wp:inline distT="0" distB="0" distL="0" distR="0" wp14:anchorId="1EBCFDE8" wp14:editId="53657F2D">
            <wp:extent cx="3673503" cy="2216314"/>
            <wp:effectExtent l="19050" t="19050" r="22225" b="12700"/>
            <wp:docPr id="134" name="Kép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03590" cy="2234466"/>
                    </a:xfrm>
                    <a:prstGeom prst="rect">
                      <a:avLst/>
                    </a:prstGeom>
                    <a:noFill/>
                    <a:ln w="25400">
                      <a:solidFill>
                        <a:schemeClr val="accent1"/>
                      </a:solidFill>
                    </a:ln>
                  </pic:spPr>
                </pic:pic>
              </a:graphicData>
            </a:graphic>
          </wp:inline>
        </w:drawing>
      </w:r>
    </w:p>
    <w:p w14:paraId="066B41EB" w14:textId="77777777" w:rsidR="00F467AC" w:rsidRPr="00163720" w:rsidRDefault="00F467AC" w:rsidP="00F467AC">
      <w:pPr>
        <w:tabs>
          <w:tab w:val="left" w:pos="6000"/>
        </w:tabs>
        <w:jc w:val="both"/>
        <w:rPr>
          <w:rFonts w:cs="Times New Roman"/>
          <w:sz w:val="22"/>
          <w:szCs w:val="22"/>
        </w:rPr>
      </w:pPr>
      <w:r w:rsidRPr="00163720">
        <w:rPr>
          <w:rFonts w:cs="Times New Roman"/>
          <w:sz w:val="22"/>
          <w:szCs w:val="22"/>
        </w:rPr>
        <w:t>A szakiskolások válaszai alapján:</w:t>
      </w:r>
    </w:p>
    <w:p w14:paraId="5BCC8E11" w14:textId="77777777" w:rsidR="00F467AC" w:rsidRPr="00163720" w:rsidRDefault="00F467AC" w:rsidP="00F467AC">
      <w:pPr>
        <w:tabs>
          <w:tab w:val="left" w:pos="6000"/>
        </w:tabs>
        <w:jc w:val="both"/>
        <w:rPr>
          <w:rFonts w:cs="Times New Roman"/>
          <w:sz w:val="22"/>
          <w:szCs w:val="22"/>
        </w:rPr>
      </w:pPr>
      <w:r w:rsidRPr="00163720">
        <w:rPr>
          <w:rFonts w:cs="Times New Roman"/>
          <w:noProof/>
          <w:sz w:val="22"/>
          <w:szCs w:val="22"/>
          <w:lang w:eastAsia="hu-HU"/>
        </w:rPr>
        <w:drawing>
          <wp:inline distT="0" distB="0" distL="0" distR="0" wp14:anchorId="77CCCFA4" wp14:editId="0746AECF">
            <wp:extent cx="3705308" cy="2098992"/>
            <wp:effectExtent l="38100" t="38100" r="28575" b="34925"/>
            <wp:docPr id="135" name="Kép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745977" cy="2122030"/>
                    </a:xfrm>
                    <a:prstGeom prst="rect">
                      <a:avLst/>
                    </a:prstGeom>
                    <a:noFill/>
                    <a:ln w="31750">
                      <a:solidFill>
                        <a:schemeClr val="accent4"/>
                      </a:solidFill>
                    </a:ln>
                  </pic:spPr>
                </pic:pic>
              </a:graphicData>
            </a:graphic>
          </wp:inline>
        </w:drawing>
      </w:r>
    </w:p>
    <w:p w14:paraId="5172F6C5" w14:textId="77777777" w:rsidR="00F467AC" w:rsidRPr="00163720" w:rsidRDefault="00F467AC" w:rsidP="00F467AC">
      <w:pPr>
        <w:tabs>
          <w:tab w:val="left" w:pos="6000"/>
        </w:tabs>
        <w:jc w:val="both"/>
        <w:rPr>
          <w:rFonts w:cs="Times New Roman"/>
          <w:sz w:val="22"/>
          <w:szCs w:val="22"/>
        </w:rPr>
      </w:pPr>
      <w:r w:rsidRPr="00163720">
        <w:rPr>
          <w:rFonts w:cs="Times New Roman"/>
          <w:sz w:val="22"/>
          <w:szCs w:val="22"/>
        </w:rPr>
        <w:lastRenderedPageBreak/>
        <w:t>Olyan egy kicsit, mintha a gimisek felhőjének fogalmai, az általános iskolások felhőjében kapnának gyakorlati megvalósulást.</w:t>
      </w:r>
    </w:p>
    <w:p w14:paraId="4271C02E" w14:textId="77777777" w:rsidR="00F467AC" w:rsidRPr="00163720" w:rsidRDefault="00F467AC" w:rsidP="00F467AC">
      <w:pPr>
        <w:tabs>
          <w:tab w:val="left" w:pos="6000"/>
        </w:tabs>
        <w:ind w:firstLine="426"/>
        <w:jc w:val="both"/>
        <w:rPr>
          <w:rFonts w:cs="Times New Roman"/>
          <w:sz w:val="22"/>
          <w:szCs w:val="22"/>
        </w:rPr>
      </w:pPr>
      <w:r w:rsidRPr="00163720">
        <w:rPr>
          <w:rFonts w:cs="Times New Roman"/>
          <w:sz w:val="22"/>
          <w:szCs w:val="22"/>
        </w:rPr>
        <w:t xml:space="preserve">Az </w:t>
      </w:r>
      <w:r w:rsidRPr="00163720">
        <w:rPr>
          <w:rFonts w:cs="Times New Roman"/>
          <w:b/>
          <w:sz w:val="22"/>
          <w:szCs w:val="22"/>
        </w:rPr>
        <w:t>ötödik kérdés</w:t>
      </w:r>
      <w:r w:rsidRPr="00163720">
        <w:rPr>
          <w:rFonts w:cs="Times New Roman"/>
          <w:sz w:val="22"/>
          <w:szCs w:val="22"/>
        </w:rPr>
        <w:t xml:space="preserve"> arra várt választ, hogy milyen mértékben változott a résztvevők gondolkodása a témáról. 1,94-es átlag kis mértékű véleményváltozást jelent, amely mégis jelentős, ha figyelembe vesszük, hogy a történet főként a diákok életterében, az iskolában játszódik, és a mindennapjaikban jelen lévő témákat érinti, mint például az önkifejezés elnyomása vagy támogatása, a magánélet és az iskolai élet összemosódása, a kamaszkor szerelmei és elutasításai.</w:t>
      </w:r>
    </w:p>
    <w:p w14:paraId="20E66BAC" w14:textId="77777777" w:rsidR="00F467AC" w:rsidRPr="00163720" w:rsidRDefault="00F467AC" w:rsidP="00F467AC">
      <w:pPr>
        <w:tabs>
          <w:tab w:val="left" w:pos="6000"/>
        </w:tabs>
        <w:jc w:val="both"/>
        <w:rPr>
          <w:rFonts w:cs="Times New Roman"/>
          <w:sz w:val="22"/>
          <w:szCs w:val="22"/>
        </w:rPr>
      </w:pPr>
      <w:r w:rsidRPr="00163720">
        <w:rPr>
          <w:rFonts w:cs="Times New Roman"/>
          <w:sz w:val="22"/>
          <w:szCs w:val="22"/>
        </w:rPr>
        <w:t>A többség kialakult véleménycsokrokkal rendelkezik ezekről a helyzetekről. A véleményváltozás okát így elsősorban abban kell keresnünk, hogy a diákok számára új megközelítési módot jelentett a tanárok oldaláról való megfigyelés lehetősége, a közös megbeszélés, értékelés lehetősége, és egy másik iskolában, egy másik osztályról való játék. A tanárok emberi gyarlóságaira talán nem gondoltak korábban, a megbeszélések a konfliktusok magasabb szinten való elemzésére késztették őket, a távolítás pedig egy bátrabb gondolkodást, véleménynyilvánítást tett lehetővé.</w:t>
      </w:r>
    </w:p>
    <w:p w14:paraId="42BD597C" w14:textId="77777777" w:rsidR="00F467AC" w:rsidRPr="00163720" w:rsidRDefault="00F467AC" w:rsidP="00F467AC">
      <w:pPr>
        <w:tabs>
          <w:tab w:val="left" w:pos="6000"/>
        </w:tabs>
        <w:jc w:val="both"/>
        <w:rPr>
          <w:rFonts w:cs="Times New Roman"/>
          <w:sz w:val="22"/>
          <w:szCs w:val="22"/>
        </w:rPr>
      </w:pPr>
      <w:r w:rsidRPr="00163720">
        <w:rPr>
          <w:rFonts w:cs="Times New Roman"/>
          <w:sz w:val="22"/>
          <w:szCs w:val="22"/>
        </w:rPr>
        <w:t xml:space="preserve">Az átlagérték az alsóerdősori gimiseknél 2,17 (11.-es oszt.) és 2,19 (12.-es oszt.) volt, a </w:t>
      </w:r>
      <w:proofErr w:type="spellStart"/>
      <w:r w:rsidRPr="00163720">
        <w:rPr>
          <w:rFonts w:cs="Times New Roman"/>
          <w:sz w:val="22"/>
          <w:szCs w:val="22"/>
        </w:rPr>
        <w:t>mándysoknál</w:t>
      </w:r>
      <w:proofErr w:type="spellEnd"/>
      <w:r w:rsidRPr="00163720">
        <w:rPr>
          <w:rFonts w:cs="Times New Roman"/>
          <w:sz w:val="22"/>
          <w:szCs w:val="22"/>
        </w:rPr>
        <w:t xml:space="preserve"> 1,35. </w:t>
      </w:r>
    </w:p>
    <w:p w14:paraId="751EC621" w14:textId="77777777" w:rsidR="00F467AC" w:rsidRPr="00163720" w:rsidRDefault="00F467AC" w:rsidP="00F467AC">
      <w:pPr>
        <w:tabs>
          <w:tab w:val="left" w:pos="6000"/>
        </w:tabs>
        <w:jc w:val="both"/>
        <w:rPr>
          <w:rFonts w:cs="Times New Roman"/>
          <w:sz w:val="22"/>
          <w:szCs w:val="22"/>
        </w:rPr>
      </w:pPr>
      <w:r w:rsidRPr="00163720">
        <w:rPr>
          <w:rFonts w:cs="Times New Roman"/>
          <w:sz w:val="22"/>
          <w:szCs w:val="22"/>
        </w:rPr>
        <w:t>Ha a diagramot megnézzük, látjuk, hogy az alsóerdősori diákoknál a közepes mértékű gondolkodásváltozás nagyobb arányban van jelen, sőt találunk erős véleményváltozásokat is. A Mándy Iván Szakképző Iskolában tanulóinak java része viszont kijelentette, hogy nem változott a gondolkodásán semmi, amely vagy azt jelenti, hogy egyáltalán nem mozdultak meg az egyéni gondolkodási mátrixok, vagyis nem tudott a korábbi tudásukhoz kapcsolódni az előadást követő elemzés, vagy most még nem érzik, és később indul el ez a folyamat. Érdemes lenne egy kis idő után újra elbeszélgetni velük a darabról.</w:t>
      </w:r>
    </w:p>
    <w:p w14:paraId="38A3E942" w14:textId="77777777" w:rsidR="00F467AC" w:rsidRPr="00163720" w:rsidRDefault="00F467AC" w:rsidP="00F467AC">
      <w:pPr>
        <w:tabs>
          <w:tab w:val="left" w:pos="6000"/>
        </w:tabs>
        <w:jc w:val="both"/>
        <w:rPr>
          <w:rFonts w:cs="Times New Roman"/>
          <w:sz w:val="22"/>
          <w:szCs w:val="22"/>
        </w:rPr>
      </w:pPr>
      <w:r w:rsidRPr="00163720">
        <w:rPr>
          <w:rFonts w:cs="Times New Roman"/>
          <w:noProof/>
          <w:sz w:val="22"/>
          <w:szCs w:val="22"/>
          <w:lang w:eastAsia="hu-HU"/>
        </w:rPr>
        <w:drawing>
          <wp:inline distT="0" distB="0" distL="0" distR="0" wp14:anchorId="3DACE1CA" wp14:editId="2C5ECAC4">
            <wp:extent cx="4572000" cy="2743200"/>
            <wp:effectExtent l="0" t="0" r="0" b="0"/>
            <wp:docPr id="136" name="Diagram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33859D4" w14:textId="77777777" w:rsidR="00F467AC" w:rsidRPr="00163720" w:rsidRDefault="00F467AC" w:rsidP="00F467AC">
      <w:pPr>
        <w:tabs>
          <w:tab w:val="left" w:pos="6000"/>
        </w:tabs>
        <w:jc w:val="both"/>
        <w:rPr>
          <w:rFonts w:cs="Times New Roman"/>
          <w:sz w:val="22"/>
          <w:szCs w:val="22"/>
        </w:rPr>
      </w:pPr>
      <w:r w:rsidRPr="00163720">
        <w:rPr>
          <w:rFonts w:cs="Times New Roman"/>
          <w:sz w:val="22"/>
          <w:szCs w:val="22"/>
        </w:rPr>
        <w:t>Akiknek legalább közepesen, vagy annál erősebben változott meg a véleménye a darab hatására ilyen megjegyzéseket írtak a pontszám mellé:</w:t>
      </w:r>
    </w:p>
    <w:p w14:paraId="23DACD1E" w14:textId="77777777" w:rsidR="00F467AC" w:rsidRPr="00163720" w:rsidRDefault="00F467AC" w:rsidP="00F467AC">
      <w:pPr>
        <w:tabs>
          <w:tab w:val="left" w:pos="6000"/>
        </w:tabs>
        <w:jc w:val="both"/>
        <w:rPr>
          <w:rFonts w:cs="Times New Roman"/>
          <w:sz w:val="22"/>
          <w:szCs w:val="22"/>
        </w:rPr>
      </w:pPr>
      <w:r w:rsidRPr="00163720">
        <w:rPr>
          <w:rFonts w:cs="Times New Roman"/>
          <w:noProof/>
          <w:sz w:val="22"/>
          <w:szCs w:val="22"/>
          <w:lang w:eastAsia="hu-HU"/>
        </w:rPr>
        <w:drawing>
          <wp:inline distT="0" distB="0" distL="0" distR="0" wp14:anchorId="4B958683" wp14:editId="42562A1A">
            <wp:extent cx="3768725" cy="1669774"/>
            <wp:effectExtent l="0" t="0" r="3175" b="6985"/>
            <wp:docPr id="137" name="Kép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27903" cy="1695994"/>
                    </a:xfrm>
                    <a:prstGeom prst="rect">
                      <a:avLst/>
                    </a:prstGeom>
                    <a:noFill/>
                    <a:ln>
                      <a:noFill/>
                    </a:ln>
                  </pic:spPr>
                </pic:pic>
              </a:graphicData>
            </a:graphic>
          </wp:inline>
        </w:drawing>
      </w:r>
    </w:p>
    <w:p w14:paraId="1BFBCD19" w14:textId="77777777" w:rsidR="00F467AC" w:rsidRPr="00163720" w:rsidRDefault="00F467AC" w:rsidP="00F467AC">
      <w:pPr>
        <w:tabs>
          <w:tab w:val="left" w:pos="6000"/>
        </w:tabs>
        <w:jc w:val="both"/>
        <w:rPr>
          <w:rFonts w:cs="Times New Roman"/>
          <w:sz w:val="22"/>
          <w:szCs w:val="22"/>
        </w:rPr>
      </w:pPr>
    </w:p>
    <w:p w14:paraId="25F7F05B" w14:textId="77777777" w:rsidR="00F467AC" w:rsidRPr="00163720" w:rsidRDefault="00F467AC" w:rsidP="00F467AC">
      <w:pPr>
        <w:jc w:val="both"/>
        <w:rPr>
          <w:rFonts w:cs="Times New Roman"/>
          <w:sz w:val="22"/>
          <w:szCs w:val="22"/>
        </w:rPr>
      </w:pPr>
      <w:r w:rsidRPr="00163720">
        <w:rPr>
          <w:rFonts w:cs="Times New Roman"/>
          <w:sz w:val="22"/>
          <w:szCs w:val="22"/>
        </w:rPr>
        <w:t>A nemek szerint nézve a változás mértéke, azt tapasztaljuk, hogy az első két csoportnál a nők gondolkodása sokkal erősebben megváltozott mint a férfiaké, még a harmadik csoportnál a férfiak jeleztek kis mértékű véleményformálódást, és a nők szinte semmit.</w:t>
      </w:r>
    </w:p>
    <w:p w14:paraId="33CC9658" w14:textId="77777777" w:rsidR="00F467AC" w:rsidRPr="00163720" w:rsidRDefault="00F467AC" w:rsidP="00F467AC">
      <w:pPr>
        <w:ind w:firstLine="720"/>
        <w:jc w:val="both"/>
        <w:rPr>
          <w:rFonts w:cs="Times New Roman"/>
          <w:sz w:val="22"/>
          <w:szCs w:val="22"/>
        </w:rPr>
      </w:pPr>
    </w:p>
    <w:p w14:paraId="4AB08C27" w14:textId="77777777" w:rsidR="00F467AC" w:rsidRPr="00163720" w:rsidRDefault="00F467AC" w:rsidP="00F467AC">
      <w:pPr>
        <w:ind w:firstLine="142"/>
        <w:jc w:val="both"/>
        <w:rPr>
          <w:rFonts w:cs="Times New Roman"/>
          <w:sz w:val="22"/>
          <w:szCs w:val="22"/>
        </w:rPr>
      </w:pPr>
      <w:r w:rsidRPr="00163720">
        <w:rPr>
          <w:rFonts w:cs="Times New Roman"/>
          <w:sz w:val="22"/>
          <w:szCs w:val="22"/>
        </w:rPr>
        <w:t xml:space="preserve">A </w:t>
      </w:r>
      <w:r w:rsidRPr="00163720">
        <w:rPr>
          <w:rFonts w:cs="Times New Roman"/>
          <w:b/>
          <w:sz w:val="22"/>
          <w:szCs w:val="22"/>
        </w:rPr>
        <w:t>hatodik kérdés</w:t>
      </w:r>
      <w:r w:rsidRPr="00163720">
        <w:rPr>
          <w:rFonts w:cs="Times New Roman"/>
          <w:sz w:val="22"/>
          <w:szCs w:val="22"/>
        </w:rPr>
        <w:t xml:space="preserve"> két alkérdést tartalmazott. Az egyik, hogy ‘Melyek azok a határok, amelyeket nem lehet átlépni egy iskolában?’, a másik pedig hogy ‘Mennyire lehet liberális egy iskola? Az első kérdésrészre adott válaszok kördiagramokon ábrázolva:</w:t>
      </w:r>
    </w:p>
    <w:p w14:paraId="71FD9A5E" w14:textId="77777777" w:rsidR="00F467AC" w:rsidRPr="00163720" w:rsidRDefault="00F467AC" w:rsidP="00F467AC">
      <w:pPr>
        <w:ind w:firstLine="720"/>
        <w:jc w:val="both"/>
        <w:rPr>
          <w:rFonts w:cs="Times New Roman"/>
          <w:sz w:val="22"/>
          <w:szCs w:val="22"/>
        </w:rPr>
      </w:pPr>
    </w:p>
    <w:p w14:paraId="2917FF10" w14:textId="77777777" w:rsidR="00F467AC" w:rsidRPr="00163720" w:rsidRDefault="00F467AC" w:rsidP="004826EB">
      <w:pPr>
        <w:jc w:val="both"/>
        <w:rPr>
          <w:rFonts w:cs="Times New Roman"/>
          <w:sz w:val="22"/>
          <w:szCs w:val="22"/>
        </w:rPr>
      </w:pPr>
      <w:r w:rsidRPr="00163720">
        <w:rPr>
          <w:rFonts w:cs="Times New Roman"/>
          <w:noProof/>
          <w:sz w:val="22"/>
          <w:szCs w:val="22"/>
          <w:lang w:eastAsia="hu-HU"/>
        </w:rPr>
        <w:drawing>
          <wp:inline distT="0" distB="0" distL="0" distR="0" wp14:anchorId="7E9A1177" wp14:editId="779D0341">
            <wp:extent cx="4348480" cy="2070100"/>
            <wp:effectExtent l="0" t="0" r="13970" b="6350"/>
            <wp:docPr id="138" name="Diagram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sidRPr="00163720">
        <w:rPr>
          <w:rFonts w:cs="Times New Roman"/>
          <w:noProof/>
          <w:sz w:val="22"/>
          <w:szCs w:val="22"/>
          <w:lang w:eastAsia="hu-HU"/>
        </w:rPr>
        <w:drawing>
          <wp:inline distT="0" distB="0" distL="0" distR="0" wp14:anchorId="5D92CCB9" wp14:editId="63C4B5A3">
            <wp:extent cx="4364355" cy="1923690"/>
            <wp:effectExtent l="0" t="0" r="17145" b="635"/>
            <wp:docPr id="139" name="Diagram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Pr="00163720">
        <w:rPr>
          <w:rFonts w:cs="Times New Roman"/>
          <w:noProof/>
          <w:sz w:val="22"/>
          <w:szCs w:val="22"/>
          <w:lang w:eastAsia="hu-HU"/>
        </w:rPr>
        <w:drawing>
          <wp:inline distT="0" distB="0" distL="0" distR="0" wp14:anchorId="0C7925A7" wp14:editId="1EA63FAD">
            <wp:extent cx="4348480" cy="1864995"/>
            <wp:effectExtent l="0" t="0" r="13970" b="1905"/>
            <wp:docPr id="140" name="Diagram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18A0C67B" w14:textId="77777777" w:rsidR="00F467AC" w:rsidRPr="00163720" w:rsidRDefault="00F467AC" w:rsidP="00F467AC">
      <w:pPr>
        <w:jc w:val="both"/>
        <w:rPr>
          <w:rFonts w:cs="Times New Roman"/>
          <w:sz w:val="22"/>
          <w:szCs w:val="22"/>
        </w:rPr>
      </w:pPr>
    </w:p>
    <w:p w14:paraId="6AEB22F7" w14:textId="77777777" w:rsidR="00F467AC" w:rsidRPr="00163720" w:rsidRDefault="00F467AC" w:rsidP="00F467AC">
      <w:pPr>
        <w:jc w:val="both"/>
        <w:rPr>
          <w:rFonts w:cs="Times New Roman"/>
          <w:sz w:val="22"/>
          <w:szCs w:val="22"/>
        </w:rPr>
      </w:pPr>
      <w:r w:rsidRPr="00163720">
        <w:rPr>
          <w:rFonts w:cs="Times New Roman"/>
          <w:sz w:val="22"/>
          <w:szCs w:val="22"/>
        </w:rPr>
        <w:t xml:space="preserve">A hangsúly minden csoportnál máson volt. A fiatalabbaknál magasabb a házirend és a szabályok betartásának igénye, még az idősebbeknél nagyobb hangsúlyt kap a fizikai biztonság megőrzése. </w:t>
      </w:r>
    </w:p>
    <w:p w14:paraId="59A9461B" w14:textId="77777777" w:rsidR="00F467AC" w:rsidRPr="00163720" w:rsidRDefault="00F467AC" w:rsidP="00F467AC">
      <w:pPr>
        <w:jc w:val="both"/>
        <w:rPr>
          <w:rFonts w:cs="Times New Roman"/>
          <w:sz w:val="22"/>
          <w:szCs w:val="22"/>
        </w:rPr>
      </w:pPr>
      <w:r w:rsidRPr="00163720">
        <w:rPr>
          <w:rFonts w:cs="Times New Roman"/>
          <w:sz w:val="22"/>
          <w:szCs w:val="22"/>
        </w:rPr>
        <w:t xml:space="preserve">A szabályok között az alsóerdősoriak általánosítva fogalmaztak, még a </w:t>
      </w:r>
      <w:proofErr w:type="spellStart"/>
      <w:r w:rsidRPr="00163720">
        <w:rPr>
          <w:rFonts w:cs="Times New Roman"/>
          <w:sz w:val="22"/>
          <w:szCs w:val="22"/>
        </w:rPr>
        <w:t>mándysok</w:t>
      </w:r>
      <w:proofErr w:type="spellEnd"/>
      <w:r w:rsidRPr="00163720">
        <w:rPr>
          <w:rFonts w:cs="Times New Roman"/>
          <w:sz w:val="22"/>
          <w:szCs w:val="22"/>
        </w:rPr>
        <w:t xml:space="preserve"> esetében nevesítve volt az “ablakon való </w:t>
      </w:r>
      <w:proofErr w:type="spellStart"/>
      <w:r w:rsidRPr="00163720">
        <w:rPr>
          <w:rFonts w:cs="Times New Roman"/>
          <w:sz w:val="22"/>
          <w:szCs w:val="22"/>
        </w:rPr>
        <w:t>kiugrás”és</w:t>
      </w:r>
      <w:proofErr w:type="spellEnd"/>
      <w:r w:rsidRPr="00163720">
        <w:rPr>
          <w:rFonts w:cs="Times New Roman"/>
          <w:sz w:val="22"/>
          <w:szCs w:val="22"/>
        </w:rPr>
        <w:t xml:space="preserve"> a “borozás”.</w:t>
      </w:r>
    </w:p>
    <w:p w14:paraId="4DF354B2" w14:textId="77777777" w:rsidR="00F467AC" w:rsidRPr="00163720" w:rsidRDefault="00F467AC" w:rsidP="00F467AC">
      <w:pPr>
        <w:jc w:val="both"/>
        <w:rPr>
          <w:rFonts w:cs="Times New Roman"/>
          <w:sz w:val="22"/>
          <w:szCs w:val="22"/>
        </w:rPr>
      </w:pPr>
      <w:r w:rsidRPr="00163720">
        <w:rPr>
          <w:rFonts w:cs="Times New Roman"/>
          <w:sz w:val="22"/>
          <w:szCs w:val="22"/>
        </w:rPr>
        <w:lastRenderedPageBreak/>
        <w:t xml:space="preserve">Az erkölcsi szabályok esetében az alsóerdősor fiatalabb csoportjánál és a </w:t>
      </w:r>
      <w:proofErr w:type="spellStart"/>
      <w:r w:rsidRPr="00163720">
        <w:rPr>
          <w:rFonts w:cs="Times New Roman"/>
          <w:sz w:val="22"/>
          <w:szCs w:val="22"/>
        </w:rPr>
        <w:t>mándysoknál</w:t>
      </w:r>
      <w:proofErr w:type="spellEnd"/>
      <w:r w:rsidRPr="00163720">
        <w:rPr>
          <w:rFonts w:cs="Times New Roman"/>
          <w:sz w:val="22"/>
          <w:szCs w:val="22"/>
        </w:rPr>
        <w:t xml:space="preserve"> megjelenik a tanár-diák kapcsolat tiltása, még az alsóerdősor 12.-esei esetében a személyiség tiszteletben tartása a legfontosabb, amely majd minden résztvevő válaszában megjelenik. </w:t>
      </w:r>
    </w:p>
    <w:p w14:paraId="0B05172B" w14:textId="77777777" w:rsidR="00F467AC" w:rsidRPr="00163720" w:rsidRDefault="00F467AC" w:rsidP="00F467AC">
      <w:pPr>
        <w:jc w:val="both"/>
        <w:rPr>
          <w:rFonts w:cs="Times New Roman"/>
          <w:sz w:val="22"/>
          <w:szCs w:val="22"/>
        </w:rPr>
      </w:pPr>
    </w:p>
    <w:p w14:paraId="5D5692AD" w14:textId="77777777" w:rsidR="00F467AC" w:rsidRPr="00163720" w:rsidRDefault="00F467AC" w:rsidP="00F467AC">
      <w:pPr>
        <w:jc w:val="both"/>
        <w:rPr>
          <w:rFonts w:cs="Times New Roman"/>
          <w:sz w:val="22"/>
          <w:szCs w:val="22"/>
        </w:rPr>
      </w:pPr>
      <w:r w:rsidRPr="00163720">
        <w:rPr>
          <w:rFonts w:cs="Times New Roman"/>
          <w:sz w:val="22"/>
          <w:szCs w:val="22"/>
        </w:rPr>
        <w:t xml:space="preserve">A második alkérdésre /Mennyire lehet liberális egy iskola?/ csak az alsóerdősor csoportjaitól érkezett válasz, amelyek a következők voltak (zárójelben az évfolyam száma): </w:t>
      </w:r>
    </w:p>
    <w:p w14:paraId="5D45F0AE" w14:textId="77777777" w:rsidR="00F467AC" w:rsidRPr="00163720" w:rsidRDefault="00F467AC" w:rsidP="00F467AC">
      <w:pPr>
        <w:jc w:val="both"/>
        <w:rPr>
          <w:rFonts w:cs="Times New Roman"/>
          <w:sz w:val="22"/>
          <w:szCs w:val="22"/>
        </w:rPr>
      </w:pPr>
    </w:p>
    <w:p w14:paraId="5F2F2A63" w14:textId="77777777" w:rsidR="00F467AC" w:rsidRPr="00163720" w:rsidRDefault="00F467AC" w:rsidP="00F467AC">
      <w:pPr>
        <w:jc w:val="both"/>
        <w:rPr>
          <w:rFonts w:cs="Times New Roman"/>
          <w:sz w:val="22"/>
          <w:szCs w:val="22"/>
        </w:rPr>
      </w:pPr>
      <w:r w:rsidRPr="00163720">
        <w:rPr>
          <w:rFonts w:cs="Times New Roman"/>
          <w:sz w:val="22"/>
          <w:szCs w:val="22"/>
        </w:rPr>
        <w:t>-</w:t>
      </w:r>
      <w:r w:rsidRPr="00163720">
        <w:rPr>
          <w:rFonts w:cs="Times New Roman"/>
          <w:sz w:val="22"/>
          <w:szCs w:val="22"/>
        </w:rPr>
        <w:tab/>
        <w:t>Egyáltalán nem lehet liberális egy iskola (többször is szerepel). (11.-es válasz)</w:t>
      </w:r>
    </w:p>
    <w:p w14:paraId="2F79F660" w14:textId="77777777" w:rsidR="00F467AC" w:rsidRPr="00163720" w:rsidRDefault="00F467AC" w:rsidP="00F467AC">
      <w:pPr>
        <w:jc w:val="both"/>
        <w:rPr>
          <w:rFonts w:cs="Times New Roman"/>
          <w:sz w:val="22"/>
          <w:szCs w:val="22"/>
        </w:rPr>
      </w:pPr>
      <w:r w:rsidRPr="00163720">
        <w:rPr>
          <w:rFonts w:cs="Times New Roman"/>
          <w:sz w:val="22"/>
          <w:szCs w:val="22"/>
        </w:rPr>
        <w:t>-</w:t>
      </w:r>
      <w:r w:rsidRPr="00163720">
        <w:rPr>
          <w:rFonts w:cs="Times New Roman"/>
          <w:sz w:val="22"/>
          <w:szCs w:val="22"/>
        </w:rPr>
        <w:tab/>
        <w:t>Éppen annyira liberális, hogy ne szegüljön szembe az erkölcs íratlan szabályaival. (11)</w:t>
      </w:r>
    </w:p>
    <w:p w14:paraId="74ED959E" w14:textId="77777777" w:rsidR="00F467AC" w:rsidRPr="00163720" w:rsidRDefault="00F467AC" w:rsidP="00F467AC">
      <w:pPr>
        <w:jc w:val="both"/>
        <w:rPr>
          <w:rFonts w:cs="Times New Roman"/>
          <w:sz w:val="22"/>
          <w:szCs w:val="22"/>
        </w:rPr>
      </w:pPr>
      <w:r w:rsidRPr="00163720">
        <w:rPr>
          <w:rFonts w:cs="Times New Roman"/>
          <w:sz w:val="22"/>
          <w:szCs w:val="22"/>
        </w:rPr>
        <w:t>-</w:t>
      </w:r>
      <w:r w:rsidRPr="00163720">
        <w:rPr>
          <w:rFonts w:cs="Times New Roman"/>
          <w:sz w:val="22"/>
          <w:szCs w:val="22"/>
        </w:rPr>
        <w:tab/>
        <w:t>A túlzott bezártság miatt nagyon kicsit lehet csak liberális. (11)</w:t>
      </w:r>
    </w:p>
    <w:p w14:paraId="5991B8F2" w14:textId="77777777" w:rsidR="00F467AC" w:rsidRPr="00163720" w:rsidRDefault="00F467AC" w:rsidP="00F467AC">
      <w:pPr>
        <w:jc w:val="both"/>
        <w:rPr>
          <w:rFonts w:cs="Times New Roman"/>
          <w:sz w:val="22"/>
          <w:szCs w:val="22"/>
        </w:rPr>
      </w:pPr>
      <w:r w:rsidRPr="00163720">
        <w:rPr>
          <w:rFonts w:cs="Times New Roman"/>
          <w:sz w:val="22"/>
          <w:szCs w:val="22"/>
        </w:rPr>
        <w:t>-</w:t>
      </w:r>
      <w:r w:rsidRPr="00163720">
        <w:rPr>
          <w:rFonts w:cs="Times New Roman"/>
          <w:sz w:val="22"/>
          <w:szCs w:val="22"/>
        </w:rPr>
        <w:tab/>
        <w:t>Egy iskola soha nem lehet eléggé liberális felfogású. (11)</w:t>
      </w:r>
    </w:p>
    <w:p w14:paraId="46710124" w14:textId="77777777" w:rsidR="00F467AC" w:rsidRPr="00163720" w:rsidRDefault="00F467AC" w:rsidP="00F467AC">
      <w:pPr>
        <w:jc w:val="both"/>
        <w:rPr>
          <w:rFonts w:cs="Times New Roman"/>
          <w:sz w:val="22"/>
          <w:szCs w:val="22"/>
        </w:rPr>
      </w:pPr>
      <w:r w:rsidRPr="00163720">
        <w:rPr>
          <w:rFonts w:cs="Times New Roman"/>
          <w:sz w:val="22"/>
          <w:szCs w:val="22"/>
        </w:rPr>
        <w:t>-</w:t>
      </w:r>
      <w:r w:rsidRPr="00163720">
        <w:rPr>
          <w:rFonts w:cs="Times New Roman"/>
          <w:sz w:val="22"/>
          <w:szCs w:val="22"/>
        </w:rPr>
        <w:tab/>
        <w:t>Megfelelő mértékben, egyéniséget hagyjon kifejezni, de természetes mértékkel. (12)</w:t>
      </w:r>
    </w:p>
    <w:p w14:paraId="7845AB20" w14:textId="77777777" w:rsidR="00F467AC" w:rsidRPr="00163720" w:rsidRDefault="00F467AC" w:rsidP="00F467AC">
      <w:pPr>
        <w:ind w:left="709" w:hanging="709"/>
        <w:jc w:val="both"/>
        <w:rPr>
          <w:rFonts w:cs="Times New Roman"/>
          <w:sz w:val="22"/>
          <w:szCs w:val="22"/>
        </w:rPr>
      </w:pPr>
      <w:r w:rsidRPr="00163720">
        <w:rPr>
          <w:rFonts w:cs="Times New Roman"/>
          <w:sz w:val="22"/>
          <w:szCs w:val="22"/>
        </w:rPr>
        <w:t>-</w:t>
      </w:r>
      <w:r w:rsidRPr="00163720">
        <w:rPr>
          <w:rFonts w:cs="Times New Roman"/>
          <w:sz w:val="22"/>
          <w:szCs w:val="22"/>
        </w:rPr>
        <w:tab/>
        <w:t>Az a jó, ha az egyéniséget (öltözködés, tetkó) még jobban ki tudják fejezni a tanulók, akkor talán nem fogják a rendet bontani. A liberalizmus addig jó, még nincs káosz. (12)</w:t>
      </w:r>
    </w:p>
    <w:p w14:paraId="23C2DDCB" w14:textId="77777777" w:rsidR="00F467AC" w:rsidRPr="00163720" w:rsidRDefault="00F467AC" w:rsidP="00F467AC">
      <w:pPr>
        <w:ind w:left="709" w:hanging="709"/>
        <w:jc w:val="both"/>
        <w:rPr>
          <w:rFonts w:cs="Times New Roman"/>
          <w:sz w:val="22"/>
          <w:szCs w:val="22"/>
        </w:rPr>
      </w:pPr>
      <w:r w:rsidRPr="00163720">
        <w:rPr>
          <w:rFonts w:cs="Times New Roman"/>
          <w:sz w:val="22"/>
          <w:szCs w:val="22"/>
        </w:rPr>
        <w:t>-</w:t>
      </w:r>
      <w:r w:rsidRPr="00163720">
        <w:rPr>
          <w:rFonts w:cs="Times New Roman"/>
          <w:sz w:val="22"/>
          <w:szCs w:val="22"/>
        </w:rPr>
        <w:tab/>
        <w:t xml:space="preserve">Pont annyira, hogy kialakuljon az egyéniségünk, és ne csináljanak </w:t>
      </w:r>
      <w:proofErr w:type="spellStart"/>
      <w:r w:rsidRPr="00163720">
        <w:rPr>
          <w:rFonts w:cs="Times New Roman"/>
          <w:sz w:val="22"/>
          <w:szCs w:val="22"/>
        </w:rPr>
        <w:t>droidokat</w:t>
      </w:r>
      <w:proofErr w:type="spellEnd"/>
      <w:r w:rsidRPr="00163720">
        <w:rPr>
          <w:rFonts w:cs="Times New Roman"/>
          <w:sz w:val="22"/>
          <w:szCs w:val="22"/>
        </w:rPr>
        <w:t xml:space="preserve"> a jövő nemzedékéből (12)</w:t>
      </w:r>
    </w:p>
    <w:p w14:paraId="05C36F45" w14:textId="77777777" w:rsidR="00F467AC" w:rsidRPr="00163720" w:rsidRDefault="00F467AC" w:rsidP="00F467AC">
      <w:pPr>
        <w:ind w:left="709" w:hanging="709"/>
        <w:jc w:val="both"/>
        <w:rPr>
          <w:rFonts w:cs="Times New Roman"/>
          <w:sz w:val="22"/>
          <w:szCs w:val="22"/>
        </w:rPr>
      </w:pPr>
      <w:r w:rsidRPr="00163720">
        <w:rPr>
          <w:rFonts w:cs="Times New Roman"/>
          <w:sz w:val="22"/>
          <w:szCs w:val="22"/>
        </w:rPr>
        <w:t>-</w:t>
      </w:r>
      <w:r w:rsidRPr="00163720">
        <w:rPr>
          <w:rFonts w:cs="Times New Roman"/>
          <w:sz w:val="22"/>
          <w:szCs w:val="22"/>
        </w:rPr>
        <w:tab/>
        <w:t>Meg kellett találni az egyensúlyt az egyén kibontakozása és egy rendszer kialakítása között. (12)</w:t>
      </w:r>
    </w:p>
    <w:p w14:paraId="35905839" w14:textId="77777777" w:rsidR="00F467AC" w:rsidRPr="00163720" w:rsidRDefault="00F467AC" w:rsidP="00F467AC">
      <w:pPr>
        <w:jc w:val="both"/>
        <w:rPr>
          <w:rFonts w:cs="Times New Roman"/>
          <w:sz w:val="22"/>
          <w:szCs w:val="22"/>
        </w:rPr>
      </w:pPr>
      <w:r w:rsidRPr="00163720">
        <w:rPr>
          <w:rFonts w:cs="Times New Roman"/>
          <w:sz w:val="22"/>
          <w:szCs w:val="22"/>
        </w:rPr>
        <w:t>-</w:t>
      </w:r>
      <w:r w:rsidRPr="00163720">
        <w:rPr>
          <w:rFonts w:cs="Times New Roman"/>
          <w:sz w:val="22"/>
          <w:szCs w:val="22"/>
        </w:rPr>
        <w:tab/>
        <w:t>Alapvetően egy iskola legyen szabadelvű, de biztonságosan ki lehessen fejezni a vágyat a</w:t>
      </w:r>
    </w:p>
    <w:p w14:paraId="7D955859" w14:textId="77777777" w:rsidR="00F467AC" w:rsidRPr="00163720" w:rsidRDefault="00F467AC" w:rsidP="00F467AC">
      <w:pPr>
        <w:ind w:left="851" w:hanging="142"/>
        <w:jc w:val="both"/>
        <w:rPr>
          <w:rFonts w:cs="Times New Roman"/>
          <w:sz w:val="22"/>
          <w:szCs w:val="22"/>
        </w:rPr>
      </w:pPr>
      <w:r w:rsidRPr="00163720">
        <w:rPr>
          <w:rFonts w:cs="Times New Roman"/>
          <w:sz w:val="22"/>
          <w:szCs w:val="22"/>
        </w:rPr>
        <w:t>szabadság iránt. Felszólalások, DÖK (12)</w:t>
      </w:r>
    </w:p>
    <w:p w14:paraId="656B3FC6" w14:textId="77777777" w:rsidR="00F467AC" w:rsidRPr="00163720" w:rsidRDefault="00F467AC" w:rsidP="00F467AC">
      <w:pPr>
        <w:jc w:val="both"/>
        <w:rPr>
          <w:rFonts w:cs="Times New Roman"/>
          <w:sz w:val="22"/>
          <w:szCs w:val="22"/>
        </w:rPr>
      </w:pPr>
      <w:r w:rsidRPr="00163720">
        <w:rPr>
          <w:rFonts w:cs="Times New Roman"/>
          <w:sz w:val="22"/>
          <w:szCs w:val="22"/>
        </w:rPr>
        <w:t>A 11.-esek közül szinte senki nem érezte úgy, hogy az iskola lehet liberális, ez az arány 12.-ben megfordul, és igaz feltételekkel, de megteremthetőnek tartják a liberális oktatást.</w:t>
      </w:r>
    </w:p>
    <w:p w14:paraId="5E7A6911" w14:textId="77777777" w:rsidR="00F467AC" w:rsidRPr="00163720" w:rsidRDefault="00F467AC" w:rsidP="00F467AC">
      <w:pPr>
        <w:jc w:val="both"/>
        <w:rPr>
          <w:rFonts w:cs="Times New Roman"/>
          <w:sz w:val="22"/>
          <w:szCs w:val="22"/>
        </w:rPr>
      </w:pPr>
    </w:p>
    <w:p w14:paraId="191D9EB9" w14:textId="77777777" w:rsidR="00F467AC" w:rsidRPr="00163720" w:rsidRDefault="00F467AC" w:rsidP="00F467AC">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hetedik kérdés</w:t>
      </w:r>
      <w:r w:rsidRPr="00163720">
        <w:rPr>
          <w:rFonts w:cs="Times New Roman"/>
          <w:sz w:val="22"/>
          <w:szCs w:val="22"/>
        </w:rPr>
        <w:t xml:space="preserve"> arra kereste a választ, hogy milyen tanulási, tanítási módszert részesítenek előnyben a tanulók. A részletes listából láthatjuk majd, hogy a diákok által igényelt oktatási módszerek éppen a liberalizmust erősítenék az iskolában, ha több tanítási órán alkalmaznák őket. A módszerek mellett szereplő számok azt jelölik, hogy hány diák írta be őket a két gimnáziumi osztályból:</w:t>
      </w:r>
    </w:p>
    <w:p w14:paraId="205EE81D" w14:textId="77777777" w:rsidR="00F467AC" w:rsidRPr="00163720" w:rsidRDefault="00F467AC" w:rsidP="00F467AC">
      <w:pPr>
        <w:ind w:firstLine="720"/>
        <w:jc w:val="both"/>
        <w:rPr>
          <w:rFonts w:cs="Times New Roman"/>
          <w:sz w:val="22"/>
          <w:szCs w:val="22"/>
        </w:rPr>
      </w:pPr>
    </w:p>
    <w:p w14:paraId="73FB7042" w14:textId="77777777" w:rsidR="00F467AC" w:rsidRPr="00163720" w:rsidRDefault="00F467AC" w:rsidP="00F467AC">
      <w:pPr>
        <w:ind w:firstLine="720"/>
        <w:jc w:val="both"/>
        <w:rPr>
          <w:rFonts w:cs="Times New Roman"/>
          <w:sz w:val="22"/>
          <w:szCs w:val="22"/>
        </w:rPr>
      </w:pPr>
      <w:r w:rsidRPr="00163720">
        <w:rPr>
          <w:rFonts w:cs="Times New Roman"/>
          <w:noProof/>
          <w:sz w:val="22"/>
          <w:szCs w:val="22"/>
          <w:lang w:eastAsia="hu-HU"/>
        </w:rPr>
        <w:drawing>
          <wp:inline distT="0" distB="0" distL="0" distR="0" wp14:anchorId="6AE598AD" wp14:editId="051F13F8">
            <wp:extent cx="2846717" cy="1807389"/>
            <wp:effectExtent l="19050" t="19050" r="10795" b="21590"/>
            <wp:docPr id="141" name="Kép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82173" cy="1829900"/>
                    </a:xfrm>
                    <a:prstGeom prst="rect">
                      <a:avLst/>
                    </a:prstGeom>
                    <a:noFill/>
                    <a:ln w="22225">
                      <a:solidFill>
                        <a:schemeClr val="accent1"/>
                      </a:solidFill>
                    </a:ln>
                  </pic:spPr>
                </pic:pic>
              </a:graphicData>
            </a:graphic>
          </wp:inline>
        </w:drawing>
      </w:r>
    </w:p>
    <w:p w14:paraId="100E7802" w14:textId="77777777" w:rsidR="00F467AC" w:rsidRPr="00163720" w:rsidRDefault="00F467AC" w:rsidP="00F467AC">
      <w:pPr>
        <w:ind w:firstLine="720"/>
        <w:jc w:val="both"/>
        <w:rPr>
          <w:rFonts w:cs="Times New Roman"/>
          <w:sz w:val="22"/>
          <w:szCs w:val="22"/>
        </w:rPr>
      </w:pPr>
    </w:p>
    <w:p w14:paraId="161EAB16" w14:textId="77777777" w:rsidR="00F467AC" w:rsidRPr="00163720" w:rsidRDefault="00F467AC" w:rsidP="00F467AC">
      <w:pPr>
        <w:jc w:val="both"/>
        <w:rPr>
          <w:rFonts w:cs="Times New Roman"/>
          <w:sz w:val="22"/>
          <w:szCs w:val="22"/>
        </w:rPr>
      </w:pPr>
      <w:r w:rsidRPr="00163720">
        <w:rPr>
          <w:rFonts w:cs="Times New Roman"/>
          <w:sz w:val="22"/>
          <w:szCs w:val="22"/>
        </w:rPr>
        <w:t>Ha megfigyeljük, egy részvételen alapuló előadás java részben megfelel az általuk várt oktatási módszernek.</w:t>
      </w:r>
    </w:p>
    <w:p w14:paraId="319633F9" w14:textId="77777777" w:rsidR="00F467AC" w:rsidRPr="00163720" w:rsidRDefault="00F467AC" w:rsidP="00F467AC">
      <w:pPr>
        <w:jc w:val="both"/>
        <w:rPr>
          <w:rFonts w:cs="Times New Roman"/>
          <w:sz w:val="22"/>
          <w:szCs w:val="22"/>
        </w:rPr>
      </w:pPr>
      <w:r w:rsidRPr="00163720">
        <w:rPr>
          <w:rFonts w:cs="Times New Roman"/>
          <w:sz w:val="22"/>
          <w:szCs w:val="22"/>
        </w:rPr>
        <w:t xml:space="preserve">A </w:t>
      </w:r>
      <w:proofErr w:type="spellStart"/>
      <w:r w:rsidRPr="00163720">
        <w:rPr>
          <w:rFonts w:cs="Times New Roman"/>
          <w:sz w:val="22"/>
          <w:szCs w:val="22"/>
        </w:rPr>
        <w:t>mándysok</w:t>
      </w:r>
      <w:proofErr w:type="spellEnd"/>
      <w:r w:rsidRPr="00163720">
        <w:rPr>
          <w:rFonts w:cs="Times New Roman"/>
          <w:sz w:val="22"/>
          <w:szCs w:val="22"/>
        </w:rPr>
        <w:t xml:space="preserve"> ketten írták be a ‘közös munkát’, hárman a ,,szabadságot”, szintén hárman a ,,pálinka-tanítást”. Legtöbbször mégis a “semelyik sem” és a “nem tudom” válasz szerepelt. Ha belegondolunk ezek teljesen természetes válaszok az iskolarendszert idő előtt elhagyó diákoktól, akik valószínűleg a tanulást soha nem élményként élték meg, és nem volt olyan módszer</w:t>
      </w:r>
      <w:r w:rsidR="00942091">
        <w:rPr>
          <w:rFonts w:cs="Times New Roman"/>
          <w:sz w:val="22"/>
          <w:szCs w:val="22"/>
        </w:rPr>
        <w:t>,</w:t>
      </w:r>
      <w:r w:rsidRPr="00163720">
        <w:rPr>
          <w:rFonts w:cs="Times New Roman"/>
          <w:sz w:val="22"/>
          <w:szCs w:val="22"/>
        </w:rPr>
        <w:t xml:space="preserve"> amely magával ragadta volna őket. A ,,nem tudom”-ok sora arra utal, hogy többség még csak nem is találkozott jó módszerrel, így elképzelni sem tudják, hogy örömmel is lehet tanulni. Csak remélni lehet, hogy a Mándy Iván </w:t>
      </w:r>
      <w:r w:rsidRPr="00163720">
        <w:rPr>
          <w:rFonts w:cs="Times New Roman"/>
          <w:sz w:val="22"/>
          <w:szCs w:val="22"/>
        </w:rPr>
        <w:lastRenderedPageBreak/>
        <w:t>Szakiskola Híd programja megtartja őket a tanulás berkeiben, és esetleg szakmát is szereznek az általános iskolai végzettségen kívül. A nevelők legnehezebb feladata a tanulás megszerettetése lesz.</w:t>
      </w:r>
    </w:p>
    <w:p w14:paraId="6A54AE26" w14:textId="77777777" w:rsidR="00F467AC" w:rsidRPr="00163720" w:rsidRDefault="00F467AC" w:rsidP="00942091">
      <w:pPr>
        <w:jc w:val="both"/>
        <w:rPr>
          <w:rFonts w:cs="Times New Roman"/>
          <w:sz w:val="22"/>
          <w:szCs w:val="22"/>
        </w:rPr>
      </w:pPr>
      <w:r w:rsidRPr="00163720">
        <w:rPr>
          <w:rFonts w:cs="Times New Roman"/>
          <w:sz w:val="22"/>
          <w:szCs w:val="22"/>
        </w:rPr>
        <w:t xml:space="preserve">A </w:t>
      </w:r>
      <w:r w:rsidRPr="00163720">
        <w:rPr>
          <w:rFonts w:cs="Times New Roman"/>
          <w:b/>
          <w:sz w:val="22"/>
          <w:szCs w:val="22"/>
        </w:rPr>
        <w:t>nyolcadik kérdés</w:t>
      </w:r>
      <w:r w:rsidRPr="00163720">
        <w:rPr>
          <w:rFonts w:cs="Times New Roman"/>
          <w:sz w:val="22"/>
          <w:szCs w:val="22"/>
        </w:rPr>
        <w:t xml:space="preserve"> arra várt választ, hogy a válaszadók szabadnak érzik-e magukat az iskolában. </w:t>
      </w:r>
    </w:p>
    <w:p w14:paraId="4DA9C7B6" w14:textId="77777777" w:rsidR="00942091" w:rsidRDefault="00942091" w:rsidP="00942091">
      <w:pPr>
        <w:ind w:right="634"/>
        <w:jc w:val="both"/>
        <w:rPr>
          <w:rFonts w:cs="Times New Roman"/>
          <w:sz w:val="22"/>
          <w:szCs w:val="22"/>
        </w:rPr>
      </w:pPr>
    </w:p>
    <w:p w14:paraId="055F7E24" w14:textId="77777777" w:rsidR="00942091" w:rsidRDefault="00942091" w:rsidP="00942091">
      <w:pPr>
        <w:ind w:right="634"/>
        <w:jc w:val="both"/>
        <w:rPr>
          <w:rFonts w:cs="Times New Roman"/>
          <w:sz w:val="22"/>
          <w:szCs w:val="22"/>
        </w:rPr>
      </w:pPr>
      <w:r w:rsidRPr="00163720">
        <w:rPr>
          <w:rFonts w:cs="Times New Roman"/>
          <w:noProof/>
          <w:sz w:val="22"/>
          <w:szCs w:val="22"/>
          <w:lang w:eastAsia="hu-HU"/>
        </w:rPr>
        <w:drawing>
          <wp:anchor distT="0" distB="0" distL="114300" distR="114300" simplePos="0" relativeHeight="251734016" behindDoc="0" locked="0" layoutInCell="1" allowOverlap="1" wp14:anchorId="144DD2F5" wp14:editId="08A2CDE2">
            <wp:simplePos x="0" y="0"/>
            <wp:positionH relativeFrom="column">
              <wp:posOffset>-7620</wp:posOffset>
            </wp:positionH>
            <wp:positionV relativeFrom="paragraph">
              <wp:posOffset>13970</wp:posOffset>
            </wp:positionV>
            <wp:extent cx="4977130" cy="2068830"/>
            <wp:effectExtent l="0" t="0" r="13970" b="7620"/>
            <wp:wrapSquare wrapText="bothSides"/>
            <wp:docPr id="142" name="Diagram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margin">
              <wp14:pctWidth>0</wp14:pctWidth>
            </wp14:sizeRelH>
            <wp14:sizeRelV relativeFrom="margin">
              <wp14:pctHeight>0</wp14:pctHeight>
            </wp14:sizeRelV>
          </wp:anchor>
        </w:drawing>
      </w:r>
    </w:p>
    <w:p w14:paraId="3B76E992" w14:textId="77777777" w:rsidR="00942091" w:rsidRDefault="00942091" w:rsidP="00942091">
      <w:pPr>
        <w:ind w:right="634"/>
        <w:jc w:val="both"/>
        <w:rPr>
          <w:rFonts w:cs="Times New Roman"/>
          <w:sz w:val="22"/>
          <w:szCs w:val="22"/>
        </w:rPr>
      </w:pPr>
    </w:p>
    <w:p w14:paraId="5BEB4C3F" w14:textId="77777777" w:rsidR="00942091" w:rsidRDefault="00942091" w:rsidP="00942091">
      <w:pPr>
        <w:ind w:right="634"/>
        <w:jc w:val="both"/>
        <w:rPr>
          <w:rFonts w:cs="Times New Roman"/>
          <w:sz w:val="22"/>
          <w:szCs w:val="22"/>
        </w:rPr>
      </w:pPr>
    </w:p>
    <w:p w14:paraId="6CD8EE4B" w14:textId="77777777" w:rsidR="00942091" w:rsidRDefault="00942091" w:rsidP="00942091">
      <w:pPr>
        <w:ind w:right="634"/>
        <w:jc w:val="both"/>
        <w:rPr>
          <w:rFonts w:cs="Times New Roman"/>
          <w:sz w:val="22"/>
          <w:szCs w:val="22"/>
        </w:rPr>
      </w:pPr>
    </w:p>
    <w:p w14:paraId="593A922E" w14:textId="77777777" w:rsidR="00942091" w:rsidRDefault="00942091" w:rsidP="00942091">
      <w:pPr>
        <w:ind w:right="634"/>
        <w:jc w:val="both"/>
        <w:rPr>
          <w:rFonts w:cs="Times New Roman"/>
          <w:sz w:val="22"/>
          <w:szCs w:val="22"/>
        </w:rPr>
      </w:pPr>
    </w:p>
    <w:p w14:paraId="3706CDF2" w14:textId="77777777" w:rsidR="00942091" w:rsidRDefault="00942091" w:rsidP="00942091">
      <w:pPr>
        <w:ind w:right="634"/>
        <w:jc w:val="both"/>
        <w:rPr>
          <w:rFonts w:cs="Times New Roman"/>
          <w:sz w:val="22"/>
          <w:szCs w:val="22"/>
        </w:rPr>
      </w:pPr>
    </w:p>
    <w:p w14:paraId="1B179196" w14:textId="77777777" w:rsidR="00942091" w:rsidRDefault="00942091" w:rsidP="00942091">
      <w:pPr>
        <w:ind w:right="634"/>
        <w:jc w:val="both"/>
        <w:rPr>
          <w:rFonts w:cs="Times New Roman"/>
          <w:sz w:val="22"/>
          <w:szCs w:val="22"/>
        </w:rPr>
      </w:pPr>
    </w:p>
    <w:p w14:paraId="7238E4B5" w14:textId="77777777" w:rsidR="00942091" w:rsidRDefault="00942091" w:rsidP="00942091">
      <w:pPr>
        <w:ind w:right="634"/>
        <w:jc w:val="both"/>
        <w:rPr>
          <w:rFonts w:cs="Times New Roman"/>
          <w:sz w:val="22"/>
          <w:szCs w:val="22"/>
        </w:rPr>
      </w:pPr>
    </w:p>
    <w:p w14:paraId="0BAADCF5" w14:textId="77777777" w:rsidR="00942091" w:rsidRDefault="00942091" w:rsidP="00942091">
      <w:pPr>
        <w:ind w:right="634"/>
        <w:jc w:val="both"/>
        <w:rPr>
          <w:rFonts w:cs="Times New Roman"/>
          <w:sz w:val="22"/>
          <w:szCs w:val="22"/>
        </w:rPr>
      </w:pPr>
    </w:p>
    <w:p w14:paraId="34EB5761" w14:textId="77777777" w:rsidR="00942091" w:rsidRDefault="00942091" w:rsidP="00942091">
      <w:pPr>
        <w:ind w:right="634"/>
        <w:jc w:val="both"/>
        <w:rPr>
          <w:rFonts w:cs="Times New Roman"/>
          <w:sz w:val="22"/>
          <w:szCs w:val="22"/>
        </w:rPr>
      </w:pPr>
    </w:p>
    <w:p w14:paraId="4383FCCE" w14:textId="77777777" w:rsidR="00942091" w:rsidRDefault="00942091" w:rsidP="00942091">
      <w:pPr>
        <w:ind w:right="634"/>
        <w:jc w:val="both"/>
        <w:rPr>
          <w:rFonts w:cs="Times New Roman"/>
          <w:sz w:val="22"/>
          <w:szCs w:val="22"/>
        </w:rPr>
      </w:pPr>
    </w:p>
    <w:p w14:paraId="39863923" w14:textId="77777777" w:rsidR="00942091" w:rsidRDefault="00942091" w:rsidP="00942091">
      <w:pPr>
        <w:ind w:right="634"/>
        <w:jc w:val="both"/>
        <w:rPr>
          <w:rFonts w:cs="Times New Roman"/>
          <w:sz w:val="22"/>
          <w:szCs w:val="22"/>
        </w:rPr>
      </w:pPr>
    </w:p>
    <w:p w14:paraId="6D4AC66F" w14:textId="77777777" w:rsidR="00942091" w:rsidRDefault="00942091" w:rsidP="00F467AC">
      <w:pPr>
        <w:jc w:val="both"/>
        <w:rPr>
          <w:rFonts w:cs="Times New Roman"/>
          <w:sz w:val="22"/>
          <w:szCs w:val="22"/>
        </w:rPr>
      </w:pPr>
    </w:p>
    <w:p w14:paraId="68AB7E8B" w14:textId="77777777" w:rsidR="00F467AC" w:rsidRPr="00163720" w:rsidRDefault="00F467AC" w:rsidP="00F467AC">
      <w:pPr>
        <w:jc w:val="both"/>
        <w:rPr>
          <w:rFonts w:cs="Times New Roman"/>
          <w:sz w:val="22"/>
          <w:szCs w:val="22"/>
        </w:rPr>
      </w:pPr>
      <w:r w:rsidRPr="00163720">
        <w:rPr>
          <w:rFonts w:cs="Times New Roman"/>
          <w:sz w:val="22"/>
          <w:szCs w:val="22"/>
        </w:rPr>
        <w:t>A gimnáziumi csoportok diákjainak többsége nem érzi magát szabadnak:</w:t>
      </w:r>
    </w:p>
    <w:p w14:paraId="16227BD5" w14:textId="77777777" w:rsidR="00F467AC" w:rsidRPr="00163720" w:rsidRDefault="00F467AC" w:rsidP="00F467AC">
      <w:pPr>
        <w:ind w:firstLine="426"/>
        <w:jc w:val="both"/>
        <w:rPr>
          <w:rFonts w:cs="Times New Roman"/>
          <w:sz w:val="22"/>
          <w:szCs w:val="22"/>
        </w:rPr>
      </w:pPr>
      <w:r w:rsidRPr="00163720">
        <w:rPr>
          <w:rFonts w:cs="Times New Roman"/>
          <w:sz w:val="22"/>
          <w:szCs w:val="22"/>
        </w:rPr>
        <w:t>-,,mert a kötelesség elfojtja a bennem élő szabadságot”</w:t>
      </w:r>
    </w:p>
    <w:p w14:paraId="43F54BFB" w14:textId="77777777" w:rsidR="00F467AC" w:rsidRPr="00163720" w:rsidRDefault="00F467AC" w:rsidP="00F467AC">
      <w:pPr>
        <w:ind w:firstLine="426"/>
        <w:jc w:val="both"/>
        <w:rPr>
          <w:rFonts w:cs="Times New Roman"/>
          <w:sz w:val="22"/>
          <w:szCs w:val="22"/>
        </w:rPr>
      </w:pPr>
      <w:r w:rsidRPr="00163720">
        <w:rPr>
          <w:rFonts w:cs="Times New Roman"/>
          <w:sz w:val="22"/>
          <w:szCs w:val="22"/>
        </w:rPr>
        <w:t>-,,mert nem lehet saját véleményünk”</w:t>
      </w:r>
    </w:p>
    <w:p w14:paraId="3470BF77" w14:textId="77777777" w:rsidR="00F467AC" w:rsidRPr="00163720" w:rsidRDefault="00F467AC" w:rsidP="00F467AC">
      <w:pPr>
        <w:ind w:left="709" w:hanging="283"/>
        <w:jc w:val="both"/>
        <w:rPr>
          <w:rFonts w:cs="Times New Roman"/>
          <w:sz w:val="22"/>
          <w:szCs w:val="22"/>
        </w:rPr>
      </w:pPr>
      <w:r w:rsidRPr="00163720">
        <w:rPr>
          <w:rFonts w:cs="Times New Roman"/>
          <w:sz w:val="22"/>
          <w:szCs w:val="22"/>
        </w:rPr>
        <w:t>-,,mert az iskola nem veszi figyelembe, hogy miben tehetséges a tanuló, vagy mihez van érzéke.”</w:t>
      </w:r>
    </w:p>
    <w:p w14:paraId="646E058E" w14:textId="77777777" w:rsidR="00F467AC" w:rsidRPr="00163720" w:rsidRDefault="00F467AC" w:rsidP="00F467AC">
      <w:pPr>
        <w:ind w:firstLine="426"/>
        <w:jc w:val="both"/>
        <w:rPr>
          <w:rFonts w:cs="Times New Roman"/>
          <w:sz w:val="22"/>
          <w:szCs w:val="22"/>
        </w:rPr>
      </w:pPr>
      <w:r w:rsidRPr="00163720">
        <w:rPr>
          <w:rFonts w:cs="Times New Roman"/>
          <w:sz w:val="22"/>
          <w:szCs w:val="22"/>
        </w:rPr>
        <w:t>-,,mert az iskola miatt a szabadságunk elég kevés a magánéletünkben”</w:t>
      </w:r>
    </w:p>
    <w:p w14:paraId="6BD803CE" w14:textId="77777777" w:rsidR="00F467AC" w:rsidRPr="00163720" w:rsidRDefault="00F467AC" w:rsidP="00F467AC">
      <w:pPr>
        <w:ind w:firstLine="426"/>
        <w:jc w:val="both"/>
        <w:rPr>
          <w:rFonts w:cs="Times New Roman"/>
          <w:sz w:val="22"/>
          <w:szCs w:val="22"/>
        </w:rPr>
      </w:pPr>
      <w:r w:rsidRPr="00163720">
        <w:rPr>
          <w:rFonts w:cs="Times New Roman"/>
          <w:sz w:val="22"/>
          <w:szCs w:val="22"/>
        </w:rPr>
        <w:t>-,, mert az órákon korlátozva van a kreativitása a diákoknak</w:t>
      </w:r>
    </w:p>
    <w:p w14:paraId="5916F344" w14:textId="77777777" w:rsidR="00F467AC" w:rsidRPr="00163720" w:rsidRDefault="00F467AC" w:rsidP="00F467AC">
      <w:pPr>
        <w:ind w:firstLine="426"/>
        <w:jc w:val="both"/>
        <w:rPr>
          <w:rFonts w:cs="Times New Roman"/>
          <w:sz w:val="22"/>
          <w:szCs w:val="22"/>
        </w:rPr>
      </w:pPr>
      <w:r w:rsidRPr="00163720">
        <w:rPr>
          <w:rFonts w:cs="Times New Roman"/>
          <w:sz w:val="22"/>
          <w:szCs w:val="22"/>
        </w:rPr>
        <w:t xml:space="preserve">-,,mert meg van szabva, hogy mit lehet és mit nem. Nem tetszik az oktatási rendszer, </w:t>
      </w:r>
    </w:p>
    <w:p w14:paraId="607F543D" w14:textId="77777777" w:rsidR="00F467AC" w:rsidRPr="00163720" w:rsidRDefault="00F467AC" w:rsidP="00F467AC">
      <w:pPr>
        <w:ind w:firstLine="709"/>
        <w:jc w:val="both"/>
        <w:rPr>
          <w:rFonts w:cs="Times New Roman"/>
          <w:sz w:val="22"/>
          <w:szCs w:val="22"/>
        </w:rPr>
      </w:pPr>
      <w:r w:rsidRPr="00163720">
        <w:rPr>
          <w:rFonts w:cs="Times New Roman"/>
          <w:sz w:val="22"/>
          <w:szCs w:val="22"/>
        </w:rPr>
        <w:t>mentálisan bezártnak és korlátozottnak érzem magma</w:t>
      </w:r>
    </w:p>
    <w:p w14:paraId="0FCF8E84" w14:textId="77777777" w:rsidR="00F467AC" w:rsidRPr="00163720" w:rsidRDefault="00F467AC" w:rsidP="00F467AC">
      <w:pPr>
        <w:ind w:firstLine="426"/>
        <w:jc w:val="both"/>
        <w:rPr>
          <w:rFonts w:cs="Times New Roman"/>
          <w:sz w:val="22"/>
          <w:szCs w:val="22"/>
        </w:rPr>
      </w:pPr>
      <w:r w:rsidRPr="00163720">
        <w:rPr>
          <w:rFonts w:cs="Times New Roman"/>
          <w:sz w:val="22"/>
          <w:szCs w:val="22"/>
        </w:rPr>
        <w:t>-,,mert az öltözködés, a személyiség és a vélemén</w:t>
      </w:r>
      <w:r w:rsidR="00942091">
        <w:rPr>
          <w:rFonts w:cs="Times New Roman"/>
          <w:sz w:val="22"/>
          <w:szCs w:val="22"/>
        </w:rPr>
        <w:t>y</w:t>
      </w:r>
      <w:r w:rsidRPr="00163720">
        <w:rPr>
          <w:rFonts w:cs="Times New Roman"/>
          <w:sz w:val="22"/>
          <w:szCs w:val="22"/>
        </w:rPr>
        <w:t>nyilvánítás nem megengedett.”</w:t>
      </w:r>
    </w:p>
    <w:p w14:paraId="289B1614" w14:textId="77777777" w:rsidR="00F467AC" w:rsidRPr="00163720" w:rsidRDefault="00F467AC" w:rsidP="00F467AC">
      <w:pPr>
        <w:ind w:firstLine="709"/>
        <w:jc w:val="both"/>
        <w:rPr>
          <w:rFonts w:cs="Times New Roman"/>
          <w:sz w:val="22"/>
          <w:szCs w:val="22"/>
        </w:rPr>
      </w:pPr>
    </w:p>
    <w:p w14:paraId="60AAB29D" w14:textId="77777777" w:rsidR="00F467AC" w:rsidRPr="00163720" w:rsidRDefault="00F467AC" w:rsidP="00F467AC">
      <w:pPr>
        <w:jc w:val="both"/>
        <w:rPr>
          <w:rFonts w:cs="Times New Roman"/>
          <w:sz w:val="22"/>
          <w:szCs w:val="22"/>
        </w:rPr>
      </w:pPr>
      <w:r w:rsidRPr="00163720">
        <w:rPr>
          <w:rFonts w:cs="Times New Roman"/>
          <w:sz w:val="22"/>
          <w:szCs w:val="22"/>
        </w:rPr>
        <w:t xml:space="preserve">A Mándy Iván Szakképző és Szakiskola diákjainak többsége viszont szabadnak érzik magát, mégpedig azért, mert: ,,mindenhol szabad vagyok”, mert nem ,,parancsol nekem senki”, mert ,,azt csinálok, amit akarok”. Ez így inkább </w:t>
      </w:r>
      <w:proofErr w:type="spellStart"/>
      <w:r w:rsidRPr="00163720">
        <w:rPr>
          <w:rFonts w:cs="Times New Roman"/>
          <w:sz w:val="22"/>
          <w:szCs w:val="22"/>
        </w:rPr>
        <w:t>szabadosságnak</w:t>
      </w:r>
      <w:proofErr w:type="spellEnd"/>
      <w:r w:rsidRPr="00163720">
        <w:rPr>
          <w:rFonts w:cs="Times New Roman"/>
          <w:sz w:val="22"/>
          <w:szCs w:val="22"/>
        </w:rPr>
        <w:t xml:space="preserve"> hangzik, mint szabadságnak.</w:t>
      </w:r>
    </w:p>
    <w:p w14:paraId="0F931777" w14:textId="77777777" w:rsidR="00F467AC" w:rsidRPr="00163720" w:rsidRDefault="00F467AC" w:rsidP="00F467AC">
      <w:pPr>
        <w:jc w:val="both"/>
        <w:rPr>
          <w:rFonts w:cs="Times New Roman"/>
          <w:sz w:val="22"/>
          <w:szCs w:val="22"/>
        </w:rPr>
      </w:pPr>
      <w:r w:rsidRPr="00163720">
        <w:rPr>
          <w:rFonts w:cs="Times New Roman"/>
          <w:sz w:val="22"/>
          <w:szCs w:val="22"/>
        </w:rPr>
        <w:t>Bár ha jól belegondolunk valóban szabadabbak az itteni fiatalok. Nem húzza őket az érettségi terhe, a házi feladatok sokasága, van szabadidejük, minimális követelményszintet kell teljesíteniük. Persze ezért nagy árat kell fizetniük, hiszen nem tudnak majd továbbtanulni, nem tudnak majd szellemi munkát választani, és a gyermeke</w:t>
      </w:r>
      <w:r w:rsidR="00942091">
        <w:rPr>
          <w:rFonts w:cs="Times New Roman"/>
          <w:sz w:val="22"/>
          <w:szCs w:val="22"/>
        </w:rPr>
        <w:t>iknek való tudás</w:t>
      </w:r>
      <w:r w:rsidRPr="00163720">
        <w:rPr>
          <w:rFonts w:cs="Times New Roman"/>
          <w:sz w:val="22"/>
          <w:szCs w:val="22"/>
        </w:rPr>
        <w:t>átadás és tudásszeretet megmarad a saját szintjükön.</w:t>
      </w:r>
    </w:p>
    <w:p w14:paraId="18F7EF53" w14:textId="77777777" w:rsidR="00F467AC" w:rsidRPr="00163720" w:rsidRDefault="00F467AC" w:rsidP="00F467AC">
      <w:pPr>
        <w:jc w:val="both"/>
        <w:rPr>
          <w:rFonts w:cs="Times New Roman"/>
          <w:sz w:val="22"/>
          <w:szCs w:val="22"/>
        </w:rPr>
      </w:pPr>
      <w:r w:rsidRPr="00163720">
        <w:rPr>
          <w:rFonts w:cs="Times New Roman"/>
          <w:sz w:val="22"/>
          <w:szCs w:val="22"/>
        </w:rPr>
        <w:t>Persze a szabadság és a liberalizmus iránti vágy nem lehet a ‘semmit nem tanulunk’ szinonimája, és a ‘semmilyen kötöttségem nincs’ megfelelője. A magyar oktatási rendszer azonban nagyon messze van a ‘semmit nem tanulunk’, és ‘nincsen kötöttségem’ oldalától. Még mindig a lexikális tudás van túlsúlyban, a készségek és képességek fejlesztése helyett, rengeteg kötött tananyaggal és otthoni tanulási kötelezettséggel. Nem véletlenül szerepel később a rendezőknek szóló javaslatok kérdésére adott válaszok között az ‘érettségi stresszéről’ szóló téma felvetése.</w:t>
      </w:r>
    </w:p>
    <w:p w14:paraId="7AA4F461" w14:textId="77777777" w:rsidR="00F467AC" w:rsidRPr="00163720" w:rsidRDefault="00F467AC" w:rsidP="00F467AC">
      <w:pPr>
        <w:jc w:val="both"/>
        <w:rPr>
          <w:rFonts w:cs="Times New Roman"/>
          <w:sz w:val="22"/>
          <w:szCs w:val="22"/>
        </w:rPr>
      </w:pPr>
      <w:r w:rsidRPr="00163720">
        <w:rPr>
          <w:rFonts w:cs="Times New Roman"/>
          <w:sz w:val="22"/>
          <w:szCs w:val="22"/>
        </w:rPr>
        <w:t>Az oktatási szint azonban nem függ attól, hogy mennyire kötjük meg a tanítandó anyagot, és a tanítási módszereket, mennyire ragaszkodunk görcsösen bizonyos tankönyvekhez. Sőt éppen emelni lehetne az oktatási szintet a tanárok szabadságfokának emelésével, és az erősítené a gyerekek szabadságát is. Ha meghallgatnák a tanárok véleményét az oktatási kérdésekben, ők is könnyebben meg tudnák hallgatni a diákokét.</w:t>
      </w:r>
    </w:p>
    <w:p w14:paraId="2540140B" w14:textId="77777777" w:rsidR="00F467AC" w:rsidRPr="00163720" w:rsidRDefault="00F467AC" w:rsidP="00F467AC">
      <w:pPr>
        <w:jc w:val="both"/>
        <w:rPr>
          <w:rFonts w:cs="Times New Roman"/>
          <w:sz w:val="22"/>
          <w:szCs w:val="22"/>
        </w:rPr>
      </w:pPr>
      <w:r w:rsidRPr="00163720">
        <w:rPr>
          <w:rFonts w:cs="Times New Roman"/>
          <w:sz w:val="22"/>
          <w:szCs w:val="22"/>
        </w:rPr>
        <w:lastRenderedPageBreak/>
        <w:t xml:space="preserve">Alsóerdősor diákjai tehát nem érzik magukat szabadnak, és tényleg nem is azok az iskolában, viszont ha betartják a túlburjánzó, agyonszabályozott követelményrendszert, akkor talán szabadabbak lehetnek a munkaválasztásukban. </w:t>
      </w:r>
    </w:p>
    <w:p w14:paraId="264DA591" w14:textId="77777777" w:rsidR="00F467AC" w:rsidRPr="00163720" w:rsidRDefault="00F467AC" w:rsidP="00F467AC">
      <w:pPr>
        <w:jc w:val="both"/>
        <w:rPr>
          <w:rFonts w:cs="Times New Roman"/>
          <w:sz w:val="22"/>
          <w:szCs w:val="22"/>
        </w:rPr>
      </w:pPr>
      <w:r w:rsidRPr="00163720">
        <w:rPr>
          <w:rFonts w:cs="Times New Roman"/>
          <w:sz w:val="22"/>
          <w:szCs w:val="22"/>
        </w:rPr>
        <w:t xml:space="preserve">A </w:t>
      </w:r>
      <w:proofErr w:type="spellStart"/>
      <w:r w:rsidRPr="00163720">
        <w:rPr>
          <w:rFonts w:cs="Times New Roman"/>
          <w:sz w:val="22"/>
          <w:szCs w:val="22"/>
        </w:rPr>
        <w:t>mándysok</w:t>
      </w:r>
      <w:proofErr w:type="spellEnd"/>
      <w:r w:rsidRPr="00163720">
        <w:rPr>
          <w:rFonts w:cs="Times New Roman"/>
          <w:sz w:val="22"/>
          <w:szCs w:val="22"/>
        </w:rPr>
        <w:t xml:space="preserve"> most szabadok, hiszen fittyet hánynak ugyanerre az oktatási rendszerre, de mivel nem tagozódnak be, és nem tudnak okosan lázadni, így a későbbiekben elvesztik a maradék szabadságukat is a szakmaválasztásban. </w:t>
      </w:r>
    </w:p>
    <w:p w14:paraId="0BD56EAA" w14:textId="77777777" w:rsidR="00F467AC" w:rsidRPr="00163720" w:rsidRDefault="00F467AC" w:rsidP="00F467AC">
      <w:pPr>
        <w:jc w:val="both"/>
        <w:rPr>
          <w:rFonts w:cs="Times New Roman"/>
          <w:sz w:val="22"/>
          <w:szCs w:val="22"/>
        </w:rPr>
      </w:pPr>
    </w:p>
    <w:p w14:paraId="16033212" w14:textId="77777777" w:rsidR="00F467AC" w:rsidRPr="00163720" w:rsidRDefault="00F467AC" w:rsidP="00F467AC">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kilencedik kérdésnél</w:t>
      </w:r>
      <w:r w:rsidRPr="00163720">
        <w:rPr>
          <w:rFonts w:cs="Times New Roman"/>
          <w:sz w:val="22"/>
          <w:szCs w:val="22"/>
        </w:rPr>
        <w:t xml:space="preserve"> arra kellett válaszolniuk a résztvevőknek, hogy ‘Voltak-e olyan új nézőpontok, vélemények a darabban, amelyekre eddig nem gondolt a szabadság, vagy a korlátok kapcsán? A véleményváltozások itt elsősorban arra a felismerésre vonatkoztak, hogy a ,,felnőttek is korlátok között dolgoznak és szeretnek”, és ,,más szemszögből is meg kell nézni a dolgokat mielőtt állást foglalunk”,  valamint a ,,vezetőség felsőbbrendűségét mindenképpen meg kellett mutatnia a darabnak”. Ketten írták le, hogy az ablakon kiugrás mennyire abszurd lehet, és nem mindig jó ötlet. </w:t>
      </w:r>
    </w:p>
    <w:p w14:paraId="13A4ACDD" w14:textId="77777777" w:rsidR="00F467AC" w:rsidRPr="00163720" w:rsidRDefault="00F467AC" w:rsidP="00F467AC">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t</w:t>
      </w:r>
      <w:r w:rsidR="00942091">
        <w:rPr>
          <w:rFonts w:cs="Times New Roman"/>
          <w:b/>
          <w:sz w:val="22"/>
          <w:szCs w:val="22"/>
        </w:rPr>
        <w:t>í</w:t>
      </w:r>
      <w:r w:rsidRPr="00163720">
        <w:rPr>
          <w:rFonts w:cs="Times New Roman"/>
          <w:b/>
          <w:sz w:val="22"/>
          <w:szCs w:val="22"/>
        </w:rPr>
        <w:t>zedik kérdés</w:t>
      </w:r>
      <w:r w:rsidRPr="00163720">
        <w:rPr>
          <w:rFonts w:cs="Times New Roman"/>
          <w:sz w:val="22"/>
          <w:szCs w:val="22"/>
        </w:rPr>
        <w:t xml:space="preserve">  arra várt javaslatokat, hogy ha ők lennének az előadás rendezői, milyen iskolai konfliktusokról játszanának még az előadásban. Nagyon sok javaslat érkezett. A három csoport között 90%-os volt a javaslatok átfedése. Igaz más szóhasználattal, így mindhármat egy felhőben tudom ábrázolom. A </w:t>
      </w:r>
      <w:proofErr w:type="spellStart"/>
      <w:r w:rsidRPr="00163720">
        <w:rPr>
          <w:rFonts w:cs="Times New Roman"/>
          <w:sz w:val="22"/>
          <w:szCs w:val="22"/>
        </w:rPr>
        <w:t>mándysoknál</w:t>
      </w:r>
      <w:proofErr w:type="spellEnd"/>
      <w:r w:rsidRPr="00163720">
        <w:rPr>
          <w:rFonts w:cs="Times New Roman"/>
          <w:sz w:val="22"/>
          <w:szCs w:val="22"/>
        </w:rPr>
        <w:t xml:space="preserve"> három olyan kategória fordult elő, amely a gimiseknél nem, az egyik volt a </w:t>
      </w:r>
      <w:proofErr w:type="spellStart"/>
      <w:r w:rsidRPr="00163720">
        <w:rPr>
          <w:rFonts w:cs="Times New Roman"/>
          <w:sz w:val="22"/>
          <w:szCs w:val="22"/>
        </w:rPr>
        <w:t>striciskedés</w:t>
      </w:r>
      <w:proofErr w:type="spellEnd"/>
      <w:r w:rsidRPr="00163720">
        <w:rPr>
          <w:rFonts w:cs="Times New Roman"/>
          <w:sz w:val="22"/>
          <w:szCs w:val="22"/>
        </w:rPr>
        <w:t>, a másik a cigányozás, a harmadik a suli felrobbantása. Az elsőt egy 17 éves lány írta, kiegészítve azzal, hogy most ő játszaná a strigó szerepét, a másikat egy 15 éves fiú, a harmadikat szintén egy fiú, ő 16 éves. Nézzük inkább a közös javaslatokat:</w:t>
      </w:r>
    </w:p>
    <w:p w14:paraId="2F886956" w14:textId="77777777" w:rsidR="00F467AC" w:rsidRPr="00163720" w:rsidRDefault="00F467AC" w:rsidP="00F467AC">
      <w:pPr>
        <w:ind w:firstLine="720"/>
        <w:jc w:val="both"/>
        <w:rPr>
          <w:rFonts w:cs="Times New Roman"/>
          <w:sz w:val="22"/>
          <w:szCs w:val="22"/>
        </w:rPr>
      </w:pPr>
      <w:r w:rsidRPr="00163720">
        <w:rPr>
          <w:rFonts w:cs="Times New Roman"/>
          <w:noProof/>
          <w:sz w:val="22"/>
          <w:szCs w:val="22"/>
          <w:lang w:eastAsia="hu-HU"/>
        </w:rPr>
        <w:drawing>
          <wp:inline distT="0" distB="0" distL="0" distR="0" wp14:anchorId="68C11883" wp14:editId="52D64962">
            <wp:extent cx="3545158" cy="1852164"/>
            <wp:effectExtent l="0" t="0" r="0" b="0"/>
            <wp:docPr id="143" name="Kép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91284" cy="1876263"/>
                    </a:xfrm>
                    <a:prstGeom prst="rect">
                      <a:avLst/>
                    </a:prstGeom>
                    <a:noFill/>
                    <a:ln>
                      <a:noFill/>
                    </a:ln>
                  </pic:spPr>
                </pic:pic>
              </a:graphicData>
            </a:graphic>
          </wp:inline>
        </w:drawing>
      </w:r>
    </w:p>
    <w:p w14:paraId="1F3DD3EC" w14:textId="77777777" w:rsidR="00F467AC" w:rsidRPr="00163720" w:rsidRDefault="00F467AC" w:rsidP="00F467AC">
      <w:pPr>
        <w:jc w:val="both"/>
        <w:rPr>
          <w:rFonts w:cs="Times New Roman"/>
          <w:sz w:val="22"/>
          <w:szCs w:val="22"/>
        </w:rPr>
      </w:pPr>
      <w:r w:rsidRPr="00163720">
        <w:rPr>
          <w:rFonts w:cs="Times New Roman"/>
          <w:sz w:val="22"/>
          <w:szCs w:val="22"/>
        </w:rPr>
        <w:t xml:space="preserve">A legtöbbször a drogprobléma, a kiközösítés, a kibeszélés, a </w:t>
      </w:r>
      <w:proofErr w:type="spellStart"/>
      <w:r w:rsidRPr="00163720">
        <w:rPr>
          <w:rFonts w:cs="Times New Roman"/>
          <w:sz w:val="22"/>
          <w:szCs w:val="22"/>
        </w:rPr>
        <w:t>bullying</w:t>
      </w:r>
      <w:proofErr w:type="spellEnd"/>
      <w:r w:rsidRPr="00163720">
        <w:rPr>
          <w:rFonts w:cs="Times New Roman"/>
          <w:sz w:val="22"/>
          <w:szCs w:val="22"/>
        </w:rPr>
        <w:t>, és a verekedés jelent meg. A tanár-diák közötti szerelmet is sokan bejelölték, de lehet, hogy csak az előadás hatására erősödött fel az érdeklődés.</w:t>
      </w:r>
    </w:p>
    <w:p w14:paraId="21F7C9BF" w14:textId="77777777" w:rsidR="00F467AC" w:rsidRPr="00163720" w:rsidRDefault="00F467AC" w:rsidP="00F467AC">
      <w:pPr>
        <w:jc w:val="both"/>
        <w:rPr>
          <w:rFonts w:cs="Times New Roman"/>
          <w:sz w:val="22"/>
          <w:szCs w:val="22"/>
        </w:rPr>
      </w:pPr>
      <w:r w:rsidRPr="00163720">
        <w:rPr>
          <w:rFonts w:cs="Times New Roman"/>
          <w:sz w:val="22"/>
          <w:szCs w:val="22"/>
        </w:rPr>
        <w:t>Elgondolkodtató, hogy egy belvárosi gimnázium tanulói között milyen kiemelt helyen szerepel a drog. A darab nem is érintette a témát, így vagy, mint a médiában is felkapott problémát említették, vagy a hétköznapi életükben találkoztak vele. Ezt utóbbit támasztja alá a Nemzeti Drog Fókuszközpont 2016-os jelentése, mely szerint minden ötödik fiatal felnőtt fogyasztott már az élete során tiltott drogot.</w:t>
      </w:r>
    </w:p>
    <w:p w14:paraId="3A036307" w14:textId="77777777" w:rsidR="00F467AC" w:rsidRPr="00163720" w:rsidRDefault="00F467AC" w:rsidP="00F467AC">
      <w:pPr>
        <w:jc w:val="both"/>
        <w:rPr>
          <w:rFonts w:cs="Times New Roman"/>
          <w:sz w:val="22"/>
          <w:szCs w:val="22"/>
        </w:rPr>
      </w:pPr>
    </w:p>
    <w:p w14:paraId="2EFAD7B0" w14:textId="77777777" w:rsidR="00F467AC" w:rsidRPr="00163720" w:rsidRDefault="00F467AC" w:rsidP="00F467AC">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tizenegyedik kérdésnél</w:t>
      </w:r>
      <w:r w:rsidRPr="00163720">
        <w:rPr>
          <w:rFonts w:cs="Times New Roman"/>
          <w:sz w:val="22"/>
          <w:szCs w:val="22"/>
        </w:rPr>
        <w:t xml:space="preserve"> arra kerestem a választ, hogy voltak-e olyan döntések, vélemények, amelyekkel nem értett egyet a darab során.</w:t>
      </w:r>
    </w:p>
    <w:p w14:paraId="6831541A" w14:textId="77777777" w:rsidR="00F467AC" w:rsidRPr="00163720" w:rsidRDefault="00F467AC" w:rsidP="00F467AC">
      <w:pPr>
        <w:jc w:val="both"/>
        <w:rPr>
          <w:rFonts w:cs="Times New Roman"/>
          <w:sz w:val="22"/>
          <w:szCs w:val="22"/>
        </w:rPr>
      </w:pPr>
      <w:r w:rsidRPr="00163720">
        <w:rPr>
          <w:rFonts w:cs="Times New Roman"/>
          <w:sz w:val="22"/>
          <w:szCs w:val="22"/>
        </w:rPr>
        <w:t>A legtöbb válaszadó “Nem”-el válaszolt. Többen pedig azt írták, hogy nem igazán kellett dönteniük, inkább beszélgetések voltak, ahol mindenki elmondhatta az álláspontját.</w:t>
      </w:r>
    </w:p>
    <w:p w14:paraId="47744921" w14:textId="77777777" w:rsidR="00F467AC" w:rsidRPr="00163720" w:rsidRDefault="00F467AC" w:rsidP="00F467AC">
      <w:pPr>
        <w:jc w:val="both"/>
        <w:rPr>
          <w:rFonts w:cs="Times New Roman"/>
          <w:sz w:val="22"/>
          <w:szCs w:val="22"/>
        </w:rPr>
      </w:pPr>
      <w:r w:rsidRPr="00163720">
        <w:rPr>
          <w:rFonts w:cs="Times New Roman"/>
          <w:sz w:val="22"/>
          <w:szCs w:val="22"/>
        </w:rPr>
        <w:t>Erre utalnak azok a válaszok, hogy:</w:t>
      </w:r>
    </w:p>
    <w:p w14:paraId="53264F1A" w14:textId="77777777" w:rsidR="00F467AC" w:rsidRPr="00163720" w:rsidRDefault="00F467AC" w:rsidP="009341DD">
      <w:pPr>
        <w:pStyle w:val="ListParagraph"/>
        <w:numPr>
          <w:ilvl w:val="0"/>
          <w:numId w:val="16"/>
        </w:numPr>
        <w:spacing w:line="259" w:lineRule="auto"/>
        <w:ind w:left="851" w:hanging="491"/>
        <w:jc w:val="both"/>
        <w:rPr>
          <w:rFonts w:cs="Times New Roman"/>
          <w:sz w:val="22"/>
          <w:szCs w:val="22"/>
        </w:rPr>
      </w:pPr>
      <w:r w:rsidRPr="00163720">
        <w:rPr>
          <w:rFonts w:cs="Times New Roman"/>
          <w:sz w:val="22"/>
          <w:szCs w:val="22"/>
        </w:rPr>
        <w:t>,,volt, de azok a nézőpontok szerint változtak”</w:t>
      </w:r>
    </w:p>
    <w:p w14:paraId="7FB589A9" w14:textId="77777777" w:rsidR="00F467AC" w:rsidRPr="00163720" w:rsidRDefault="00F467AC" w:rsidP="009341DD">
      <w:pPr>
        <w:pStyle w:val="ListParagraph"/>
        <w:numPr>
          <w:ilvl w:val="0"/>
          <w:numId w:val="16"/>
        </w:numPr>
        <w:spacing w:line="259" w:lineRule="auto"/>
        <w:ind w:left="851" w:hanging="491"/>
        <w:jc w:val="both"/>
        <w:rPr>
          <w:rFonts w:cs="Times New Roman"/>
          <w:sz w:val="22"/>
          <w:szCs w:val="22"/>
        </w:rPr>
      </w:pPr>
      <w:r w:rsidRPr="00163720">
        <w:rPr>
          <w:rFonts w:cs="Times New Roman"/>
          <w:sz w:val="22"/>
          <w:szCs w:val="22"/>
        </w:rPr>
        <w:t>,,mindenben volt, amivel egyet tudtam érteni”</w:t>
      </w:r>
    </w:p>
    <w:p w14:paraId="726F03D7" w14:textId="77777777" w:rsidR="00F467AC" w:rsidRPr="00163720" w:rsidRDefault="00F467AC" w:rsidP="009341DD">
      <w:pPr>
        <w:pStyle w:val="ListParagraph"/>
        <w:numPr>
          <w:ilvl w:val="0"/>
          <w:numId w:val="16"/>
        </w:numPr>
        <w:spacing w:line="259" w:lineRule="auto"/>
        <w:ind w:left="851" w:hanging="491"/>
        <w:jc w:val="both"/>
        <w:rPr>
          <w:rFonts w:cs="Times New Roman"/>
          <w:sz w:val="22"/>
          <w:szCs w:val="22"/>
        </w:rPr>
      </w:pPr>
      <w:r w:rsidRPr="00163720">
        <w:rPr>
          <w:rFonts w:cs="Times New Roman"/>
          <w:sz w:val="22"/>
          <w:szCs w:val="22"/>
        </w:rPr>
        <w:t>,,véleményem szerint nincs rossz hozzászólás”</w:t>
      </w:r>
    </w:p>
    <w:p w14:paraId="27F33B3B" w14:textId="77777777" w:rsidR="00F467AC" w:rsidRPr="00163720" w:rsidRDefault="00F467AC" w:rsidP="00F467AC">
      <w:pPr>
        <w:ind w:left="851" w:hanging="491"/>
        <w:jc w:val="both"/>
        <w:rPr>
          <w:rFonts w:cs="Times New Roman"/>
          <w:sz w:val="22"/>
          <w:szCs w:val="22"/>
        </w:rPr>
      </w:pPr>
      <w:r w:rsidRPr="00163720">
        <w:rPr>
          <w:rFonts w:cs="Times New Roman"/>
          <w:sz w:val="22"/>
          <w:szCs w:val="22"/>
        </w:rPr>
        <w:t>Csak néhány olyan diák volt, aki valamilyen konkrét állásponttal nem értett egyet:</w:t>
      </w:r>
    </w:p>
    <w:p w14:paraId="3933FE1B" w14:textId="77777777" w:rsidR="00F467AC" w:rsidRPr="00163720" w:rsidRDefault="00F467AC" w:rsidP="009341DD">
      <w:pPr>
        <w:pStyle w:val="ListParagraph"/>
        <w:numPr>
          <w:ilvl w:val="0"/>
          <w:numId w:val="16"/>
        </w:numPr>
        <w:spacing w:line="259" w:lineRule="auto"/>
        <w:ind w:left="851" w:hanging="491"/>
        <w:jc w:val="both"/>
        <w:rPr>
          <w:rFonts w:cs="Times New Roman"/>
          <w:sz w:val="22"/>
          <w:szCs w:val="22"/>
        </w:rPr>
      </w:pPr>
      <w:r w:rsidRPr="00163720">
        <w:rPr>
          <w:rFonts w:cs="Times New Roman"/>
          <w:sz w:val="22"/>
          <w:szCs w:val="22"/>
        </w:rPr>
        <w:lastRenderedPageBreak/>
        <w:t xml:space="preserve">,,a tanárnő nem hibás az </w:t>
      </w:r>
      <w:proofErr w:type="spellStart"/>
      <w:r w:rsidRPr="00163720">
        <w:rPr>
          <w:rFonts w:cs="Times New Roman"/>
          <w:sz w:val="22"/>
          <w:szCs w:val="22"/>
        </w:rPr>
        <w:t>eseben</w:t>
      </w:r>
      <w:proofErr w:type="spellEnd"/>
      <w:r w:rsidRPr="00163720">
        <w:rPr>
          <w:rFonts w:cs="Times New Roman"/>
          <w:sz w:val="22"/>
          <w:szCs w:val="22"/>
        </w:rPr>
        <w:t>”</w:t>
      </w:r>
    </w:p>
    <w:p w14:paraId="1AA82A14" w14:textId="77777777" w:rsidR="00F467AC" w:rsidRPr="00163720" w:rsidRDefault="00F467AC" w:rsidP="009341DD">
      <w:pPr>
        <w:pStyle w:val="ListParagraph"/>
        <w:numPr>
          <w:ilvl w:val="0"/>
          <w:numId w:val="16"/>
        </w:numPr>
        <w:spacing w:line="259" w:lineRule="auto"/>
        <w:ind w:left="851" w:hanging="491"/>
        <w:jc w:val="both"/>
        <w:rPr>
          <w:rFonts w:cs="Times New Roman"/>
          <w:sz w:val="22"/>
          <w:szCs w:val="22"/>
        </w:rPr>
      </w:pPr>
      <w:r w:rsidRPr="00163720">
        <w:rPr>
          <w:rFonts w:cs="Times New Roman"/>
          <w:sz w:val="22"/>
          <w:szCs w:val="22"/>
        </w:rPr>
        <w:t>,,,,Az igazgatónak csak kimászni kellett volna". Szerintem inkább hangsúlyozta volna, hogy az egész csak a feladat megoldása volt”</w:t>
      </w:r>
    </w:p>
    <w:p w14:paraId="4062F3B1" w14:textId="77777777" w:rsidR="00F467AC" w:rsidRPr="00163720" w:rsidRDefault="00F467AC" w:rsidP="009341DD">
      <w:pPr>
        <w:pStyle w:val="ListParagraph"/>
        <w:numPr>
          <w:ilvl w:val="0"/>
          <w:numId w:val="16"/>
        </w:numPr>
        <w:spacing w:line="259" w:lineRule="auto"/>
        <w:ind w:left="851" w:hanging="491"/>
        <w:jc w:val="both"/>
        <w:rPr>
          <w:rFonts w:cs="Times New Roman"/>
          <w:sz w:val="22"/>
          <w:szCs w:val="22"/>
        </w:rPr>
      </w:pPr>
      <w:r w:rsidRPr="00163720">
        <w:rPr>
          <w:rFonts w:cs="Times New Roman"/>
          <w:sz w:val="22"/>
          <w:szCs w:val="22"/>
        </w:rPr>
        <w:t>,,igen, hogy az iskolában korán ránk nyomják a bélyeget”</w:t>
      </w:r>
    </w:p>
    <w:p w14:paraId="2F2BB082" w14:textId="77777777" w:rsidR="00F467AC" w:rsidRPr="00163720" w:rsidRDefault="00F467AC" w:rsidP="009341DD">
      <w:pPr>
        <w:pStyle w:val="ListParagraph"/>
        <w:numPr>
          <w:ilvl w:val="0"/>
          <w:numId w:val="16"/>
        </w:numPr>
        <w:spacing w:line="259" w:lineRule="auto"/>
        <w:ind w:left="851" w:hanging="491"/>
        <w:jc w:val="both"/>
        <w:rPr>
          <w:rFonts w:cs="Times New Roman"/>
          <w:sz w:val="22"/>
          <w:szCs w:val="22"/>
        </w:rPr>
      </w:pPr>
      <w:r w:rsidRPr="00163720">
        <w:rPr>
          <w:rFonts w:cs="Times New Roman"/>
          <w:sz w:val="22"/>
          <w:szCs w:val="22"/>
        </w:rPr>
        <w:t>,,azzal, hogy a kiugrott gyerekekért cserébe kirúgják a tanárt”</w:t>
      </w:r>
    </w:p>
    <w:p w14:paraId="3A1F3196" w14:textId="77777777" w:rsidR="00F467AC" w:rsidRPr="00163720" w:rsidRDefault="00F467AC" w:rsidP="00F467AC">
      <w:pPr>
        <w:jc w:val="both"/>
        <w:rPr>
          <w:rFonts w:cs="Times New Roman"/>
          <w:sz w:val="22"/>
          <w:szCs w:val="22"/>
        </w:rPr>
      </w:pPr>
      <w:r w:rsidRPr="00163720">
        <w:rPr>
          <w:rFonts w:cs="Times New Roman"/>
          <w:sz w:val="22"/>
          <w:szCs w:val="22"/>
        </w:rPr>
        <w:t>A csoportokban a ‘nem’ és az ,igen’ válaszok aránya megegyezett.</w:t>
      </w:r>
    </w:p>
    <w:p w14:paraId="59BE1079" w14:textId="77777777" w:rsidR="00F467AC" w:rsidRPr="00163720" w:rsidRDefault="00F467AC" w:rsidP="00F467AC">
      <w:pPr>
        <w:ind w:firstLine="720"/>
        <w:jc w:val="both"/>
        <w:rPr>
          <w:rFonts w:cs="Times New Roman"/>
          <w:sz w:val="22"/>
          <w:szCs w:val="22"/>
        </w:rPr>
      </w:pPr>
    </w:p>
    <w:p w14:paraId="6B8AC8A6" w14:textId="77777777" w:rsidR="00F467AC" w:rsidRPr="00163720" w:rsidRDefault="00F467AC" w:rsidP="00F467AC">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tizenkettedik kérdésnél</w:t>
      </w:r>
      <w:r w:rsidRPr="00163720">
        <w:rPr>
          <w:rFonts w:cs="Times New Roman"/>
          <w:sz w:val="22"/>
          <w:szCs w:val="22"/>
        </w:rPr>
        <w:t xml:space="preserve"> az iskola homlokzatára felírható szót/mondatot kértem a diákoktól. Az alsóerdősor 12.-es csoportja az előadást követő megbeszélésen a táblára ragasztotta fel az öntapadós papíron lévő ötleteit, de a kérdőívnek ezen sorába is írtak.</w:t>
      </w:r>
    </w:p>
    <w:p w14:paraId="46406836" w14:textId="77777777" w:rsidR="00F467AC" w:rsidRPr="00163720" w:rsidRDefault="00F467AC" w:rsidP="00F467AC">
      <w:pPr>
        <w:jc w:val="both"/>
        <w:rPr>
          <w:rFonts w:cs="Times New Roman"/>
          <w:sz w:val="22"/>
          <w:szCs w:val="22"/>
        </w:rPr>
      </w:pPr>
      <w:r w:rsidRPr="00163720">
        <w:rPr>
          <w:rFonts w:cs="Times New Roman"/>
          <w:sz w:val="22"/>
          <w:szCs w:val="22"/>
        </w:rPr>
        <w:t>A két gimis csoport ötleteit tartalmazza következő ábra, a teljesség igénye nélkül:</w:t>
      </w:r>
    </w:p>
    <w:p w14:paraId="2FEACCA4" w14:textId="77777777" w:rsidR="00F467AC" w:rsidRPr="00163720" w:rsidRDefault="00F467AC" w:rsidP="00F467AC">
      <w:pPr>
        <w:jc w:val="both"/>
        <w:rPr>
          <w:rFonts w:cs="Times New Roman"/>
          <w:sz w:val="22"/>
          <w:szCs w:val="22"/>
        </w:rPr>
      </w:pPr>
      <w:r w:rsidRPr="00163720">
        <w:rPr>
          <w:rFonts w:cs="Times New Roman"/>
          <w:noProof/>
          <w:sz w:val="22"/>
          <w:szCs w:val="22"/>
          <w:lang w:eastAsia="hu-HU"/>
        </w:rPr>
        <w:drawing>
          <wp:inline distT="0" distB="0" distL="0" distR="0" wp14:anchorId="01CA0EBF" wp14:editId="3FA45635">
            <wp:extent cx="3961964" cy="1997338"/>
            <wp:effectExtent l="0" t="0" r="635" b="3175"/>
            <wp:docPr id="144" name="Kép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16711" cy="2024938"/>
                    </a:xfrm>
                    <a:prstGeom prst="rect">
                      <a:avLst/>
                    </a:prstGeom>
                    <a:noFill/>
                    <a:ln>
                      <a:noFill/>
                    </a:ln>
                  </pic:spPr>
                </pic:pic>
              </a:graphicData>
            </a:graphic>
          </wp:inline>
        </w:drawing>
      </w:r>
    </w:p>
    <w:p w14:paraId="5DB96E11" w14:textId="77777777" w:rsidR="00F467AC" w:rsidRPr="00163720" w:rsidRDefault="00F467AC" w:rsidP="00F467AC">
      <w:pPr>
        <w:jc w:val="both"/>
        <w:rPr>
          <w:rFonts w:cs="Times New Roman"/>
          <w:sz w:val="22"/>
          <w:szCs w:val="22"/>
        </w:rPr>
      </w:pPr>
      <w:r w:rsidRPr="00163720">
        <w:rPr>
          <w:rFonts w:cs="Times New Roman"/>
          <w:sz w:val="22"/>
          <w:szCs w:val="22"/>
        </w:rPr>
        <w:t xml:space="preserve">A legtöbben ‘Szabadságot’ írnák fel a homlokzatra, de a ‘Változást’ és az ‘Igazságot’ is többen szeretnék, illetve ezekkel rokon kifejezéseket. Érdekes volt, hogy a Holt költők társasága című film a beszélgetés során is többször megjelent analógiaként, rokonítva Ildikó nénit és Mr. </w:t>
      </w:r>
      <w:proofErr w:type="spellStart"/>
      <w:r w:rsidRPr="00163720">
        <w:rPr>
          <w:rFonts w:cs="Times New Roman"/>
          <w:sz w:val="22"/>
          <w:szCs w:val="22"/>
        </w:rPr>
        <w:t>Keatinget</w:t>
      </w:r>
      <w:proofErr w:type="spellEnd"/>
      <w:r w:rsidRPr="00163720">
        <w:rPr>
          <w:rFonts w:cs="Times New Roman"/>
          <w:sz w:val="22"/>
          <w:szCs w:val="22"/>
        </w:rPr>
        <w:t xml:space="preserve">, és most a feliratokon is visszaköszön: Ildikó néni a mesterem! </w:t>
      </w:r>
    </w:p>
    <w:p w14:paraId="2DC06EC0" w14:textId="77777777" w:rsidR="00F467AC" w:rsidRPr="00163720" w:rsidRDefault="00F467AC" w:rsidP="00F467AC">
      <w:pPr>
        <w:jc w:val="both"/>
        <w:rPr>
          <w:rFonts w:cs="Times New Roman"/>
          <w:sz w:val="22"/>
          <w:szCs w:val="22"/>
        </w:rPr>
      </w:pPr>
      <w:r w:rsidRPr="00163720">
        <w:rPr>
          <w:rFonts w:cs="Times New Roman"/>
          <w:sz w:val="22"/>
          <w:szCs w:val="22"/>
        </w:rPr>
        <w:t>Ildikó nénit egyébként is rokonszenves szereplőnek tartották: ,,Szabadság, Ildikó néni, e kettő kell nekem!”</w:t>
      </w:r>
    </w:p>
    <w:p w14:paraId="4A6576CB" w14:textId="77777777" w:rsidR="00F467AC" w:rsidRPr="00163720" w:rsidRDefault="00F467AC" w:rsidP="00F467AC">
      <w:pPr>
        <w:jc w:val="both"/>
        <w:rPr>
          <w:rFonts w:cs="Times New Roman"/>
          <w:sz w:val="22"/>
          <w:szCs w:val="22"/>
        </w:rPr>
      </w:pPr>
      <w:r w:rsidRPr="00163720">
        <w:rPr>
          <w:rFonts w:cs="Times New Roman"/>
          <w:sz w:val="22"/>
          <w:szCs w:val="22"/>
        </w:rPr>
        <w:t>Az általános iskolások kétharmada semmit nem írna, vagy nem tudja mit lehetne írni. Volt két diák, aki azt az egy szót írta a pontokra: “Venyige”.  Megkérdeztem a pedagógusukat, hogy mit jelent a Venyige kifejezés. Kiderült, hogy a Fővárosi Büntetés-végrehajtási Intézet található a Venyige utcában, és annak a rövidített elnevezése a Venyige. Tehát az iskolát a börtönhöz hasonlították. Egy másik válaszadónál még egyértelműbb</w:t>
      </w:r>
      <w:r w:rsidR="00F45E70">
        <w:rPr>
          <w:rFonts w:cs="Times New Roman"/>
          <w:sz w:val="22"/>
          <w:szCs w:val="22"/>
        </w:rPr>
        <w:t xml:space="preserve"> </w:t>
      </w:r>
      <w:r w:rsidRPr="00163720">
        <w:rPr>
          <w:rFonts w:cs="Times New Roman"/>
          <w:sz w:val="22"/>
          <w:szCs w:val="22"/>
        </w:rPr>
        <w:t>: ,,börtön=iskola”</w:t>
      </w:r>
    </w:p>
    <w:p w14:paraId="318B28AE" w14:textId="77777777" w:rsidR="00F467AC" w:rsidRPr="00163720" w:rsidRDefault="00F467AC" w:rsidP="00F467AC">
      <w:pPr>
        <w:jc w:val="both"/>
        <w:rPr>
          <w:rFonts w:cs="Times New Roman"/>
          <w:sz w:val="22"/>
          <w:szCs w:val="22"/>
        </w:rPr>
      </w:pPr>
      <w:r w:rsidRPr="00163720">
        <w:rPr>
          <w:rFonts w:cs="Times New Roman"/>
          <w:sz w:val="22"/>
          <w:szCs w:val="22"/>
        </w:rPr>
        <w:t xml:space="preserve">A homlokzatra írnák még a </w:t>
      </w:r>
      <w:proofErr w:type="spellStart"/>
      <w:r w:rsidRPr="00163720">
        <w:rPr>
          <w:rFonts w:cs="Times New Roman"/>
          <w:sz w:val="22"/>
          <w:szCs w:val="22"/>
        </w:rPr>
        <w:t>mándysok</w:t>
      </w:r>
      <w:proofErr w:type="spellEnd"/>
      <w:r w:rsidRPr="00163720">
        <w:rPr>
          <w:rFonts w:cs="Times New Roman"/>
          <w:sz w:val="22"/>
          <w:szCs w:val="22"/>
        </w:rPr>
        <w:t xml:space="preserve"> a ,,cirkusz” és a ,,</w:t>
      </w:r>
      <w:proofErr w:type="spellStart"/>
      <w:r w:rsidRPr="00163720">
        <w:rPr>
          <w:rFonts w:cs="Times New Roman"/>
          <w:sz w:val="22"/>
          <w:szCs w:val="22"/>
        </w:rPr>
        <w:t>striciképző</w:t>
      </w:r>
      <w:proofErr w:type="spellEnd"/>
      <w:r w:rsidRPr="00163720">
        <w:rPr>
          <w:rFonts w:cs="Times New Roman"/>
          <w:sz w:val="22"/>
          <w:szCs w:val="22"/>
        </w:rPr>
        <w:t>” kifejezést. Ez utóbbit ugyanaz a lány írná, aki az iskolai konfliktusok közé is besorolná a futtatás problémáját. Érdemes lenne utánanézni annak, hogy a lány csak poénos szeretett volna lenni, vagy az előző iskolájában valóban volt tere, veszélye ennek a tevékenységnek, és ha igen, milyen arányban érintette a gyerekeket.</w:t>
      </w:r>
    </w:p>
    <w:p w14:paraId="42A47A5F" w14:textId="77777777" w:rsidR="00F467AC" w:rsidRPr="00163720" w:rsidRDefault="00F467AC" w:rsidP="00F467AC">
      <w:pPr>
        <w:jc w:val="both"/>
        <w:rPr>
          <w:rFonts w:cs="Times New Roman"/>
          <w:sz w:val="22"/>
          <w:szCs w:val="22"/>
        </w:rPr>
      </w:pPr>
    </w:p>
    <w:p w14:paraId="3AF75C37" w14:textId="77777777" w:rsidR="00F467AC" w:rsidRPr="00163720" w:rsidRDefault="00F467AC" w:rsidP="00F467AC">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tizenharmadik kérdésnél</w:t>
      </w:r>
      <w:r w:rsidRPr="00163720">
        <w:rPr>
          <w:rFonts w:cs="Times New Roman"/>
          <w:sz w:val="22"/>
          <w:szCs w:val="22"/>
        </w:rPr>
        <w:t xml:space="preserve"> arra kerestem a választ, hogy volt-e olyan szereplő, akinek a sorsa elgondo</w:t>
      </w:r>
      <w:r w:rsidR="00F45E70">
        <w:rPr>
          <w:rFonts w:cs="Times New Roman"/>
          <w:sz w:val="22"/>
          <w:szCs w:val="22"/>
        </w:rPr>
        <w:t>l</w:t>
      </w:r>
      <w:r w:rsidRPr="00163720">
        <w:rPr>
          <w:rFonts w:cs="Times New Roman"/>
          <w:sz w:val="22"/>
          <w:szCs w:val="22"/>
        </w:rPr>
        <w:t>koztatta őket.</w:t>
      </w:r>
    </w:p>
    <w:p w14:paraId="3E996B51" w14:textId="77777777" w:rsidR="00F467AC" w:rsidRPr="00163720" w:rsidRDefault="00F467AC" w:rsidP="00F467AC">
      <w:pPr>
        <w:jc w:val="both"/>
        <w:rPr>
          <w:rFonts w:cs="Times New Roman"/>
          <w:sz w:val="22"/>
          <w:szCs w:val="22"/>
        </w:rPr>
      </w:pPr>
    </w:p>
    <w:p w14:paraId="1EB6EB41" w14:textId="77777777" w:rsidR="00F467AC" w:rsidRPr="00163720" w:rsidRDefault="00F467AC" w:rsidP="00F467AC">
      <w:pPr>
        <w:jc w:val="both"/>
        <w:rPr>
          <w:rFonts w:cs="Times New Roman"/>
          <w:sz w:val="22"/>
          <w:szCs w:val="22"/>
        </w:rPr>
      </w:pPr>
      <w:r w:rsidRPr="00163720">
        <w:rPr>
          <w:rFonts w:cs="Times New Roman"/>
          <w:noProof/>
          <w:sz w:val="22"/>
          <w:szCs w:val="22"/>
          <w:lang w:eastAsia="hu-HU"/>
        </w:rPr>
        <w:lastRenderedPageBreak/>
        <w:drawing>
          <wp:inline distT="0" distB="0" distL="0" distR="0" wp14:anchorId="1E8BF82A" wp14:editId="7ABC239E">
            <wp:extent cx="5319423" cy="2882347"/>
            <wp:effectExtent l="0" t="0" r="14605" b="13335"/>
            <wp:docPr id="145" name="Diagram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6A6BD482" w14:textId="77777777" w:rsidR="00F467AC" w:rsidRPr="00163720" w:rsidRDefault="00F467AC" w:rsidP="00F467AC">
      <w:pPr>
        <w:jc w:val="both"/>
        <w:rPr>
          <w:rFonts w:cs="Times New Roman"/>
          <w:sz w:val="22"/>
          <w:szCs w:val="22"/>
        </w:rPr>
      </w:pPr>
    </w:p>
    <w:p w14:paraId="45C46C66" w14:textId="77777777" w:rsidR="00F467AC" w:rsidRPr="00163720" w:rsidRDefault="00F467AC" w:rsidP="00F467AC">
      <w:pPr>
        <w:jc w:val="both"/>
        <w:rPr>
          <w:rFonts w:cs="Times New Roman"/>
          <w:sz w:val="22"/>
          <w:szCs w:val="22"/>
        </w:rPr>
      </w:pPr>
      <w:r w:rsidRPr="00163720">
        <w:rPr>
          <w:rFonts w:cs="Times New Roman"/>
          <w:sz w:val="22"/>
          <w:szCs w:val="22"/>
        </w:rPr>
        <w:t xml:space="preserve">A diagramról látható, hogy elsősorban Ildikó és </w:t>
      </w:r>
      <w:proofErr w:type="spellStart"/>
      <w:r w:rsidRPr="00163720">
        <w:rPr>
          <w:rFonts w:cs="Times New Roman"/>
          <w:sz w:val="22"/>
          <w:szCs w:val="22"/>
        </w:rPr>
        <w:t>Zotya</w:t>
      </w:r>
      <w:proofErr w:type="spellEnd"/>
      <w:r w:rsidRPr="00163720">
        <w:rPr>
          <w:rFonts w:cs="Times New Roman"/>
          <w:sz w:val="22"/>
          <w:szCs w:val="22"/>
        </w:rPr>
        <w:t xml:space="preserve"> alakja volt hatással a diákokra, de előtérbe került az igazgató, Kata, és a </w:t>
      </w:r>
      <w:proofErr w:type="spellStart"/>
      <w:r w:rsidRPr="00163720">
        <w:rPr>
          <w:rFonts w:cs="Times New Roman"/>
          <w:sz w:val="22"/>
          <w:szCs w:val="22"/>
        </w:rPr>
        <w:t>tesitanár</w:t>
      </w:r>
      <w:proofErr w:type="spellEnd"/>
      <w:r w:rsidRPr="00163720">
        <w:rPr>
          <w:rFonts w:cs="Times New Roman"/>
          <w:sz w:val="22"/>
          <w:szCs w:val="22"/>
        </w:rPr>
        <w:t xml:space="preserve"> figurája is.</w:t>
      </w:r>
    </w:p>
    <w:p w14:paraId="1B7F517C" w14:textId="77777777" w:rsidR="00F467AC" w:rsidRPr="00163720" w:rsidRDefault="00F467AC" w:rsidP="00F467AC">
      <w:pPr>
        <w:jc w:val="both"/>
        <w:rPr>
          <w:rFonts w:cs="Times New Roman"/>
          <w:sz w:val="22"/>
          <w:szCs w:val="22"/>
        </w:rPr>
      </w:pPr>
      <w:r w:rsidRPr="00163720">
        <w:rPr>
          <w:rFonts w:cs="Times New Roman"/>
          <w:sz w:val="22"/>
          <w:szCs w:val="22"/>
        </w:rPr>
        <w:t>Ildikó választása nem meglepő, hiszen róla gondolkodtak a legtöbbet a beszélgetések során, az ő sorsa volt igazán a középpontban:</w:t>
      </w:r>
    </w:p>
    <w:p w14:paraId="7E65C002" w14:textId="77777777" w:rsidR="00F467AC" w:rsidRPr="00163720" w:rsidRDefault="00F467AC" w:rsidP="00F467AC">
      <w:pPr>
        <w:jc w:val="both"/>
        <w:rPr>
          <w:rFonts w:cs="Times New Roman"/>
          <w:sz w:val="22"/>
          <w:szCs w:val="22"/>
        </w:rPr>
      </w:pPr>
      <w:r w:rsidRPr="00163720">
        <w:rPr>
          <w:rFonts w:cs="Times New Roman"/>
          <w:sz w:val="22"/>
          <w:szCs w:val="22"/>
        </w:rPr>
        <w:t>-,,A tanárnő, mert szívből és rosszindulat nélkül tette a dolgát, mégis megbüntették”</w:t>
      </w:r>
    </w:p>
    <w:p w14:paraId="20841540" w14:textId="77777777" w:rsidR="00F467AC" w:rsidRPr="00163720" w:rsidRDefault="00F467AC" w:rsidP="00F467AC">
      <w:pPr>
        <w:jc w:val="both"/>
        <w:rPr>
          <w:rFonts w:cs="Times New Roman"/>
          <w:sz w:val="22"/>
          <w:szCs w:val="22"/>
        </w:rPr>
      </w:pPr>
      <w:r w:rsidRPr="00163720">
        <w:rPr>
          <w:rFonts w:cs="Times New Roman"/>
          <w:sz w:val="22"/>
          <w:szCs w:val="22"/>
        </w:rPr>
        <w:t xml:space="preserve">-,,Ildikó, mert nem a tanár tehet arról, hogy </w:t>
      </w:r>
      <w:proofErr w:type="spellStart"/>
      <w:r w:rsidRPr="00163720">
        <w:rPr>
          <w:rFonts w:cs="Times New Roman"/>
          <w:sz w:val="22"/>
          <w:szCs w:val="22"/>
        </w:rPr>
        <w:t>vki</w:t>
      </w:r>
      <w:proofErr w:type="spellEnd"/>
      <w:r w:rsidRPr="00163720">
        <w:rPr>
          <w:rFonts w:cs="Times New Roman"/>
          <w:sz w:val="22"/>
          <w:szCs w:val="22"/>
        </w:rPr>
        <w:t xml:space="preserve"> kiszökik”</w:t>
      </w:r>
    </w:p>
    <w:p w14:paraId="062FE9EE" w14:textId="77777777" w:rsidR="00F467AC" w:rsidRPr="00163720" w:rsidRDefault="00F467AC" w:rsidP="00F467AC">
      <w:pPr>
        <w:jc w:val="both"/>
        <w:rPr>
          <w:rFonts w:cs="Times New Roman"/>
          <w:sz w:val="22"/>
          <w:szCs w:val="22"/>
        </w:rPr>
      </w:pPr>
      <w:r w:rsidRPr="00163720">
        <w:rPr>
          <w:rFonts w:cs="Times New Roman"/>
          <w:sz w:val="22"/>
          <w:szCs w:val="22"/>
        </w:rPr>
        <w:t>-,,Ildikó, mert ő veszít a legtöbbet”</w:t>
      </w:r>
    </w:p>
    <w:p w14:paraId="772E1358" w14:textId="77777777" w:rsidR="00F467AC" w:rsidRPr="00163720" w:rsidRDefault="00F467AC" w:rsidP="00F467AC">
      <w:pPr>
        <w:jc w:val="both"/>
        <w:rPr>
          <w:rFonts w:cs="Times New Roman"/>
          <w:sz w:val="22"/>
          <w:szCs w:val="22"/>
        </w:rPr>
      </w:pPr>
      <w:r w:rsidRPr="00163720">
        <w:rPr>
          <w:rFonts w:cs="Times New Roman"/>
          <w:sz w:val="22"/>
          <w:szCs w:val="22"/>
        </w:rPr>
        <w:t>-,, A tanárnő, a szabadsága miatt”</w:t>
      </w:r>
    </w:p>
    <w:p w14:paraId="3DA9068A" w14:textId="77777777" w:rsidR="00F467AC" w:rsidRPr="00163720" w:rsidRDefault="00F467AC" w:rsidP="00F467AC">
      <w:pPr>
        <w:jc w:val="both"/>
        <w:rPr>
          <w:rFonts w:cs="Times New Roman"/>
          <w:sz w:val="22"/>
          <w:szCs w:val="22"/>
        </w:rPr>
      </w:pPr>
      <w:r w:rsidRPr="00163720">
        <w:rPr>
          <w:rFonts w:cs="Times New Roman"/>
          <w:sz w:val="22"/>
          <w:szCs w:val="22"/>
        </w:rPr>
        <w:t>-,,A tanárnő szerepe, mert ő volt a leginkább ábrázolva”</w:t>
      </w:r>
    </w:p>
    <w:p w14:paraId="186CA172" w14:textId="77777777" w:rsidR="00F467AC" w:rsidRPr="00163720" w:rsidRDefault="00F467AC" w:rsidP="00F467AC">
      <w:pPr>
        <w:jc w:val="both"/>
        <w:rPr>
          <w:rFonts w:cs="Times New Roman"/>
          <w:sz w:val="22"/>
          <w:szCs w:val="22"/>
        </w:rPr>
      </w:pPr>
      <w:r w:rsidRPr="00163720">
        <w:rPr>
          <w:rFonts w:cs="Times New Roman"/>
          <w:sz w:val="22"/>
          <w:szCs w:val="22"/>
        </w:rPr>
        <w:t>-,,az osztályfőnök, mert a gyerekek miatt rúgták ki”</w:t>
      </w:r>
    </w:p>
    <w:p w14:paraId="1A7A4691" w14:textId="77777777" w:rsidR="00F467AC" w:rsidRPr="00163720" w:rsidRDefault="00F467AC" w:rsidP="00F467AC">
      <w:pPr>
        <w:jc w:val="both"/>
        <w:rPr>
          <w:rFonts w:cs="Times New Roman"/>
          <w:sz w:val="22"/>
          <w:szCs w:val="22"/>
        </w:rPr>
      </w:pPr>
      <w:r w:rsidRPr="00163720">
        <w:rPr>
          <w:rFonts w:cs="Times New Roman"/>
          <w:sz w:val="22"/>
          <w:szCs w:val="22"/>
        </w:rPr>
        <w:t xml:space="preserve">Ez utóbbi megjegyzés, négyszer jelenik meg a </w:t>
      </w:r>
      <w:proofErr w:type="spellStart"/>
      <w:r w:rsidRPr="00163720">
        <w:rPr>
          <w:rFonts w:cs="Times New Roman"/>
          <w:sz w:val="22"/>
          <w:szCs w:val="22"/>
        </w:rPr>
        <w:t>mándysoknál</w:t>
      </w:r>
      <w:proofErr w:type="spellEnd"/>
      <w:r w:rsidRPr="00163720">
        <w:rPr>
          <w:rFonts w:cs="Times New Roman"/>
          <w:sz w:val="22"/>
          <w:szCs w:val="22"/>
        </w:rPr>
        <w:t xml:space="preserve"> indokként, közel azonos szavakkal. </w:t>
      </w:r>
    </w:p>
    <w:p w14:paraId="5FF1EC56" w14:textId="77777777" w:rsidR="00F467AC" w:rsidRPr="00163720" w:rsidRDefault="00F467AC" w:rsidP="00F467AC">
      <w:pPr>
        <w:jc w:val="both"/>
        <w:rPr>
          <w:rFonts w:cs="Times New Roman"/>
          <w:sz w:val="22"/>
          <w:szCs w:val="22"/>
        </w:rPr>
      </w:pPr>
    </w:p>
    <w:p w14:paraId="5F0479E7" w14:textId="77777777" w:rsidR="00F467AC" w:rsidRPr="00163720" w:rsidRDefault="00F467AC" w:rsidP="00F467AC">
      <w:pPr>
        <w:jc w:val="both"/>
        <w:rPr>
          <w:rFonts w:cs="Times New Roman"/>
          <w:sz w:val="22"/>
          <w:szCs w:val="22"/>
        </w:rPr>
      </w:pPr>
      <w:proofErr w:type="spellStart"/>
      <w:r w:rsidRPr="00163720">
        <w:rPr>
          <w:rFonts w:cs="Times New Roman"/>
          <w:sz w:val="22"/>
          <w:szCs w:val="22"/>
        </w:rPr>
        <w:t>Zotya</w:t>
      </w:r>
      <w:proofErr w:type="spellEnd"/>
      <w:r w:rsidRPr="00163720">
        <w:rPr>
          <w:rFonts w:cs="Times New Roman"/>
          <w:sz w:val="22"/>
          <w:szCs w:val="22"/>
        </w:rPr>
        <w:t xml:space="preserve"> esetében azzal indokolták a választást, hogy az ,,érzelmei elgondolkodtattak”, ,,őt érte a legnagyobb tragédia”, ,,meg nem értett, romantikus volt”, ,,rejtett adottságokkal, de nem megfelelő családi háttérrel”, ,,mert ő sérült a legjobban”.  A </w:t>
      </w:r>
      <w:proofErr w:type="spellStart"/>
      <w:r w:rsidRPr="00163720">
        <w:rPr>
          <w:rFonts w:cs="Times New Roman"/>
          <w:sz w:val="22"/>
          <w:szCs w:val="22"/>
        </w:rPr>
        <w:t>mándysok</w:t>
      </w:r>
      <w:proofErr w:type="spellEnd"/>
      <w:r w:rsidRPr="00163720">
        <w:rPr>
          <w:rFonts w:cs="Times New Roman"/>
          <w:sz w:val="22"/>
          <w:szCs w:val="22"/>
        </w:rPr>
        <w:t xml:space="preserve"> közül az egyik srác azt is leírta róla, hogy ,,az ő alakjában láttam bele magam legjobban”.</w:t>
      </w:r>
    </w:p>
    <w:p w14:paraId="49C58AE1" w14:textId="77777777" w:rsidR="00F467AC" w:rsidRPr="00163720" w:rsidRDefault="00F467AC" w:rsidP="00F467AC">
      <w:pPr>
        <w:jc w:val="both"/>
        <w:rPr>
          <w:rFonts w:cs="Times New Roman"/>
          <w:sz w:val="22"/>
          <w:szCs w:val="22"/>
        </w:rPr>
      </w:pPr>
      <w:r w:rsidRPr="00163720">
        <w:rPr>
          <w:rFonts w:cs="Times New Roman"/>
          <w:sz w:val="22"/>
          <w:szCs w:val="22"/>
        </w:rPr>
        <w:t>Az igazgatót is többen választották, mert:</w:t>
      </w:r>
    </w:p>
    <w:p w14:paraId="3A6DAC29" w14:textId="77777777" w:rsidR="00F467AC" w:rsidRPr="00163720" w:rsidRDefault="00F467AC" w:rsidP="00F467AC">
      <w:pPr>
        <w:jc w:val="both"/>
        <w:rPr>
          <w:rFonts w:cs="Times New Roman"/>
          <w:sz w:val="22"/>
          <w:szCs w:val="22"/>
        </w:rPr>
      </w:pPr>
      <w:r w:rsidRPr="00163720">
        <w:rPr>
          <w:rFonts w:cs="Times New Roman"/>
          <w:sz w:val="22"/>
          <w:szCs w:val="22"/>
        </w:rPr>
        <w:t>-,,neki kellett döntenie az emberek sorsáról”</w:t>
      </w:r>
    </w:p>
    <w:p w14:paraId="1C72733E" w14:textId="77777777" w:rsidR="00F467AC" w:rsidRPr="00163720" w:rsidRDefault="00F467AC" w:rsidP="00F467AC">
      <w:pPr>
        <w:jc w:val="both"/>
        <w:rPr>
          <w:rFonts w:cs="Times New Roman"/>
          <w:sz w:val="22"/>
          <w:szCs w:val="22"/>
        </w:rPr>
      </w:pPr>
      <w:r w:rsidRPr="00163720">
        <w:rPr>
          <w:rFonts w:cs="Times New Roman"/>
          <w:sz w:val="22"/>
          <w:szCs w:val="22"/>
        </w:rPr>
        <w:t>-,,mert nehéz lehetett neki egyszerre racionálisnak lenni és szeretni”</w:t>
      </w:r>
    </w:p>
    <w:p w14:paraId="6DBBDCE6" w14:textId="77777777" w:rsidR="00F467AC" w:rsidRPr="00163720" w:rsidRDefault="00F467AC" w:rsidP="00F467AC">
      <w:pPr>
        <w:jc w:val="both"/>
        <w:rPr>
          <w:rFonts w:cs="Times New Roman"/>
          <w:sz w:val="22"/>
          <w:szCs w:val="22"/>
        </w:rPr>
      </w:pPr>
      <w:r w:rsidRPr="00163720">
        <w:rPr>
          <w:rFonts w:cs="Times New Roman"/>
          <w:sz w:val="22"/>
          <w:szCs w:val="22"/>
        </w:rPr>
        <w:t>-,,mert kíváncsi lettem volna a döntésére”</w:t>
      </w:r>
    </w:p>
    <w:p w14:paraId="5B16596A" w14:textId="77777777" w:rsidR="00F467AC" w:rsidRPr="00163720" w:rsidRDefault="00F467AC" w:rsidP="00F467AC">
      <w:pPr>
        <w:jc w:val="both"/>
        <w:rPr>
          <w:rFonts w:cs="Times New Roman"/>
          <w:sz w:val="22"/>
          <w:szCs w:val="22"/>
        </w:rPr>
      </w:pPr>
      <w:r w:rsidRPr="00163720">
        <w:rPr>
          <w:rFonts w:cs="Times New Roman"/>
          <w:sz w:val="22"/>
          <w:szCs w:val="22"/>
        </w:rPr>
        <w:t>Kata sorsáról elsősorban azért gondolkodott el egy diák, mert neki is tetszett régen egy tanár, egy másik diák azért, mert Kata szerelme mást kísért haza, és vele is megesett már ilyen. Volt olyan tanuló is, aki csak rokonszenvesnek találta a figurát.</w:t>
      </w:r>
    </w:p>
    <w:p w14:paraId="03712D13" w14:textId="77777777" w:rsidR="00F467AC" w:rsidRPr="00163720" w:rsidRDefault="00F467AC" w:rsidP="00F467AC">
      <w:pPr>
        <w:jc w:val="both"/>
        <w:rPr>
          <w:rFonts w:cs="Times New Roman"/>
          <w:sz w:val="22"/>
          <w:szCs w:val="22"/>
        </w:rPr>
      </w:pPr>
      <w:r w:rsidRPr="00163720">
        <w:rPr>
          <w:rFonts w:cs="Times New Roman"/>
          <w:sz w:val="22"/>
          <w:szCs w:val="22"/>
        </w:rPr>
        <w:t xml:space="preserve">A fiatalabb karakterek esetében, az őket választó fiúk és lányok arány a figurák neme szerint alakult. </w:t>
      </w:r>
      <w:proofErr w:type="spellStart"/>
      <w:r w:rsidRPr="00163720">
        <w:rPr>
          <w:rFonts w:cs="Times New Roman"/>
          <w:sz w:val="22"/>
          <w:szCs w:val="22"/>
        </w:rPr>
        <w:t>Zotyánál</w:t>
      </w:r>
      <w:proofErr w:type="spellEnd"/>
      <w:r w:rsidRPr="00163720">
        <w:rPr>
          <w:rFonts w:cs="Times New Roman"/>
          <w:sz w:val="22"/>
          <w:szCs w:val="22"/>
        </w:rPr>
        <w:t xml:space="preserve"> 9 fiú-3 lány, Katánál 5 lány -1 fiú gondolkodtatott el a sorsukon. </w:t>
      </w:r>
    </w:p>
    <w:p w14:paraId="27DAE528" w14:textId="77777777" w:rsidR="00F467AC" w:rsidRPr="00163720" w:rsidRDefault="00F467AC" w:rsidP="00F467AC">
      <w:pPr>
        <w:jc w:val="both"/>
        <w:rPr>
          <w:rFonts w:cs="Times New Roman"/>
          <w:sz w:val="22"/>
          <w:szCs w:val="22"/>
        </w:rPr>
      </w:pPr>
      <w:r w:rsidRPr="00163720">
        <w:rPr>
          <w:rFonts w:cs="Times New Roman"/>
          <w:sz w:val="22"/>
          <w:szCs w:val="22"/>
        </w:rPr>
        <w:t>Ildikónál ez megfordul, itt a fiúk és lányok száma (8:5), az igazgatónál pedig majdnem azonos.</w:t>
      </w:r>
    </w:p>
    <w:p w14:paraId="1395EC4D" w14:textId="77777777" w:rsidR="00F467AC" w:rsidRPr="00163720" w:rsidRDefault="00F467AC" w:rsidP="00F467AC">
      <w:pPr>
        <w:jc w:val="both"/>
        <w:rPr>
          <w:rFonts w:cs="Times New Roman"/>
          <w:sz w:val="22"/>
          <w:szCs w:val="22"/>
        </w:rPr>
      </w:pPr>
      <w:r w:rsidRPr="00163720">
        <w:rPr>
          <w:rFonts w:cs="Times New Roman"/>
          <w:sz w:val="22"/>
          <w:szCs w:val="22"/>
        </w:rPr>
        <w:t>Érdekes, hogy a testnevelés tanár alakja csak a 11.-esek képzeletét mozgatta meg, és azoknak is a java része fiú volt.</w:t>
      </w:r>
    </w:p>
    <w:p w14:paraId="7997055C" w14:textId="77777777" w:rsidR="00F467AC" w:rsidRPr="00163720" w:rsidRDefault="00F467AC" w:rsidP="00F467AC">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 xml:space="preserve">tizennegyedik kérdésnél </w:t>
      </w:r>
      <w:r w:rsidRPr="00163720">
        <w:rPr>
          <w:rFonts w:cs="Times New Roman"/>
          <w:sz w:val="22"/>
          <w:szCs w:val="22"/>
        </w:rPr>
        <w:t xml:space="preserve">arról kérdeztem a résztvevőket, hogy volt-e olyan szereplő, aki személyes emléket hívott elő benne. Hét résztvevő ugyanazt a karaktert jelölte meg, mint amelyik elgondolkoztatta őt, tíz esetben viszont egy másik szereplőt. </w:t>
      </w:r>
    </w:p>
    <w:p w14:paraId="31B58DE3" w14:textId="77777777" w:rsidR="00F467AC" w:rsidRPr="00163720" w:rsidRDefault="00F467AC" w:rsidP="00F467AC">
      <w:pPr>
        <w:jc w:val="both"/>
        <w:rPr>
          <w:rFonts w:cs="Times New Roman"/>
          <w:sz w:val="22"/>
          <w:szCs w:val="22"/>
        </w:rPr>
      </w:pPr>
      <w:r w:rsidRPr="00163720">
        <w:rPr>
          <w:rFonts w:cs="Times New Roman"/>
          <w:sz w:val="22"/>
          <w:szCs w:val="22"/>
        </w:rPr>
        <w:lastRenderedPageBreak/>
        <w:t xml:space="preserve">A legtöbb emléket </w:t>
      </w:r>
      <w:proofErr w:type="spellStart"/>
      <w:r w:rsidRPr="00163720">
        <w:rPr>
          <w:rFonts w:cs="Times New Roman"/>
          <w:sz w:val="22"/>
          <w:szCs w:val="22"/>
        </w:rPr>
        <w:t>Zotyi</w:t>
      </w:r>
      <w:proofErr w:type="spellEnd"/>
      <w:r w:rsidRPr="00163720">
        <w:rPr>
          <w:rFonts w:cs="Times New Roman"/>
          <w:sz w:val="22"/>
          <w:szCs w:val="22"/>
        </w:rPr>
        <w:t xml:space="preserve"> alakja ébresztette fel, a második a portás figurája, a harmadik Kata egyénisége volt.</w:t>
      </w:r>
    </w:p>
    <w:p w14:paraId="1D1113DC" w14:textId="77777777" w:rsidR="00F467AC" w:rsidRPr="00163720" w:rsidRDefault="00F467AC" w:rsidP="00F467AC">
      <w:pPr>
        <w:jc w:val="both"/>
        <w:rPr>
          <w:rFonts w:cs="Times New Roman"/>
          <w:sz w:val="22"/>
          <w:szCs w:val="22"/>
        </w:rPr>
      </w:pPr>
    </w:p>
    <w:p w14:paraId="3333A2F5" w14:textId="77777777" w:rsidR="00F467AC" w:rsidRPr="00163720" w:rsidRDefault="00F467AC" w:rsidP="00F467AC">
      <w:pPr>
        <w:jc w:val="both"/>
        <w:rPr>
          <w:rFonts w:cs="Times New Roman"/>
          <w:sz w:val="22"/>
          <w:szCs w:val="22"/>
        </w:rPr>
      </w:pPr>
      <w:r w:rsidRPr="00163720">
        <w:rPr>
          <w:rFonts w:cs="Times New Roman"/>
          <w:sz w:val="22"/>
          <w:szCs w:val="22"/>
        </w:rPr>
        <w:t xml:space="preserve">A résztvevők többsége lelkesen válaszolt a 14 kérdésre, amelynek kitöltése 15-20 percet vett igénybe. Ez az elemzés része lesz egy olyan tanulmánynak, amely 28 előadás (vagy interaktív foglalkozás) kérdőíveit elemez, mintegy 550 résztvevővel. </w:t>
      </w:r>
    </w:p>
    <w:p w14:paraId="5EFF6825" w14:textId="77777777" w:rsidR="00F467AC" w:rsidRPr="00163720" w:rsidRDefault="00F45E70" w:rsidP="00F467AC">
      <w:pPr>
        <w:jc w:val="both"/>
        <w:rPr>
          <w:rFonts w:cs="Times New Roman"/>
          <w:b/>
          <w:sz w:val="22"/>
          <w:szCs w:val="22"/>
        </w:rPr>
      </w:pPr>
      <w:r>
        <w:rPr>
          <w:rFonts w:cs="Times New Roman"/>
          <w:b/>
          <w:sz w:val="22"/>
          <w:szCs w:val="22"/>
        </w:rPr>
        <w:t>s</w:t>
      </w:r>
      <w:r w:rsidR="00F467AC" w:rsidRPr="00163720">
        <w:rPr>
          <w:rFonts w:cs="Times New Roman"/>
          <w:b/>
          <w:sz w:val="22"/>
          <w:szCs w:val="22"/>
        </w:rPr>
        <w:t>zubjektív vélemény az előadásról:</w:t>
      </w:r>
    </w:p>
    <w:p w14:paraId="074B36CD" w14:textId="77777777" w:rsidR="00F467AC" w:rsidRPr="00163720" w:rsidRDefault="00F467AC" w:rsidP="00F467AC">
      <w:pPr>
        <w:jc w:val="both"/>
        <w:rPr>
          <w:rFonts w:cs="Times New Roman"/>
          <w:sz w:val="22"/>
          <w:szCs w:val="22"/>
        </w:rPr>
      </w:pPr>
    </w:p>
    <w:p w14:paraId="6B820467" w14:textId="77777777" w:rsidR="00F467AC" w:rsidRPr="00163720" w:rsidRDefault="00F467AC" w:rsidP="00F467AC">
      <w:pPr>
        <w:ind w:firstLine="720"/>
        <w:jc w:val="both"/>
        <w:rPr>
          <w:rFonts w:cs="Times New Roman"/>
          <w:sz w:val="22"/>
          <w:szCs w:val="22"/>
        </w:rPr>
      </w:pPr>
      <w:r w:rsidRPr="00163720">
        <w:rPr>
          <w:rFonts w:cs="Times New Roman"/>
          <w:sz w:val="22"/>
          <w:szCs w:val="22"/>
        </w:rPr>
        <w:t xml:space="preserve">Az előadás ismertetőjében szerepel, hogy </w:t>
      </w:r>
      <w:r w:rsidR="00F45E70">
        <w:rPr>
          <w:rFonts w:cs="Times New Roman"/>
          <w:sz w:val="22"/>
          <w:szCs w:val="22"/>
        </w:rPr>
        <w:t xml:space="preserve">a darab a középiskolás kamaszok </w:t>
      </w:r>
      <w:r w:rsidRPr="00163720">
        <w:rPr>
          <w:rFonts w:cs="Times New Roman"/>
          <w:sz w:val="22"/>
          <w:szCs w:val="22"/>
        </w:rPr>
        <w:t xml:space="preserve">,,határfeszegetésével foglalkozik, elismerve annak </w:t>
      </w:r>
      <w:proofErr w:type="spellStart"/>
      <w:r w:rsidRPr="00163720">
        <w:rPr>
          <w:rFonts w:cs="Times New Roman"/>
          <w:sz w:val="22"/>
          <w:szCs w:val="22"/>
        </w:rPr>
        <w:t>fejlődéslélektanilag</w:t>
      </w:r>
      <w:proofErr w:type="spellEnd"/>
      <w:r w:rsidRPr="00163720">
        <w:rPr>
          <w:rFonts w:cs="Times New Roman"/>
          <w:sz w:val="22"/>
          <w:szCs w:val="22"/>
        </w:rPr>
        <w:t xml:space="preserve"> szerepét és fontosságát,” de én inkább az ismertető másik részében l</w:t>
      </w:r>
      <w:r w:rsidR="00F45E70">
        <w:rPr>
          <w:rFonts w:cs="Times New Roman"/>
          <w:sz w:val="22"/>
          <w:szCs w:val="22"/>
        </w:rPr>
        <w:t>évő ,,társadalmi és interperszo</w:t>
      </w:r>
      <w:r w:rsidRPr="00163720">
        <w:rPr>
          <w:rFonts w:cs="Times New Roman"/>
          <w:sz w:val="22"/>
          <w:szCs w:val="22"/>
        </w:rPr>
        <w:t>nális szerepek” és az “iskolarendszer górcső” alá vételét látom hangsúlyosabbnak. A darabban szereplő irodalom tanárnő projektfeladatként kéri a ‘szabadság’ értelmezését. Három fiatal ezt az ablakon való kiugrással definiálja. Ettől kezdve a felnőttekről szól a történet, és a gyerekek csak követői az eseményeknek, elmennek ugyan bocsánatot kérni az tanárnőhöz, vagy inkább csak meglátogatni, de nem tesznek, tehetnek az ellene semmit, hogy a számonkérés megtörténjen. A darab ügyesen hagyja nyitva ekkor a kapukat. Tulajdonképpen éppen csak a bonyodalomépítés elején vagyunk, amikor szabad teret engednek egy beszélgetéssel, hogy a fiatalok döntsék el mennyire súlyos ez a tett, és ők hogyan reagálnának az adott helyzetben. Az előadás második része az elsővel közel párhuzamosan történt eseményeket mutatja be. Rendkívüli szerelmi kavalkád bontakozik ki: Tanár-diák, igazgató-tanár, diák- reménytelen szerelem, diák- vagányan hódítok bárkit, együttese. A testnevelő tanárának nem elég, hogy lakhatási problémái vannak, és sok alkoholt fogyaszt, de terhelt lesz egy diák utáni szerelmi vággyal. Az igazgatót nyomasztja a felelősség és a feletteseinek az ellenőrzése, de kezelnie kell elszabadult érzelmeit is Ildikó iránt, akinek a nevelési elveit irigyli ugyan, de éppen emiatt kerül az iskola megítélésre az intézmény fenntartói ál</w:t>
      </w:r>
      <w:r w:rsidR="00F45E70">
        <w:rPr>
          <w:rFonts w:cs="Times New Roman"/>
          <w:sz w:val="22"/>
          <w:szCs w:val="22"/>
        </w:rPr>
        <w:t>tal. Kicsit sok az érzelmi putt</w:t>
      </w:r>
      <w:r w:rsidRPr="00163720">
        <w:rPr>
          <w:rFonts w:cs="Times New Roman"/>
          <w:sz w:val="22"/>
          <w:szCs w:val="22"/>
        </w:rPr>
        <w:t xml:space="preserve">ony, bár itt a rendező </w:t>
      </w:r>
      <w:proofErr w:type="spellStart"/>
      <w:r w:rsidRPr="00163720">
        <w:rPr>
          <w:rFonts w:cs="Times New Roman"/>
          <w:sz w:val="22"/>
          <w:szCs w:val="22"/>
        </w:rPr>
        <w:t>mesterien</w:t>
      </w:r>
      <w:proofErr w:type="spellEnd"/>
      <w:r w:rsidRPr="00163720">
        <w:rPr>
          <w:rFonts w:cs="Times New Roman"/>
          <w:sz w:val="22"/>
          <w:szCs w:val="22"/>
        </w:rPr>
        <w:t xml:space="preserve"> adja át a döntést a gyerekek kezébe, azt is nyitva hagyva, hogy valóban fel kell-e mondania a tanárnőnek, vagy sem. Akkor válik egyértelműen az Ildikó melletti harccá a dolog, amikor megjelenik az igazgató és kiderül, hogy most ő fog órát tartani. A gyerekek felveszik a kesztyűt, és védik a tanárnőt. A történet komplexitása miatt azonban, ez korántsem egyszerű. Szerencsére a szerelmi szálak helyett az iskolarendszer elemzése, és a tanárok mozgásterének megítélése felé billen a mérleg. Az előadás és a figurák ballasztanyagként cipelik a szerelmeket. Szerintem a darab akkor is elég mozgásteret biztosított volna fiataloknak, és elég megbeszélendő problémát, ha csak az egyikre vagy a másikra fókuszál, vagy csak egy-két szerelmi szállal van tűzdelve. Kicsit kiélezettebben jelentek volna meg a dilemmák, így viszont a valóság drámáját kaptuk.</w:t>
      </w:r>
    </w:p>
    <w:p w14:paraId="75EFCA84" w14:textId="77777777" w:rsidR="00F467AC" w:rsidRDefault="00F467AC" w:rsidP="000B63D7">
      <w:pPr>
        <w:jc w:val="both"/>
        <w:rPr>
          <w:rFonts w:cs="Times New Roman"/>
          <w:sz w:val="22"/>
          <w:szCs w:val="22"/>
        </w:rPr>
      </w:pPr>
      <w:r w:rsidRPr="00163720">
        <w:rPr>
          <w:rFonts w:cs="Times New Roman"/>
          <w:sz w:val="22"/>
          <w:szCs w:val="22"/>
        </w:rPr>
        <w:t>Rendkívül értékes, és fontos színházi nevelési előadás azoknak a sorában, amelyek a szabad</w:t>
      </w:r>
      <w:r w:rsidR="000B63D7" w:rsidRPr="00163720">
        <w:rPr>
          <w:rFonts w:cs="Times New Roman"/>
          <w:sz w:val="22"/>
          <w:szCs w:val="22"/>
        </w:rPr>
        <w:t>ság utáni vággyal foglalkoznak.</w:t>
      </w:r>
    </w:p>
    <w:p w14:paraId="0B3927C3" w14:textId="77777777" w:rsidR="00F16837" w:rsidRPr="00163720" w:rsidRDefault="00F16837" w:rsidP="000B63D7">
      <w:pPr>
        <w:jc w:val="both"/>
        <w:rPr>
          <w:rFonts w:cs="Times New Roman"/>
          <w:sz w:val="22"/>
          <w:szCs w:val="22"/>
        </w:rPr>
      </w:pPr>
    </w:p>
    <w:p w14:paraId="2AB7166B" w14:textId="77777777" w:rsidR="007C7608" w:rsidRDefault="003D4D5F" w:rsidP="00F16837">
      <w:pPr>
        <w:pStyle w:val="Heading3"/>
        <w:rPr>
          <w:rFonts w:ascii="Times New Roman" w:hAnsi="Times New Roman" w:cs="Times New Roman"/>
          <w:color w:val="auto"/>
          <w:sz w:val="28"/>
          <w:szCs w:val="28"/>
        </w:rPr>
      </w:pPr>
      <w:bookmarkStart w:id="46" w:name="_Toc73855618"/>
      <w:r w:rsidRPr="00F16837">
        <w:rPr>
          <w:rFonts w:ascii="Times New Roman" w:hAnsi="Times New Roman" w:cs="Times New Roman"/>
          <w:color w:val="auto"/>
          <w:sz w:val="28"/>
          <w:szCs w:val="28"/>
        </w:rPr>
        <w:t>10</w:t>
      </w:r>
      <w:r w:rsidR="007C7608" w:rsidRPr="00F16837">
        <w:rPr>
          <w:rFonts w:ascii="Times New Roman" w:hAnsi="Times New Roman" w:cs="Times New Roman"/>
          <w:color w:val="auto"/>
          <w:sz w:val="28"/>
          <w:szCs w:val="28"/>
        </w:rPr>
        <w:t>.</w:t>
      </w:r>
      <w:r w:rsidR="00223020" w:rsidRPr="00F16837">
        <w:rPr>
          <w:rFonts w:ascii="Times New Roman" w:hAnsi="Times New Roman" w:cs="Times New Roman"/>
          <w:color w:val="auto"/>
          <w:sz w:val="28"/>
          <w:szCs w:val="28"/>
        </w:rPr>
        <w:t>2</w:t>
      </w:r>
      <w:r w:rsidR="007C7608" w:rsidRPr="00F16837">
        <w:rPr>
          <w:rFonts w:ascii="Times New Roman" w:hAnsi="Times New Roman" w:cs="Times New Roman"/>
          <w:color w:val="auto"/>
          <w:sz w:val="28"/>
          <w:szCs w:val="28"/>
        </w:rPr>
        <w:t>.7 A közfoglalkoztatottaknak tartott tanítási drámaórák elemzése</w:t>
      </w:r>
      <w:bookmarkEnd w:id="46"/>
      <w:r w:rsidR="007C7608" w:rsidRPr="00F16837">
        <w:rPr>
          <w:rFonts w:ascii="Times New Roman" w:hAnsi="Times New Roman" w:cs="Times New Roman"/>
          <w:color w:val="auto"/>
          <w:sz w:val="28"/>
          <w:szCs w:val="28"/>
        </w:rPr>
        <w:t xml:space="preserve">  </w:t>
      </w:r>
    </w:p>
    <w:p w14:paraId="4CE3D1A6" w14:textId="77777777" w:rsidR="00F16837" w:rsidRPr="00F16837" w:rsidRDefault="00F16837" w:rsidP="00F16837"/>
    <w:p w14:paraId="5AEEB1C8" w14:textId="77777777" w:rsidR="008E7D7F" w:rsidRPr="00163720" w:rsidRDefault="008E7D7F" w:rsidP="00754A15">
      <w:pPr>
        <w:jc w:val="center"/>
        <w:rPr>
          <w:rFonts w:cs="Times New Roman"/>
          <w:b/>
        </w:rPr>
      </w:pPr>
      <w:r w:rsidRPr="00163720">
        <w:rPr>
          <w:rFonts w:cs="Times New Roman"/>
          <w:b/>
        </w:rPr>
        <w:t>A közfoglalkoztatott álláskeresők számára tartott drámapedagógiai foglalkozásokról és a foglalkozások elemzése</w:t>
      </w:r>
    </w:p>
    <w:p w14:paraId="122735C1"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rPr>
        <w:t xml:space="preserve">Olyan felnőtt tanulócsoportnak volt alkalmam drámás foglalkozássorozatot tartani, amelynek tagjai az </w:t>
      </w:r>
      <w:r w:rsidRPr="00163720">
        <w:rPr>
          <w:rFonts w:eastAsia="Times New Roman" w:cs="Times New Roman"/>
          <w:sz w:val="22"/>
          <w:szCs w:val="22"/>
          <w:lang w:eastAsia="hu-HU"/>
        </w:rPr>
        <w:t>alapkompetencia fejlesztő képzések egyikében</w:t>
      </w:r>
      <w:r w:rsidRPr="00163720">
        <w:rPr>
          <w:rFonts w:cs="Times New Roman"/>
          <w:sz w:val="22"/>
          <w:szCs w:val="22"/>
        </w:rPr>
        <w:t xml:space="preserve"> vettek részt közfoglalkoztatottként. A képzést a</w:t>
      </w:r>
      <w:r w:rsidRPr="00163720">
        <w:rPr>
          <w:rFonts w:cs="Times New Roman"/>
          <w:sz w:val="22"/>
          <w:szCs w:val="22"/>
          <w:lang w:eastAsia="hu-HU"/>
        </w:rPr>
        <w:t xml:space="preserve"> </w:t>
      </w:r>
      <w:proofErr w:type="spellStart"/>
      <w:r w:rsidRPr="00163720">
        <w:rPr>
          <w:rFonts w:cs="Times New Roman"/>
          <w:sz w:val="22"/>
          <w:szCs w:val="22"/>
          <w:lang w:eastAsia="hu-HU"/>
        </w:rPr>
        <w:t>Türr</w:t>
      </w:r>
      <w:proofErr w:type="spellEnd"/>
      <w:r w:rsidRPr="00163720">
        <w:rPr>
          <w:rFonts w:cs="Times New Roman"/>
          <w:sz w:val="22"/>
          <w:szCs w:val="22"/>
          <w:lang w:eastAsia="hu-HU"/>
        </w:rPr>
        <w:t xml:space="preserve"> István Képző és Kutató Intézeti Központ érdi képzési helyén szervezték. Négy alkalommal tartottam számukra foglalkozást, ahol egy-egy foglalkozás 2*60 perces volt, tehát összesen nyolc óra megtartásra került sor.</w:t>
      </w:r>
    </w:p>
    <w:p w14:paraId="0545D667"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lastRenderedPageBreak/>
        <w:t>Minden tanulócsoporttal két oktató foglalkozott, én kompetenciafejlesztő foglalkozásokat tartottam a csoport számára.</w:t>
      </w:r>
    </w:p>
    <w:p w14:paraId="633EE41D"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 xml:space="preserve">Az épületben összesen 9 csoport kapott helyet, és egy-egy csoportban körülbelül 20 fő tanult, ugyanazon képzési program keretében. A tanulók 60-70 százaléka roma ember volt. </w:t>
      </w:r>
    </w:p>
    <w:p w14:paraId="7EC21D4C" w14:textId="77777777" w:rsidR="008E7D7F" w:rsidRPr="00163720" w:rsidRDefault="008E7D7F" w:rsidP="008E7D7F">
      <w:pPr>
        <w:spacing w:line="360" w:lineRule="auto"/>
        <w:ind w:firstLine="708"/>
        <w:jc w:val="both"/>
        <w:rPr>
          <w:rFonts w:cs="Times New Roman"/>
          <w:sz w:val="22"/>
          <w:szCs w:val="22"/>
          <w:lang w:eastAsia="hu-HU"/>
        </w:rPr>
      </w:pPr>
      <w:r w:rsidRPr="00163720">
        <w:rPr>
          <w:rFonts w:cs="Times New Roman"/>
          <w:sz w:val="22"/>
          <w:szCs w:val="22"/>
          <w:lang w:eastAsia="hu-HU"/>
        </w:rPr>
        <w:t>Meglepett azonban, hogy abban a csoportban, amelyben a foglalkozást tartottam ez az arány meglepően kicsi volt, talán ha két, vagy három tanuló volt roma származású. Megkérdeztem az oktatókat, hogy ez miért van így, de ők sem tudták a választ, mert a termeket véletlenszerűen foglalták el az ide érkezők, nem volt sem tudásszint, sem más ismérv szerinti besorolás. Később kiderült, hogy a végzettséget tekintve is kiemelkedő volt a csoport, mert csak itt voltak érettségivel rendelkező felnőttek. Emellett sokkal pozitívabb volt a tanuláshoz való hozzáállásuk, a tanítókat elfogadták és a munkájukat is elismerték.  Bár a többi csoportban sem fordult elő durvább inzultus, de sokszor próbálták kikezdeni a tanár tekintélyét, vagy egyik-másik csoporttársukat kirekeszteni, sőt elüldözni a csoportból. Így került ebbe a csoportba egy fiatal fiú és egy fiatal lány. Ők voltak a csoport legfiatalabb tagjai (21 illetve 22 évesek).  Volt még rajtuk kívül két 30-as évei elején járó hölgy, akiknek kicsi gyermekei voltak otthon, de a többség 50-60 év körüli munkakereső volt. Érdekes, hogy a 35-45 éves korosztály hiányzott, de talán érthető, ha megnézzük a munkanélküliek korfáját, ahol a fiatal pályakezdő és az idősebb - nyugdíj előtt álló- korosztály köréből kerülnek ki elsősorban a munkanélküliek.</w:t>
      </w:r>
    </w:p>
    <w:p w14:paraId="77EAFAF8"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 xml:space="preserve">A képzésen az alapszintű tudást kívánták fejleszteni és eljuttatni mindenkit egy hatodikos, hetedikes tudásnak megfelelő szintre. A tudás fejlődését dolgozatokkal mérték. A csoport negyede már eleve rendelkezett ezzel a tudással, és elő is tudta hívni a felmérők során. Őket a tanítás nem kötötte le, de az órát nem zavarták, így elfoglalták magukat valamivel. </w:t>
      </w:r>
    </w:p>
    <w:p w14:paraId="0CAB00CC"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 xml:space="preserve">Ezeket az információkat már a foglalkozást megelőzően megismerhettem, így a felkészülés során figyelembe tudtam venni. Számítottam rá ezen kívül, hogy ezek az emberek, akik már több éve munkanélküliek, zárkózottabbak, nehezebben kommunikálnak és működnek együtt másokkal, így több idő kell majd a játékba történő </w:t>
      </w:r>
      <w:proofErr w:type="spellStart"/>
      <w:r w:rsidRPr="00163720">
        <w:rPr>
          <w:rFonts w:cs="Times New Roman"/>
          <w:sz w:val="22"/>
          <w:szCs w:val="22"/>
          <w:lang w:eastAsia="hu-HU"/>
        </w:rPr>
        <w:t>bevonódáshoz</w:t>
      </w:r>
      <w:proofErr w:type="spellEnd"/>
      <w:r w:rsidRPr="00163720">
        <w:rPr>
          <w:rFonts w:cs="Times New Roman"/>
          <w:sz w:val="22"/>
          <w:szCs w:val="22"/>
          <w:lang w:eastAsia="hu-HU"/>
        </w:rPr>
        <w:t>, és a közvetlen kapcsolat kialakításához.</w:t>
      </w:r>
    </w:p>
    <w:p w14:paraId="174A3999"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 xml:space="preserve">Az oktatókat magázták a tanulók, de a drámás munkához ez nem illik, így megkérdeztem őket, hogy tegeződhetünk-e a játék során. Elfogadták, de sokszor előfordult, hogy magáztak.  </w:t>
      </w:r>
    </w:p>
    <w:p w14:paraId="159071DC"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A foglalkozást nem lehetett azzal kezdeni, hogy: „Sziasztok, üljünk körbe és kezdődjék a játék.!” Először én mentem körbe, és annak kapcsán –ürügyén- hogy egy kis etikettre szeretném felírni a nevét, mert mindenkit szeretnék a nevén szólítani, igyekeztem pár szót váltani mindenkivel. Közben próbáltam egy mondat erejéig elidőzni mindenkinél. Az egyik névnél elmondtam, hogy anyukámat is úgy hívták, a másik a druszám, a harmadik különleges, és így tovább. Ezzel a pár perces „beszélgető körrel” olyanokat is meg tudtam nyerni, akik az elején kezüket tiltakozásra emelve utasították vissza a részvétel lehetőségét, amikor megtudták, hogy milyen foglalkozást készülök tartani.</w:t>
      </w:r>
    </w:p>
    <w:p w14:paraId="616CBF24"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lastRenderedPageBreak/>
        <w:t>Persze még így is maradtak néhányan, akik kitartottak amellett, hogy ők „túl fáradtak játszani” vagy „elnézést, de nekünk van elég bajunk e</w:t>
      </w:r>
      <w:r w:rsidR="00F45E70">
        <w:rPr>
          <w:rFonts w:cs="Times New Roman"/>
          <w:sz w:val="22"/>
          <w:szCs w:val="22"/>
          <w:lang w:eastAsia="hu-HU"/>
        </w:rPr>
        <w:t xml:space="preserve"> </w:t>
      </w:r>
      <w:r w:rsidRPr="00163720">
        <w:rPr>
          <w:rFonts w:cs="Times New Roman"/>
          <w:sz w:val="22"/>
          <w:szCs w:val="22"/>
          <w:lang w:eastAsia="hu-HU"/>
        </w:rPr>
        <w:t>nélkül is”.</w:t>
      </w:r>
    </w:p>
    <w:p w14:paraId="23EDA717"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Nehezített a helyzetet, hogy ugyan a padok körben helyezkedtek el, de vegyesen ültek a játszók, és a nem játszók, ezért nagyon kellett figyelnem, hogy ki vállalt játékot és ki nem. Ebből a szempontból is hasznos volt a névjelző a pulóverükön. Ezen az ülésrenden nem lehetett változtatni, mert az ülőhelyhez, - amelyet több hónapja „birtokoltak”-  ragaszkodtak bár a véletlen alakította ki, de már nem voltak státusz függetlenek a székek. Ha valaki később jött és a helyén ült véletlenül valaki, fel sem merült a későn jövőben, hogy máshol foglaljon helyet, hanem megvárta, még az illető feláll, és átadja a helyét.  Ennek néhány esetben tanúja is voltam. Amikor csoportalakítással próbálkoztam, már az egyik legaktívabb résztvevőmnél is megállt a folyamat, amikor a csomagjaira mutatva jelezte, hogy ő innen nem ülhet el, mert itt van a helye és akkor „a csomagokkal mi lesz?”, ha ő máshova ül. Ez később kicsit oldódott, de alapjaiban nem változott.</w:t>
      </w:r>
    </w:p>
    <w:p w14:paraId="6F2FDD1E"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 xml:space="preserve">A padok szerencsére körben helyezkedtek el. Az elején még gondolkodtam rajta, hogy hangsúlyosabban megkérem őket, hogy üljenek ki a padok elé, de szerencsére nem tettem, mert mint utóbb kiderült a padok egyfajta véderőműként szolgáltak számukra, ha nem akartak egy-egy gyakorlatban részt venni. </w:t>
      </w:r>
    </w:p>
    <w:p w14:paraId="1A42B7D8"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 xml:space="preserve">A gyakorlatokat úgy terveztem meg, hogy csak némileg különbözött más felnőtt csoportnak tartott drámás foglalkozástól. Félretettem például a koncentrációs gyakorlatok jelentős részét, és azokat is, amelyet máshol kezdő, </w:t>
      </w:r>
      <w:proofErr w:type="spellStart"/>
      <w:r w:rsidRPr="00163720">
        <w:rPr>
          <w:rFonts w:cs="Times New Roman"/>
          <w:sz w:val="22"/>
          <w:szCs w:val="22"/>
          <w:lang w:eastAsia="hu-HU"/>
        </w:rPr>
        <w:t>ráhangolódó</w:t>
      </w:r>
      <w:proofErr w:type="spellEnd"/>
      <w:r w:rsidRPr="00163720">
        <w:rPr>
          <w:rFonts w:cs="Times New Roman"/>
          <w:sz w:val="22"/>
          <w:szCs w:val="22"/>
          <w:lang w:eastAsia="hu-HU"/>
        </w:rPr>
        <w:t xml:space="preserve"> formának választok, de reménykedtem benne, hogy a gyakorlatok többsége használható lesz. Példaként gondoltam a Káva Kulturális Műhely </w:t>
      </w:r>
      <w:proofErr w:type="spellStart"/>
      <w:r w:rsidRPr="00163720">
        <w:rPr>
          <w:rFonts w:cs="Times New Roman"/>
          <w:sz w:val="22"/>
          <w:szCs w:val="22"/>
          <w:lang w:eastAsia="hu-HU"/>
        </w:rPr>
        <w:t>mánfai</w:t>
      </w:r>
      <w:proofErr w:type="spellEnd"/>
      <w:r w:rsidRPr="00163720">
        <w:rPr>
          <w:rFonts w:cs="Times New Roman"/>
          <w:sz w:val="22"/>
          <w:szCs w:val="22"/>
          <w:lang w:eastAsia="hu-HU"/>
        </w:rPr>
        <w:t xml:space="preserve"> foglalkozásaira, ahol egy középiskolai kollégium roma tanulóinak integrálásakor használni tudták a korábbi „elsősorban középosztálybeli gyerekekkel alkalmazott drámapedagógiai módszereket”. (Horváth, 2010, 87) </w:t>
      </w:r>
    </w:p>
    <w:p w14:paraId="0C939B56"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 xml:space="preserve">De nem így történt.., mert amíg az „eltérő szociokulturális háttér” a </w:t>
      </w:r>
      <w:proofErr w:type="spellStart"/>
      <w:r w:rsidRPr="00163720">
        <w:rPr>
          <w:rFonts w:cs="Times New Roman"/>
          <w:sz w:val="22"/>
          <w:szCs w:val="22"/>
          <w:lang w:eastAsia="hu-HU"/>
        </w:rPr>
        <w:t>mánfai</w:t>
      </w:r>
      <w:proofErr w:type="spellEnd"/>
      <w:r w:rsidRPr="00163720">
        <w:rPr>
          <w:rFonts w:cs="Times New Roman"/>
          <w:sz w:val="22"/>
          <w:szCs w:val="22"/>
          <w:lang w:eastAsia="hu-HU"/>
        </w:rPr>
        <w:t xml:space="preserve"> kollégium gyermekeinél „csak” a külvilágtól való eltérést jelentette, de a csoporton belül már homogén szociális hátterű tanulókkal dolgoztak a drámapedagógusok, addig az érdi közalkalmazottaknál a társadalom többségétől való eltérés, a csoporton belüli is eltérő kulturális háttérrel, szociális helyzettel párosult. A szociális eltérés tehát ebből a szempontból kétszintű problémaként jelentkezett. Voltak középosztálybeli rendezett körülmények közül érkező emberek, de voltak olyanok, akik a Tisztviselőtelep romházaiból érkeztek ide.</w:t>
      </w:r>
    </w:p>
    <w:p w14:paraId="15BAD8C2"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 xml:space="preserve">Ez az  kétfokozatú eltérést tovább növelte a különböző életkor és iskolázottsági szint. Az életkor tekintetében 40 év különbség is előfordult a tanulók között, az </w:t>
      </w:r>
      <w:proofErr w:type="spellStart"/>
      <w:r w:rsidRPr="00163720">
        <w:rPr>
          <w:rFonts w:cs="Times New Roman"/>
          <w:sz w:val="22"/>
          <w:szCs w:val="22"/>
          <w:lang w:eastAsia="hu-HU"/>
        </w:rPr>
        <w:t>iskolázottságot</w:t>
      </w:r>
      <w:proofErr w:type="spellEnd"/>
      <w:r w:rsidRPr="00163720">
        <w:rPr>
          <w:rFonts w:cs="Times New Roman"/>
          <w:sz w:val="22"/>
          <w:szCs w:val="22"/>
          <w:lang w:eastAsia="hu-HU"/>
        </w:rPr>
        <w:t xml:space="preserve"> nézve pedig az általános iskolát be nem fejezők, és érettségizettek keveredtek a csoportban. Ez már négy olyan tényező volt, amit nem lehet figyelmen kívül hagyni a drámás munka során.  </w:t>
      </w:r>
    </w:p>
    <w:p w14:paraId="3C1A4BE4"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 xml:space="preserve">A felnőttekkel való foglalkozáskor, különösen abban az esetben, ha valamilyen szempontból hátrányos helyzetű felnőttekkel dolgozunk és a drámapedagógiát nem a felsőoktatásban használjuk, vagy pedagógus továbbképzéseknél, olyan fizikai tényezőkre is gondolni kell, amely más </w:t>
      </w:r>
      <w:r w:rsidRPr="00163720">
        <w:rPr>
          <w:rFonts w:cs="Times New Roman"/>
          <w:sz w:val="22"/>
          <w:szCs w:val="22"/>
          <w:lang w:eastAsia="hu-HU"/>
        </w:rPr>
        <w:lastRenderedPageBreak/>
        <w:t xml:space="preserve">felnőttoktatási területen nem fordul elő. Minél iskolázatlanabb réteg a célcsoportunk, és minél távolabb vannak a tanulás élményétől, annál kevésbé működik az </w:t>
      </w:r>
      <w:proofErr w:type="spellStart"/>
      <w:r w:rsidRPr="00163720">
        <w:rPr>
          <w:rFonts w:cs="Times New Roman"/>
          <w:sz w:val="22"/>
          <w:szCs w:val="22"/>
          <w:lang w:eastAsia="hu-HU"/>
        </w:rPr>
        <w:t>absztrahációs</w:t>
      </w:r>
      <w:proofErr w:type="spellEnd"/>
      <w:r w:rsidRPr="00163720">
        <w:rPr>
          <w:rFonts w:cs="Times New Roman"/>
          <w:sz w:val="22"/>
          <w:szCs w:val="22"/>
          <w:lang w:eastAsia="hu-HU"/>
        </w:rPr>
        <w:t xml:space="preserve"> képesség. A terem sok ideig terem marad, csak nehezen lesz hajó, az asztal sokáig asztal lesz nem emelvény, a tánc nem tud az önkifejezés lehetősége lenni csak megélhetési forma. Persze ez exponenciálisan javul a foglalkozások során, de volt olyan gyakorlat, amelyet még nyolcadik órán sem lehetett alkalmazni. Az elsődleges kifejezési forma a verbális, nagyon nehezen állnak fel, mozdítják meg a kezüket, lábukat, ezért a fizikai bemutatását mindannak, amit átélnek szinte lehetetlen kérni, így állóképek is csak jóval később alkalmazhatók, mind kiscsoportosan, mind egyénileg. Nem szeretnék egymást megérinteni, és ez akkor is érződik, ha a mozdulat maga megtörténik.</w:t>
      </w:r>
    </w:p>
    <w:p w14:paraId="57DE3342"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Sikerrel alkalmazhatók azonban a látásra, hallásra, memorizálásra építő gyakorlatok, a rövid szövegek feldolgozására, az érvelésen alapuló formák.</w:t>
      </w:r>
    </w:p>
    <w:p w14:paraId="0261451F"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 xml:space="preserve">A gyakorlatok összeállításánál érdekes módon az életkor volt az, amelyet szinte nem is kellett figyelembe vennem. Először arra számítottam, hogy a fiatalok lesznek leginkább bevonhatóak és az idősebbek lesznek tartózkodóak. De pont fordítva történt. Mind a férfiak, mind a nők körében az 50-es, 60-as korosztály volt a legaktívabbak. Olyan mintha a munkanélküliek körében a nyitottság, a mások felé fordulás a kor előrehaladtával növekedne. </w:t>
      </w:r>
    </w:p>
    <w:p w14:paraId="68A55714"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 xml:space="preserve">Gondolkodtam azon is, hogy hogyan lehet a foglalkozások végén megkérdezni, melyik gyakorlat állt hozzájuk közel, melyiket végezték szívesen, melyiket nem. Nem lehetett megkérni őket kérdőívek kitöltésére, mert olvasási, szövegértési problémák miatt ez nagyon időigényes lett volna, interjút sem készíthettem a résztvevőkkel, mert a foglalkozásokat egy másik óra követte. Olyan közbülső megoldást választottam, amelynél a tanulók egy-egy csoportjához –egymás mellett ülő személyekhez- mentem oda, felolvastam a gyakorlat nevét és miután beazonosítottuk, hogy melyikről volt szó pontosan és mindenki pontozta 1-től 5-ig. Elmondtam, hogy nem engem értékelnek, és nem is a gyakorlatot, hanem arról mondanak véleményt, hogy számukra mennyire volt érdekes, tanulságos, melyiket érezték magukhoz közelinek, így ne féljenek alacsony pontszámot adni. Három-négy csoportot sikerült így megkérdezni a harmadik és a negyedik foglalkozás végén. </w:t>
      </w:r>
    </w:p>
    <w:p w14:paraId="2A0A898A"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 xml:space="preserve">Szerettem volna egy olyan jellegű kérdéseket is feltenni, amely a </w:t>
      </w:r>
      <w:proofErr w:type="spellStart"/>
      <w:r w:rsidRPr="00163720">
        <w:rPr>
          <w:rFonts w:cs="Times New Roman"/>
          <w:sz w:val="22"/>
          <w:szCs w:val="22"/>
          <w:lang w:eastAsia="hu-HU"/>
        </w:rPr>
        <w:t>bevonódás</w:t>
      </w:r>
      <w:proofErr w:type="spellEnd"/>
      <w:r w:rsidRPr="00163720">
        <w:rPr>
          <w:rFonts w:cs="Times New Roman"/>
          <w:sz w:val="22"/>
          <w:szCs w:val="22"/>
          <w:lang w:eastAsia="hu-HU"/>
        </w:rPr>
        <w:t xml:space="preserve"> mértékére, a gondolatok, látásmódok átalakulására vonatkozik, de ezt csak az utolsó alkalommal tudtam megtenni, amikor ott maradtam az órák után hat résztvevővel és kialakult egy beszélgetés. </w:t>
      </w:r>
    </w:p>
    <w:p w14:paraId="714B337E" w14:textId="77777777" w:rsidR="008E7D7F" w:rsidRPr="00163720" w:rsidRDefault="008E7D7F" w:rsidP="008E7D7F">
      <w:pPr>
        <w:spacing w:line="360" w:lineRule="auto"/>
        <w:jc w:val="both"/>
        <w:rPr>
          <w:rFonts w:cs="Times New Roman"/>
          <w:sz w:val="22"/>
          <w:szCs w:val="22"/>
          <w:lang w:eastAsia="hu-HU"/>
        </w:rPr>
      </w:pPr>
    </w:p>
    <w:p w14:paraId="6D036A19" w14:textId="77777777" w:rsidR="008E7D7F" w:rsidRPr="00163720" w:rsidRDefault="008E7D7F" w:rsidP="008E7D7F">
      <w:pPr>
        <w:spacing w:line="360" w:lineRule="auto"/>
        <w:jc w:val="both"/>
        <w:rPr>
          <w:rFonts w:cs="Times New Roman"/>
          <w:b/>
          <w:sz w:val="22"/>
          <w:szCs w:val="22"/>
          <w:lang w:eastAsia="hu-HU"/>
        </w:rPr>
      </w:pPr>
      <w:r w:rsidRPr="00163720">
        <w:rPr>
          <w:rFonts w:cs="Times New Roman"/>
          <w:b/>
          <w:sz w:val="22"/>
          <w:szCs w:val="22"/>
          <w:lang w:eastAsia="hu-HU"/>
        </w:rPr>
        <w:t>Az első foglalkozás tanulságai:</w:t>
      </w:r>
    </w:p>
    <w:p w14:paraId="370A2EB4"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Az első alkalommal olyan „A” típusú drámajátékokkal, szabályjátékokkal készültem, amelyek a kapcsolatfelvétel kialakítását a drámával való ismerkedést és az intenzívebb, nagyobb koncentrációt igénylő drámás gyakorlatokra való felkészülést szolgálták. Ha most az óratervemet megnézem, látom, hogy csak egy töredékét tudtam használni a tervezett gyakorlatoknak, és sok olyan fajtát kellett alkalmaznom, amelyet eredetileg nem is gondoltam volna sikeresnek. A foglalkozás kétszer 60 perces volt egy kicsi szünettel megszakítva.</w:t>
      </w:r>
    </w:p>
    <w:p w14:paraId="1CAE7F57"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lastRenderedPageBreak/>
        <w:t>Meglepő eredmények születtek az értékelésénél:</w:t>
      </w:r>
    </w:p>
    <w:p w14:paraId="6D57FF2D"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A legmagasabb átlagpontot (4,7) a „Mit szólna ő ehhez?..” gyakorlat kapta. A feladat az volt, hogy helyezzék az egyik (termen kívül várakozó) társukat egy általuk kitalált szituációba, amelyet majd elmesélnek neki. Mindenkinek meg kellett tippelnie, hogy mi lesz az első mondata, amikor szembesül a körülményekkel (például a gyermeke csurom vizesen, sárosan jön be a lakásba, a boltban fizetne, de nem találja a pénztárcáját, a rendőrség kereste néhány perce a portán stb..). Az illető bejött és elmesélték neki, hol van most, és milyen helyzetben. Ahol lehetett el is játszották a szituációt. Ennél a gyakorlatnál kiderült, hogy a csoport tagjai jól ismerik egymást. Rendkívül pontosan írták körül a társuk várható reakcióját, és nem csak a szavak tekintetében, hanem a hangszínt, a tekintetet és a gesztusokat is eltalálták.</w:t>
      </w:r>
    </w:p>
    <w:p w14:paraId="63E541A1"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 xml:space="preserve">A második legmagasabb pontszámot(4,6) a közös rajz kapta. Kértem, hogy medvét, nyulat, egeret rajzoljanak párosával úgy, hogy az egyikük keze fent legyen a ceruzán a </w:t>
      </w:r>
      <w:proofErr w:type="spellStart"/>
      <w:r w:rsidRPr="00163720">
        <w:rPr>
          <w:rFonts w:cs="Times New Roman"/>
          <w:sz w:val="22"/>
          <w:szCs w:val="22"/>
          <w:lang w:eastAsia="hu-HU"/>
        </w:rPr>
        <w:t>másikuk</w:t>
      </w:r>
      <w:proofErr w:type="spellEnd"/>
      <w:r w:rsidRPr="00163720">
        <w:rPr>
          <w:rFonts w:cs="Times New Roman"/>
          <w:sz w:val="22"/>
          <w:szCs w:val="22"/>
          <w:lang w:eastAsia="hu-HU"/>
        </w:rPr>
        <w:t xml:space="preserve"> keze alul, majd cseréljenek, de közben nem beszélhetnek a rajzról. Nagyon élvezték. A feladatban fontos volt, hogy nem „műalkotásokat” kértem, de előrebocsátottam, hogy törekedni kell a hasonlóság elérése. Sokat nevettek mindkét gyakorlatnál.</w:t>
      </w:r>
    </w:p>
    <w:p w14:paraId="6D13A70F"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 xml:space="preserve">A négyes átlagot meghaladta további három gyakorlat, amelyektől nem vártam volna. Nagyon nehezen álltak rá arra, hogy valamit leírjanak, vagy eljátsszanak, így egy először nem is értettem, hogy miért adtak rá ilyen magas pontszámot. A gyakorlatnál felajánlottam, hogy csak néhány mondatot kell leírni a többit el lehet majd mondani szóban is. - Ezek voltak azok a gyakorlatok, amikor csoportokban dolgoztak, a két fiatal segített a kialakításukban, akik nem ragaszkodott annyira a helyükhöz-. Három-négy „kártyát” kellett húzniuk csoportonként 60-70 lap közül, amelyekre teljesen esetlegesen voltak felírva főnevek, igék, melléknevek, minden kártyára egy-egy. Ezekből kellett történetet alkotniuk az összes szó felhasználásával. Egy másik „jó” pontszámú esetben az „utolsó mondat” volt megadva, erre kellett egy történetet ráépíteni és eljátszani. Ez volt a foglalkozáson az egyetlen gyakorlat, amihez felálltak és eljátszották a jelenetet. Nem voltak hosszúak és bonyolultak, de hatalmas sikerélményt jelentett nekik. Az egyik férfi egy apát játszott és megkérdezte, hogy hogyan tudja pofon vágni a lányát, aki későn jön haza és szemtelenkedik. Megkérdeztem, hogy muszáj-e pofon vágnia. A férfi, aki egyébként a </w:t>
      </w:r>
      <w:proofErr w:type="spellStart"/>
      <w:r w:rsidRPr="00163720">
        <w:rPr>
          <w:rFonts w:cs="Times New Roman"/>
          <w:sz w:val="22"/>
          <w:szCs w:val="22"/>
          <w:lang w:eastAsia="hu-HU"/>
        </w:rPr>
        <w:t>legvisszafogottabb</w:t>
      </w:r>
      <w:proofErr w:type="spellEnd"/>
      <w:r w:rsidRPr="00163720">
        <w:rPr>
          <w:rFonts w:cs="Times New Roman"/>
          <w:sz w:val="22"/>
          <w:szCs w:val="22"/>
          <w:lang w:eastAsia="hu-HU"/>
        </w:rPr>
        <w:t xml:space="preserve"> személy volt a csoportban - a tanárnőjük elmondása alapján a légynek sem tudna ártani- megerősítést kapott a társa</w:t>
      </w:r>
      <w:r w:rsidR="0052134C">
        <w:rPr>
          <w:rFonts w:cs="Times New Roman"/>
          <w:sz w:val="22"/>
          <w:szCs w:val="22"/>
          <w:lang w:eastAsia="hu-HU"/>
        </w:rPr>
        <w:t>itól, hogy igen, kell a pofon, í</w:t>
      </w:r>
      <w:r w:rsidRPr="00163720">
        <w:rPr>
          <w:rFonts w:cs="Times New Roman"/>
          <w:sz w:val="22"/>
          <w:szCs w:val="22"/>
          <w:lang w:eastAsia="hu-HU"/>
        </w:rPr>
        <w:t>gy ragaszkodott hozzá. Azt kértem, hogy lassítsuk le a jelenetnek ezt a részét és „lassított mímes játékkal” játsszuk el. Percekig gyakorolták, hogy ne okozzanak kárt egymásban. A feladat típusa nem engedte meg, hogy más alternatívákat is keressünk ilyen helyzetek megoldására, de nekem ötleteket adott egy tanítási dráma megtartásához.</w:t>
      </w:r>
    </w:p>
    <w:p w14:paraId="25FCE808" w14:textId="77777777" w:rsidR="008E7D7F" w:rsidRPr="00163720" w:rsidRDefault="008E7D7F" w:rsidP="008E7D7F">
      <w:pPr>
        <w:spacing w:line="360" w:lineRule="auto"/>
        <w:jc w:val="both"/>
        <w:rPr>
          <w:rFonts w:cs="Times New Roman"/>
          <w:sz w:val="22"/>
          <w:szCs w:val="22"/>
          <w:lang w:eastAsia="hu-HU"/>
        </w:rPr>
      </w:pPr>
    </w:p>
    <w:p w14:paraId="725E3EDD" w14:textId="77777777" w:rsidR="008E7D7F" w:rsidRPr="00163720" w:rsidRDefault="008E7D7F" w:rsidP="008E7D7F">
      <w:pPr>
        <w:spacing w:line="360" w:lineRule="auto"/>
        <w:jc w:val="both"/>
        <w:rPr>
          <w:rFonts w:cs="Times New Roman"/>
          <w:b/>
          <w:sz w:val="22"/>
          <w:szCs w:val="22"/>
          <w:lang w:eastAsia="hu-HU"/>
        </w:rPr>
      </w:pPr>
      <w:r w:rsidRPr="00163720">
        <w:rPr>
          <w:rFonts w:cs="Times New Roman"/>
          <w:b/>
          <w:sz w:val="22"/>
          <w:szCs w:val="22"/>
          <w:lang w:eastAsia="hu-HU"/>
        </w:rPr>
        <w:t xml:space="preserve"> A második foglalkozásról: </w:t>
      </w:r>
    </w:p>
    <w:p w14:paraId="249E9AD3"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 xml:space="preserve">Nagyon kellemes várakozással készültem a foglalkozásra és „merészebb” drámajátékokat választottam, pontosabban gondolkodtatóbb, több írásbeli formát alkalmazó játékot terveztem. A </w:t>
      </w:r>
      <w:proofErr w:type="spellStart"/>
      <w:r w:rsidRPr="00163720">
        <w:rPr>
          <w:rFonts w:cs="Times New Roman"/>
          <w:sz w:val="22"/>
          <w:szCs w:val="22"/>
          <w:lang w:eastAsia="hu-HU"/>
        </w:rPr>
        <w:lastRenderedPageBreak/>
        <w:t>legtöbbel</w:t>
      </w:r>
      <w:proofErr w:type="spellEnd"/>
      <w:r w:rsidRPr="00163720">
        <w:rPr>
          <w:rFonts w:cs="Times New Roman"/>
          <w:sz w:val="22"/>
          <w:szCs w:val="22"/>
          <w:lang w:eastAsia="hu-HU"/>
        </w:rPr>
        <w:t xml:space="preserve"> boldogultak a tanulók, de volt olyan is, amelyiket egy próba után gyorsan lezártam. Ilyen volt a „hercegúrfi vizsgája”. A játék lényege, hogy a csoport fele „vizsgáztatja” a hercegúrfit, akinek nem sikerült a vizsgára felkészülni, így mindig valamilyen oda nem illő választ ad a kérdésekre. A csoport másik fele a hercegúrfi nevelőit játssza, akiknek a fejét veszik, ha nem indokolják meg a válasz helyességét. </w:t>
      </w:r>
    </w:p>
    <w:p w14:paraId="73A651E9"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Egy másik játéktól viszont féltem, de az egyik legtöbb pontszámot (4,1) kapta, és én is sikeresnek éltem meg.  Egy hirdetést kellett feladniuk, amelyben útitársakat keresnek egy képzeletbeli világba történő kiránduláshoz. Egy olyan formanyomtatványt készítettem, amelyikben le kellett írni a várható kihívásokat, a csapattársaktól elvárt képességeket, jeligét kellett megadni és természetesen az országot, amely nem lehetett valós. A csoportból még soha senki nem adott fel hirdetést...  Úti célként szerepelt a „holtak” országa, a pénz országa és egy ismeretlen most felfedezett bolygó. A végén utazásszervezőként meg kellett győzniük a többieket, hogy az ő a kirándulásukon vegyenek részt.</w:t>
      </w:r>
    </w:p>
    <w:p w14:paraId="4EA15FDD"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Magas pontszámot kaptak a tekintetjátékok (4,1), és</w:t>
      </w:r>
      <w:r w:rsidR="00F45E70">
        <w:rPr>
          <w:rFonts w:cs="Times New Roman"/>
          <w:sz w:val="22"/>
          <w:szCs w:val="22"/>
          <w:lang w:eastAsia="hu-HU"/>
        </w:rPr>
        <w:t xml:space="preserve"> a bizalomjátékok (4,1) is. A </w:t>
      </w:r>
      <w:proofErr w:type="spellStart"/>
      <w:r w:rsidR="00F45E70">
        <w:rPr>
          <w:rFonts w:cs="Times New Roman"/>
          <w:sz w:val="22"/>
          <w:szCs w:val="22"/>
          <w:lang w:eastAsia="hu-HU"/>
        </w:rPr>
        <w:t>dü</w:t>
      </w:r>
      <w:r w:rsidRPr="00163720">
        <w:rPr>
          <w:rFonts w:cs="Times New Roman"/>
          <w:sz w:val="22"/>
          <w:szCs w:val="22"/>
          <w:lang w:eastAsia="hu-HU"/>
        </w:rPr>
        <w:t>löngélős</w:t>
      </w:r>
      <w:proofErr w:type="spellEnd"/>
      <w:r w:rsidRPr="00163720">
        <w:rPr>
          <w:rFonts w:cs="Times New Roman"/>
          <w:sz w:val="22"/>
          <w:szCs w:val="22"/>
          <w:lang w:eastAsia="hu-HU"/>
        </w:rPr>
        <w:t xml:space="preserve"> bizalomjáték volt az a gyakorlat, ahol megtört a jég, és kijöttek a padok mögül, sőt olyan oldott légkör alakult ki, hogy még a könnyük is potyogott a nevetéstől a játék során. Egy csukott szemű társat kellett szorosan egymás mellett állva </w:t>
      </w:r>
      <w:proofErr w:type="spellStart"/>
      <w:r w:rsidRPr="00163720">
        <w:rPr>
          <w:rFonts w:cs="Times New Roman"/>
          <w:sz w:val="22"/>
          <w:szCs w:val="22"/>
          <w:lang w:eastAsia="hu-HU"/>
        </w:rPr>
        <w:t>körbeadni</w:t>
      </w:r>
      <w:proofErr w:type="spellEnd"/>
      <w:r w:rsidRPr="00163720">
        <w:rPr>
          <w:rFonts w:cs="Times New Roman"/>
          <w:sz w:val="22"/>
          <w:szCs w:val="22"/>
          <w:lang w:eastAsia="hu-HU"/>
        </w:rPr>
        <w:t xml:space="preserve">, miközben az illető elhagyja magát, rábízva a magát a csoportra. </w:t>
      </w:r>
    </w:p>
    <w:p w14:paraId="1FE783D1" w14:textId="77777777" w:rsidR="008E7D7F" w:rsidRPr="00163720" w:rsidRDefault="008E7D7F" w:rsidP="008E7D7F">
      <w:pPr>
        <w:spacing w:line="360" w:lineRule="auto"/>
        <w:jc w:val="both"/>
        <w:rPr>
          <w:rFonts w:cs="Times New Roman"/>
          <w:sz w:val="22"/>
          <w:szCs w:val="22"/>
          <w:lang w:eastAsia="hu-HU"/>
        </w:rPr>
      </w:pPr>
    </w:p>
    <w:p w14:paraId="0FB8BD4C" w14:textId="77777777" w:rsidR="008E7D7F" w:rsidRDefault="008E7D7F" w:rsidP="008E7D7F">
      <w:pPr>
        <w:spacing w:line="360" w:lineRule="auto"/>
        <w:jc w:val="both"/>
        <w:rPr>
          <w:rFonts w:cs="Times New Roman"/>
          <w:sz w:val="22"/>
          <w:szCs w:val="22"/>
          <w:lang w:eastAsia="hu-HU"/>
        </w:rPr>
      </w:pPr>
      <w:r w:rsidRPr="00163720">
        <w:rPr>
          <w:rFonts w:cs="Times New Roman"/>
          <w:noProof/>
          <w:sz w:val="22"/>
          <w:szCs w:val="22"/>
          <w:lang w:eastAsia="hu-HU"/>
        </w:rPr>
        <w:drawing>
          <wp:inline distT="0" distB="0" distL="0" distR="0" wp14:anchorId="2AC7028A" wp14:editId="2FB9304A">
            <wp:extent cx="2406770" cy="1885918"/>
            <wp:effectExtent l="0" t="0" r="0" b="635"/>
            <wp:docPr id="151" name="Picture 4" descr="C:\Users\szilvia\Pictures\20140217_12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zilvia\Pictures\20140217_123243.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31463" cy="1905267"/>
                    </a:xfrm>
                    <a:prstGeom prst="rect">
                      <a:avLst/>
                    </a:prstGeom>
                    <a:noFill/>
                    <a:ln>
                      <a:noFill/>
                    </a:ln>
                  </pic:spPr>
                </pic:pic>
              </a:graphicData>
            </a:graphic>
          </wp:inline>
        </w:drawing>
      </w:r>
    </w:p>
    <w:p w14:paraId="3D42D451" w14:textId="77777777" w:rsidR="0091351F" w:rsidRDefault="0091351F" w:rsidP="0091351F">
      <w:pPr>
        <w:jc w:val="both"/>
        <w:rPr>
          <w:rFonts w:cs="Times New Roman"/>
          <w:sz w:val="22"/>
          <w:szCs w:val="22"/>
        </w:rPr>
      </w:pPr>
      <w:r>
        <w:rPr>
          <w:rFonts w:cs="Times New Roman"/>
          <w:sz w:val="22"/>
          <w:szCs w:val="22"/>
        </w:rPr>
        <w:t>____________________</w:t>
      </w:r>
    </w:p>
    <w:p w14:paraId="47D7FABF" w14:textId="20F33CD4" w:rsidR="0091351F" w:rsidRPr="00163720" w:rsidRDefault="0091351F" w:rsidP="0091351F">
      <w:pPr>
        <w:jc w:val="both"/>
        <w:rPr>
          <w:rFonts w:cs="Times New Roman"/>
          <w:sz w:val="22"/>
          <w:szCs w:val="22"/>
        </w:rPr>
      </w:pPr>
      <w:r>
        <w:rPr>
          <w:rFonts w:cs="Times New Roman"/>
          <w:sz w:val="22"/>
          <w:szCs w:val="22"/>
        </w:rPr>
        <w:t xml:space="preserve">A foglalkozásokon minden esetben engedélyt kértem a résztvevőktől fényképek készítéséhez és a </w:t>
      </w:r>
      <w:r w:rsidR="00F700DB">
        <w:rPr>
          <w:rFonts w:cs="Times New Roman"/>
          <w:sz w:val="22"/>
          <w:szCs w:val="22"/>
        </w:rPr>
        <w:t>tanulmányban</w:t>
      </w:r>
      <w:r>
        <w:rPr>
          <w:rFonts w:cs="Times New Roman"/>
          <w:sz w:val="22"/>
          <w:szCs w:val="22"/>
        </w:rPr>
        <w:t xml:space="preserve"> való felhasználásához.</w:t>
      </w:r>
    </w:p>
    <w:p w14:paraId="43BB4AA0" w14:textId="77777777" w:rsidR="0091351F" w:rsidRPr="00163720" w:rsidRDefault="0091351F" w:rsidP="008E7D7F">
      <w:pPr>
        <w:spacing w:line="360" w:lineRule="auto"/>
        <w:jc w:val="both"/>
        <w:rPr>
          <w:rFonts w:cs="Times New Roman"/>
          <w:sz w:val="22"/>
          <w:szCs w:val="22"/>
          <w:lang w:eastAsia="hu-HU"/>
        </w:rPr>
      </w:pPr>
    </w:p>
    <w:p w14:paraId="032AC2C8" w14:textId="77777777" w:rsidR="008E7D7F" w:rsidRPr="00163720" w:rsidRDefault="008E7D7F" w:rsidP="008E7D7F">
      <w:pPr>
        <w:spacing w:line="360" w:lineRule="auto"/>
        <w:jc w:val="both"/>
        <w:rPr>
          <w:rFonts w:cs="Times New Roman"/>
          <w:sz w:val="22"/>
          <w:szCs w:val="22"/>
          <w:lang w:eastAsia="hu-HU"/>
        </w:rPr>
      </w:pPr>
    </w:p>
    <w:p w14:paraId="1A7F204A"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 xml:space="preserve">A másik játéknál a társak alkotta kapuk közül kellett megtalálni azt, amelyiken ki lehet jutni. Csak meleg-pozitív és hideg-visszautasító tekintet használatával. </w:t>
      </w:r>
    </w:p>
    <w:p w14:paraId="1A06821E" w14:textId="77777777" w:rsidR="008E7D7F" w:rsidRPr="00163720" w:rsidRDefault="008E7D7F" w:rsidP="008E7D7F">
      <w:pPr>
        <w:spacing w:line="360" w:lineRule="auto"/>
        <w:jc w:val="both"/>
        <w:rPr>
          <w:rFonts w:cs="Times New Roman"/>
          <w:sz w:val="22"/>
          <w:szCs w:val="22"/>
          <w:lang w:eastAsia="hu-HU"/>
        </w:rPr>
      </w:pPr>
      <w:r w:rsidRPr="00163720">
        <w:rPr>
          <w:rFonts w:cs="Times New Roman"/>
          <w:noProof/>
          <w:sz w:val="22"/>
          <w:szCs w:val="22"/>
          <w:lang w:eastAsia="hu-HU"/>
        </w:rPr>
        <w:lastRenderedPageBreak/>
        <w:drawing>
          <wp:inline distT="0" distB="0" distL="0" distR="0" wp14:anchorId="6E7E5DA6" wp14:editId="00DB902F">
            <wp:extent cx="3229561" cy="2421698"/>
            <wp:effectExtent l="0" t="0" r="0" b="0"/>
            <wp:docPr id="152" name="Picture 2" descr="C:\Users\szilvia\Pictures\20140217_12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zilvia\Pictures\20140217_123109.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245207" cy="2433430"/>
                    </a:xfrm>
                    <a:prstGeom prst="rect">
                      <a:avLst/>
                    </a:prstGeom>
                    <a:noFill/>
                    <a:ln>
                      <a:noFill/>
                    </a:ln>
                  </pic:spPr>
                </pic:pic>
              </a:graphicData>
            </a:graphic>
          </wp:inline>
        </w:drawing>
      </w:r>
    </w:p>
    <w:p w14:paraId="06BA6B1B" w14:textId="77777777" w:rsidR="008E7D7F" w:rsidRPr="00163720" w:rsidRDefault="008E7D7F" w:rsidP="008E7D7F">
      <w:pPr>
        <w:spacing w:line="360" w:lineRule="auto"/>
        <w:jc w:val="both"/>
        <w:rPr>
          <w:rFonts w:cs="Times New Roman"/>
          <w:sz w:val="22"/>
          <w:szCs w:val="22"/>
          <w:lang w:eastAsia="hu-HU"/>
        </w:rPr>
      </w:pPr>
    </w:p>
    <w:p w14:paraId="38AB92BF" w14:textId="77777777" w:rsidR="008E7D7F" w:rsidRPr="00163720" w:rsidRDefault="008E7D7F" w:rsidP="008E7D7F">
      <w:pPr>
        <w:spacing w:line="360" w:lineRule="auto"/>
        <w:jc w:val="both"/>
        <w:rPr>
          <w:rFonts w:cs="Times New Roman"/>
          <w:sz w:val="22"/>
          <w:szCs w:val="22"/>
          <w:lang w:eastAsia="hu-HU"/>
        </w:rPr>
      </w:pPr>
    </w:p>
    <w:p w14:paraId="29297C1C"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A harmadik foglalkozáson egy tanítási drámát csináltunk.</w:t>
      </w:r>
    </w:p>
    <w:p w14:paraId="378B0607"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 xml:space="preserve">Márton Csaba Gábor ’Lépcső’ című tanítási drámáját használtam kiindulási alapként és alakítottam át az eredeti középiskolás korcsoporthoz képest sokkal idősebb és heterogénebb korosztály számára. A dráma fókuszában az új kihívások felvállalása, az ismeretlen felé történő nyitás állt. Én a hangsúlyt a váltások felvállalására helyeztem és annak a felismerése, hogy az ismeretlen helyzet nem feltétlenül negatív, nem kell félni tőle. </w:t>
      </w:r>
    </w:p>
    <w:p w14:paraId="6B731BCC"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Természetesen nem csak a fókuszt, de a konvenciókat is át kellett alakítanom. Számításba kellett vennem, hogy nem fognak a foglalkozás elején felállni, nem fog mindenki a jelenetek kialakításában részt venni. Sokkal passzívabb hozzáállást vártam, mint a gyermekek részéről, de nagyon pozitívan csalódtam. Valaki megkérdezte a foglalkozás végén: „Miért nem ezzel tetszett kezdeni, ez sokkal jobb volt</w:t>
      </w:r>
      <w:r w:rsidR="00F45E70">
        <w:rPr>
          <w:rFonts w:cs="Times New Roman"/>
          <w:sz w:val="22"/>
          <w:szCs w:val="22"/>
          <w:lang w:eastAsia="hu-HU"/>
        </w:rPr>
        <w:t>,</w:t>
      </w:r>
      <w:r w:rsidRPr="00163720">
        <w:rPr>
          <w:rFonts w:cs="Times New Roman"/>
          <w:sz w:val="22"/>
          <w:szCs w:val="22"/>
          <w:lang w:eastAsia="hu-HU"/>
        </w:rPr>
        <w:t xml:space="preserve"> mint a </w:t>
      </w:r>
      <w:proofErr w:type="spellStart"/>
      <w:r w:rsidRPr="00163720">
        <w:rPr>
          <w:rFonts w:cs="Times New Roman"/>
          <w:sz w:val="22"/>
          <w:szCs w:val="22"/>
          <w:lang w:eastAsia="hu-HU"/>
        </w:rPr>
        <w:t>másikok</w:t>
      </w:r>
      <w:proofErr w:type="spellEnd"/>
      <w:r w:rsidRPr="00163720">
        <w:rPr>
          <w:rFonts w:cs="Times New Roman"/>
          <w:sz w:val="22"/>
          <w:szCs w:val="22"/>
          <w:lang w:eastAsia="hu-HU"/>
        </w:rPr>
        <w:t xml:space="preserve">!” Az értékelésnél egyértelműen a legszimpatikusabb foglalkozás volt a három közül. </w:t>
      </w:r>
    </w:p>
    <w:p w14:paraId="39FE5879"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 xml:space="preserve">Felerősödött a zenei részek szerepe, amelyeknél hosszan beszéltek a bennük előhívott élményekről. Itt jöttem rá, hogy milyen erősen lehet itt építeni egy zsigereiben ható konvencióra a zenére. Használtunk hangszereket is és zenei bejátszásokat legkülönfélébb előadóktól. A legizgalmasabb pontja mégis az volt a tanítási drámának, amikor indokokat kerestek arra, hogy Danny, aki még soha nem volt a szárazföldön, megtegye az első lépéseket. Sokan említették a szilárd talajt, az érdekes tájakat és ételeket, az állatokat, de a legfontosabb indok az édesanya megkeresésének lehetősége volt. Többen voltak, akik állami gondozásban nőttek fel.. </w:t>
      </w:r>
    </w:p>
    <w:p w14:paraId="6D94DB11"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A csoportnak végül pontosan a fele szállt le a hajóról, amikor Danny-</w:t>
      </w:r>
      <w:proofErr w:type="spellStart"/>
      <w:r w:rsidRPr="00163720">
        <w:rPr>
          <w:rFonts w:cs="Times New Roman"/>
          <w:sz w:val="22"/>
          <w:szCs w:val="22"/>
          <w:lang w:eastAsia="hu-HU"/>
        </w:rPr>
        <w:t>nek</w:t>
      </w:r>
      <w:proofErr w:type="spellEnd"/>
      <w:r w:rsidRPr="00163720">
        <w:rPr>
          <w:rFonts w:cs="Times New Roman"/>
          <w:sz w:val="22"/>
          <w:szCs w:val="22"/>
          <w:lang w:eastAsia="hu-HU"/>
        </w:rPr>
        <w:t xml:space="preserve"> döntenie kellett. Az volt a legfurcsább, hogy Danny-t végig élő személyként kezelték, pedig együtt építettük fel a figuráját, együtt határoztuk meg a jellemét, személyiségét, de végül életre kelt a csoport által. Követelték, hogy áruljam el, hogy mi történt valójában.</w:t>
      </w:r>
    </w:p>
    <w:p w14:paraId="02A51576" w14:textId="77777777" w:rsidR="008E7D7F" w:rsidRPr="00163720" w:rsidRDefault="008E7D7F" w:rsidP="008E7D7F">
      <w:pPr>
        <w:rPr>
          <w:rFonts w:cs="Times New Roman"/>
          <w:sz w:val="22"/>
          <w:szCs w:val="22"/>
        </w:rPr>
      </w:pPr>
      <w:r w:rsidRPr="00163720">
        <w:rPr>
          <w:rFonts w:cs="Times New Roman"/>
          <w:sz w:val="22"/>
          <w:szCs w:val="22"/>
        </w:rPr>
        <w:t xml:space="preserve">„A lépcső” című </w:t>
      </w:r>
      <w:proofErr w:type="spellStart"/>
      <w:r w:rsidRPr="00163720">
        <w:rPr>
          <w:rFonts w:cs="Times New Roman"/>
          <w:sz w:val="22"/>
          <w:szCs w:val="22"/>
        </w:rPr>
        <w:t>Dannyról</w:t>
      </w:r>
      <w:proofErr w:type="spellEnd"/>
      <w:r w:rsidRPr="00163720">
        <w:rPr>
          <w:rFonts w:cs="Times New Roman"/>
          <w:sz w:val="22"/>
          <w:szCs w:val="22"/>
        </w:rPr>
        <w:t xml:space="preserve"> szóló drámajátékhoz észrevételek, megjegyzések:</w:t>
      </w:r>
    </w:p>
    <w:p w14:paraId="12351421" w14:textId="77777777" w:rsidR="008E7D7F" w:rsidRPr="00163720" w:rsidRDefault="008E7D7F" w:rsidP="008E7D7F">
      <w:pPr>
        <w:rPr>
          <w:rFonts w:cs="Times New Roman"/>
          <w:sz w:val="22"/>
          <w:szCs w:val="22"/>
        </w:rPr>
      </w:pPr>
    </w:p>
    <w:p w14:paraId="1951FBAD" w14:textId="77777777" w:rsidR="008E7D7F" w:rsidRPr="00163720" w:rsidRDefault="00F45E70" w:rsidP="008E7D7F">
      <w:pPr>
        <w:rPr>
          <w:rFonts w:cs="Times New Roman"/>
          <w:sz w:val="22"/>
          <w:szCs w:val="22"/>
        </w:rPr>
      </w:pPr>
      <w:r w:rsidRPr="00163720">
        <w:rPr>
          <w:rFonts w:cs="Times New Roman"/>
          <w:noProof/>
          <w:sz w:val="22"/>
          <w:szCs w:val="22"/>
          <w:lang w:eastAsia="hu-HU"/>
        </w:rPr>
        <w:lastRenderedPageBreak/>
        <mc:AlternateContent>
          <mc:Choice Requires="wps">
            <w:drawing>
              <wp:anchor distT="0" distB="0" distL="114300" distR="114300" simplePos="0" relativeHeight="251739136" behindDoc="0" locked="0" layoutInCell="1" allowOverlap="1" wp14:anchorId="02371DB1" wp14:editId="177AAEC6">
                <wp:simplePos x="0" y="0"/>
                <wp:positionH relativeFrom="column">
                  <wp:posOffset>80120</wp:posOffset>
                </wp:positionH>
                <wp:positionV relativeFrom="paragraph">
                  <wp:posOffset>172996</wp:posOffset>
                </wp:positionV>
                <wp:extent cx="5486400" cy="4110824"/>
                <wp:effectExtent l="0" t="0" r="19050" b="23495"/>
                <wp:wrapNone/>
                <wp:docPr id="146" name="Rectangle 21"/>
                <wp:cNvGraphicFramePr/>
                <a:graphic xmlns:a="http://schemas.openxmlformats.org/drawingml/2006/main">
                  <a:graphicData uri="http://schemas.microsoft.com/office/word/2010/wordprocessingShape">
                    <wps:wsp>
                      <wps:cNvSpPr/>
                      <wps:spPr>
                        <a:xfrm>
                          <a:off x="0" y="0"/>
                          <a:ext cx="5486400" cy="4110824"/>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25DB7" id="Rectangle 21" o:spid="_x0000_s1026" style="position:absolute;margin-left:6.3pt;margin-top:13.6pt;width:6in;height:323.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" filled="f" strokecolor="#ffc000" strokeweight="2pt"/>
            </w:pict>
          </mc:Fallback>
        </mc:AlternateContent>
      </w:r>
    </w:p>
    <w:p w14:paraId="7930E37A" w14:textId="77777777" w:rsidR="008E7D7F" w:rsidRPr="00163720" w:rsidRDefault="008E7D7F" w:rsidP="008E7D7F">
      <w:pPr>
        <w:rPr>
          <w:rFonts w:cs="Times New Roman"/>
          <w:sz w:val="22"/>
          <w:szCs w:val="22"/>
        </w:rPr>
      </w:pPr>
    </w:p>
    <w:p w14:paraId="6393B209"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 xml:space="preserve">Gondolkodtam, hogy miért hagyták ott Danny-t, hogy csinálhat ilyet  </w:t>
      </w:r>
    </w:p>
    <w:p w14:paraId="3421E0B5" w14:textId="77777777" w:rsidR="008E7D7F" w:rsidRPr="00163720" w:rsidRDefault="008E7D7F" w:rsidP="008E7D7F">
      <w:pPr>
        <w:pStyle w:val="ListParagraph"/>
        <w:rPr>
          <w:rFonts w:cs="Times New Roman"/>
          <w:sz w:val="22"/>
          <w:szCs w:val="22"/>
        </w:rPr>
      </w:pPr>
      <w:r w:rsidRPr="00163720">
        <w:rPr>
          <w:rFonts w:cs="Times New Roman"/>
          <w:sz w:val="22"/>
          <w:szCs w:val="22"/>
        </w:rPr>
        <w:t>egy anya!</w:t>
      </w:r>
    </w:p>
    <w:p w14:paraId="12B646A4"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Én nem hagynám ott a gyerekemet, pedig mi sem vagyunk gazdagok.</w:t>
      </w:r>
    </w:p>
    <w:p w14:paraId="75C0AE9B"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Zárkózott volt. 20 éve ott él. Nem fog leszállni.</w:t>
      </w:r>
    </w:p>
    <w:p w14:paraId="7BF776E0"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Az ember 7 évente változik, eljött az ideje neki is a változásra.</w:t>
      </w:r>
    </w:p>
    <w:p w14:paraId="5F987844"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Ha szerény, akkor zárkózott is, nem igazán kíváncsi a világra.</w:t>
      </w:r>
    </w:p>
    <w:p w14:paraId="774AC382"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 xml:space="preserve">Nem tudnék megélni egy hajón. </w:t>
      </w:r>
    </w:p>
    <w:p w14:paraId="0A3B4745"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Egy 20 éves fiatalembernek lépni kell, el kell hagynia a hajót.</w:t>
      </w:r>
    </w:p>
    <w:p w14:paraId="1F29CB0E"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Furcsa volt, hogy eddig nem változtatott előtte az életén.</w:t>
      </w:r>
    </w:p>
    <w:p w14:paraId="215F9947"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Ha most nem megy később sem megy. Én mentem volna.</w:t>
      </w:r>
    </w:p>
    <w:p w14:paraId="6B87ED51"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 xml:space="preserve">Egyszer be voltam zárva 18 napig, oda, ahol mindenkinek van egy téglája. Ez jutott róla az eszembe. </w:t>
      </w:r>
    </w:p>
    <w:p w14:paraId="58A822ED"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Volt neki tehetsége, nem úgy mint nekünk.</w:t>
      </w:r>
    </w:p>
    <w:p w14:paraId="4550CA85"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Nekem van tehetségem az élethez..</w:t>
      </w:r>
    </w:p>
    <w:p w14:paraId="477623C9"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Én 2 hétig kórházban voltam, mert nem volt rendben a szívem, és nem volt szabad felkelnem. Nagyon nehéz volt kibírni.</w:t>
      </w:r>
    </w:p>
    <w:p w14:paraId="1A47BD33"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Hát én még nem is voltam semmilyen hajón és hát jó lenne elmenni, akkor is ha be vagyok zárva mondjuk egy hónapig oda.</w:t>
      </w:r>
    </w:p>
    <w:p w14:paraId="4D320593"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 xml:space="preserve">Miért nem ilyenekkel tetszett kezdeni? A </w:t>
      </w:r>
      <w:proofErr w:type="spellStart"/>
      <w:r w:rsidRPr="00163720">
        <w:rPr>
          <w:rFonts w:cs="Times New Roman"/>
          <w:sz w:val="22"/>
          <w:szCs w:val="22"/>
        </w:rPr>
        <w:t>másikok</w:t>
      </w:r>
      <w:proofErr w:type="spellEnd"/>
      <w:r w:rsidRPr="00163720">
        <w:rPr>
          <w:rFonts w:cs="Times New Roman"/>
          <w:sz w:val="22"/>
          <w:szCs w:val="22"/>
        </w:rPr>
        <w:t xml:space="preserve"> nem volt olyan érdekesek.</w:t>
      </w:r>
    </w:p>
    <w:p w14:paraId="130CAD26"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Tényleg létezett ez a valaki?</w:t>
      </w:r>
    </w:p>
    <w:p w14:paraId="685B4EFD" w14:textId="77777777" w:rsidR="008E7D7F" w:rsidRPr="00163720" w:rsidRDefault="008E7D7F" w:rsidP="008E7D7F">
      <w:pPr>
        <w:rPr>
          <w:rFonts w:cs="Times New Roman"/>
          <w:sz w:val="22"/>
          <w:szCs w:val="22"/>
        </w:rPr>
      </w:pPr>
    </w:p>
    <w:p w14:paraId="11F224FE" w14:textId="77777777" w:rsidR="008E7D7F" w:rsidRPr="00163720" w:rsidRDefault="008E7D7F" w:rsidP="008E7D7F">
      <w:pPr>
        <w:spacing w:line="360" w:lineRule="auto"/>
        <w:jc w:val="both"/>
        <w:rPr>
          <w:rFonts w:cs="Times New Roman"/>
          <w:sz w:val="22"/>
          <w:szCs w:val="22"/>
          <w:lang w:eastAsia="hu-HU"/>
        </w:rPr>
      </w:pPr>
    </w:p>
    <w:p w14:paraId="1181D907" w14:textId="77777777" w:rsidR="008E7D7F" w:rsidRPr="00163720" w:rsidRDefault="008E7D7F" w:rsidP="008E7D7F">
      <w:pPr>
        <w:spacing w:line="360" w:lineRule="auto"/>
        <w:jc w:val="both"/>
        <w:rPr>
          <w:rFonts w:cs="Times New Roman"/>
          <w:sz w:val="22"/>
          <w:szCs w:val="22"/>
          <w:lang w:eastAsia="hu-HU"/>
        </w:rPr>
      </w:pPr>
      <w:r w:rsidRPr="00163720">
        <w:rPr>
          <w:rFonts w:cs="Times New Roman"/>
          <w:noProof/>
          <w:sz w:val="22"/>
          <w:szCs w:val="22"/>
          <w:lang w:eastAsia="hu-HU"/>
        </w:rPr>
        <w:drawing>
          <wp:inline distT="0" distB="0" distL="0" distR="0" wp14:anchorId="3CF1E14E" wp14:editId="265D4F45">
            <wp:extent cx="2883424" cy="2234433"/>
            <wp:effectExtent l="0" t="0" r="0" b="0"/>
            <wp:docPr id="153" name="Picture 16" descr="C:\Users\szilvia\Pictures\20140217_12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zilvia\Pictures\20140217_122939.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95046" cy="2243439"/>
                    </a:xfrm>
                    <a:prstGeom prst="rect">
                      <a:avLst/>
                    </a:prstGeom>
                    <a:noFill/>
                    <a:ln>
                      <a:noFill/>
                    </a:ln>
                  </pic:spPr>
                </pic:pic>
              </a:graphicData>
            </a:graphic>
          </wp:inline>
        </w:drawing>
      </w:r>
    </w:p>
    <w:p w14:paraId="3D6F9039" w14:textId="77777777" w:rsidR="008E7D7F" w:rsidRPr="00163720" w:rsidRDefault="008E7D7F" w:rsidP="008E7D7F">
      <w:pPr>
        <w:spacing w:line="360" w:lineRule="auto"/>
        <w:jc w:val="both"/>
        <w:rPr>
          <w:rFonts w:cs="Times New Roman"/>
          <w:sz w:val="22"/>
          <w:szCs w:val="22"/>
          <w:lang w:eastAsia="hu-HU"/>
        </w:rPr>
      </w:pPr>
    </w:p>
    <w:p w14:paraId="7BFCBAC3"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A negyedik foglalkozásra sokáig kerestem tanítási drámát, de nem találtam olyat, amely egyszerre felelt volna meg a csoporton belül eltérő korosztályoknak, a különböző érdeklődési köröknek, és figyelembe vette volna a csoporttagok változatos képességeit.</w:t>
      </w:r>
    </w:p>
    <w:p w14:paraId="2995C5CD"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Végül egy olyan történet jutott az eszembe, ahol két eltérő korosztály - unoka és nagymama- és együtt szerepel. A tanítási drámában meg kell határozni a tanulási területet, a témát, a helyszínt, és a fókuszt.</w:t>
      </w:r>
    </w:p>
    <w:p w14:paraId="71D1FFCB"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lastRenderedPageBreak/>
        <w:t>Itt a tanítási terület a felelősségvállalásra, mások életvezetési és sorsirányítási tapasztalatainak megismerésére az ebből következő tanulságok levonására, tanulás szerepének értékelésére terjedt ki. Fontos volt ezek mellett a történetmesélésen keresztül a szókincs a kifejezőkészség növelése és be volt építve a szolgálati idő és a nyugdíjszámítási módszereknek a megismerése.</w:t>
      </w:r>
    </w:p>
    <w:p w14:paraId="204F0309"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 xml:space="preserve">A téma egy fiatal lány története volt, akit </w:t>
      </w:r>
      <w:proofErr w:type="spellStart"/>
      <w:r w:rsidRPr="00163720">
        <w:rPr>
          <w:rFonts w:cs="Times New Roman"/>
          <w:sz w:val="22"/>
          <w:szCs w:val="22"/>
          <w:lang w:eastAsia="hu-HU"/>
        </w:rPr>
        <w:t>öccsével</w:t>
      </w:r>
      <w:proofErr w:type="spellEnd"/>
      <w:r w:rsidRPr="00163720">
        <w:rPr>
          <w:rFonts w:cs="Times New Roman"/>
          <w:sz w:val="22"/>
          <w:szCs w:val="22"/>
          <w:lang w:eastAsia="hu-HU"/>
        </w:rPr>
        <w:t xml:space="preserve"> együtt a nagymamájuk nevel fel.  A nagymamának most lehetősége van elhelyezkedni, amely számára azért kedvező, mert ilyen módon jogosulttá válik a nyugdíjra, amelyhez már csak 3 év szolgálati idő hiányzik. Gizellának az unokának az életét 4-5 évenként ugorva követtük nyomon. Amikor a történetünk játszódik már nagylány. Egy bárban dolgozik rúdtáncosként, ahol viszonylag jól keres, így el tudja tartani a nagymamáját és az </w:t>
      </w:r>
      <w:proofErr w:type="spellStart"/>
      <w:r w:rsidRPr="00163720">
        <w:rPr>
          <w:rFonts w:cs="Times New Roman"/>
          <w:sz w:val="22"/>
          <w:szCs w:val="22"/>
          <w:lang w:eastAsia="hu-HU"/>
        </w:rPr>
        <w:t>öccsét</w:t>
      </w:r>
      <w:proofErr w:type="spellEnd"/>
      <w:r w:rsidRPr="00163720">
        <w:rPr>
          <w:rFonts w:cs="Times New Roman"/>
          <w:sz w:val="22"/>
          <w:szCs w:val="22"/>
          <w:lang w:eastAsia="hu-HU"/>
        </w:rPr>
        <w:t xml:space="preserve">, aki még középiskolás. Sőt született egy kisbabája is, aki most hat hónapos. Hogyan döntenek? Ki fog dolgozni és milyen formában? </w:t>
      </w:r>
    </w:p>
    <w:p w14:paraId="12344684"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 xml:space="preserve">A fókuszban annak a kérdése állt, hogy: Milyen felelősséget kell/szabad vállalnunk szeretteinkért? Hogyan alakul a sorsunk a döntéseink következtében?  Nem helyeztem ugyan a kérdések közé, de burkoltan szerepelt a tanítási drámában egy olyan dilemma is, hogy mivel jár, ha egy hat hónapos kisbaba a bölcsödébe kerül. </w:t>
      </w:r>
    </w:p>
    <w:p w14:paraId="7A81EC0C"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A tanítási dráma során nagyon erős érzelmek szabadultak fel, hatalmas viták voltak a szereplők hozzáállását és jellemét illetően, és meglepő következtetéseket vontak le a saját életükre vonatkozóan. Félelmetes volt az az erő, amellyel játszottak. Ennél a foglalkozásnál már sokkal szabadabban játszottak, és ha az előző óra az anya kereséséről szólt, akkor ez most a saját sorsuk alakításáról, értelméről.</w:t>
      </w:r>
    </w:p>
    <w:p w14:paraId="65498E1B" w14:textId="77777777" w:rsidR="008E7D7F" w:rsidRPr="00163720" w:rsidRDefault="008E7D7F" w:rsidP="008E7D7F">
      <w:pPr>
        <w:jc w:val="both"/>
        <w:rPr>
          <w:rFonts w:cs="Times New Roman"/>
          <w:bCs/>
          <w:sz w:val="22"/>
          <w:szCs w:val="22"/>
        </w:rPr>
      </w:pPr>
      <w:r w:rsidRPr="00163720">
        <w:rPr>
          <w:rFonts w:cs="Times New Roman"/>
          <w:bCs/>
          <w:sz w:val="22"/>
          <w:szCs w:val="22"/>
        </w:rPr>
        <w:t>Két esetben kérdeztem meg a résztvevőket a drámaórákról. Először a harmadik foglalkozás után, másodszor a negyedik foglalkozás. Az elhangzott mondatokat igyekeztem szóról szóra lejegyezni:</w:t>
      </w:r>
    </w:p>
    <w:p w14:paraId="51DD847D" w14:textId="77777777" w:rsidR="008E7D7F" w:rsidRPr="00163720" w:rsidRDefault="002A74C0" w:rsidP="008E7D7F">
      <w:pPr>
        <w:rPr>
          <w:rFonts w:cs="Times New Roman"/>
          <w:sz w:val="22"/>
          <w:szCs w:val="22"/>
        </w:rPr>
      </w:pPr>
      <w:r w:rsidRPr="00163720">
        <w:rPr>
          <w:rFonts w:cs="Times New Roman"/>
          <w:noProof/>
          <w:sz w:val="22"/>
          <w:szCs w:val="22"/>
          <w:lang w:eastAsia="hu-HU"/>
        </w:rPr>
        <mc:AlternateContent>
          <mc:Choice Requires="wps">
            <w:drawing>
              <wp:anchor distT="0" distB="0" distL="114300" distR="114300" simplePos="0" relativeHeight="251737088" behindDoc="0" locked="0" layoutInCell="1" allowOverlap="1" wp14:anchorId="64B6CD0D" wp14:editId="53E55466">
                <wp:simplePos x="0" y="0"/>
                <wp:positionH relativeFrom="column">
                  <wp:posOffset>48315</wp:posOffset>
                </wp:positionH>
                <wp:positionV relativeFrom="paragraph">
                  <wp:posOffset>49391</wp:posOffset>
                </wp:positionV>
                <wp:extent cx="5534108" cy="2552369"/>
                <wp:effectExtent l="0" t="0" r="28575" b="19685"/>
                <wp:wrapNone/>
                <wp:docPr id="148" name="Rectangle 20"/>
                <wp:cNvGraphicFramePr/>
                <a:graphic xmlns:a="http://schemas.openxmlformats.org/drawingml/2006/main">
                  <a:graphicData uri="http://schemas.microsoft.com/office/word/2010/wordprocessingShape">
                    <wps:wsp>
                      <wps:cNvSpPr/>
                      <wps:spPr>
                        <a:xfrm>
                          <a:off x="0" y="0"/>
                          <a:ext cx="5534108" cy="2552369"/>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5F660" id="Rectangle 20" o:spid="_x0000_s1026" style="position:absolute;margin-left:3.8pt;margin-top:3.9pt;width:435.75pt;height:200.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" filled="f" strokecolor="#ffc000" strokeweight="2pt"/>
            </w:pict>
          </mc:Fallback>
        </mc:AlternateContent>
      </w:r>
    </w:p>
    <w:p w14:paraId="3A3091B7" w14:textId="77777777" w:rsidR="008E7D7F" w:rsidRPr="00163720" w:rsidRDefault="008E7D7F" w:rsidP="008E7D7F">
      <w:pPr>
        <w:rPr>
          <w:rFonts w:cs="Times New Roman"/>
          <w:sz w:val="22"/>
          <w:szCs w:val="22"/>
        </w:rPr>
      </w:pPr>
      <w:r w:rsidRPr="00163720">
        <w:rPr>
          <w:rFonts w:cs="Times New Roman"/>
          <w:sz w:val="22"/>
          <w:szCs w:val="22"/>
        </w:rPr>
        <w:t xml:space="preserve">  A drámaórákról- általános vélemény:</w:t>
      </w:r>
    </w:p>
    <w:p w14:paraId="7452FF4E"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A felnőtteknek is szüksége van rá, hogy ellazuljanak.</w:t>
      </w:r>
    </w:p>
    <w:p w14:paraId="2F194DC5"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 xml:space="preserve">Akik keményen dolgoznak, azoknak van szükségük fellazulásra. </w:t>
      </w:r>
    </w:p>
    <w:p w14:paraId="78C950E9"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Jót tesz a szívnek, ha ellazul, olyan mint az izom, jól esik.</w:t>
      </w:r>
    </w:p>
    <w:p w14:paraId="5E31EC62"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Azért kell ilyen nekünk, hogy ne mindig a nehéz helyzetek járjanak az eszünkben!</w:t>
      </w:r>
    </w:p>
    <w:p w14:paraId="3C46619D"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Először azt hittem csak gyerekeknek jó, de nekünk is jó volt!</w:t>
      </w:r>
    </w:p>
    <w:p w14:paraId="731BA118"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Én most nem kapcsolódtam be, mert problémáim vannak az egészségemmel /a tanárnők is tudják/, de figyeltem azért.</w:t>
      </w:r>
    </w:p>
    <w:p w14:paraId="0600067D"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Érzelmileg, lelkileg feloldódtam.</w:t>
      </w:r>
    </w:p>
    <w:p w14:paraId="4A05AB1F"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Elmegy, nem volt rossz.</w:t>
      </w:r>
    </w:p>
    <w:p w14:paraId="5682A990"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Nekem azok tetszettek, ahol írni kellett. Nekem az jobban megy.</w:t>
      </w:r>
    </w:p>
    <w:p w14:paraId="6DAFE954"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Én szeretek játszani, az unokámmal is játszunk.</w:t>
      </w:r>
    </w:p>
    <w:p w14:paraId="10972A90"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Én teljesen kicserélődtem. Jó volt.</w:t>
      </w:r>
    </w:p>
    <w:p w14:paraId="12489149" w14:textId="77777777" w:rsidR="008E7D7F" w:rsidRDefault="008E7D7F" w:rsidP="008E7D7F">
      <w:pPr>
        <w:pStyle w:val="ListParagraph"/>
        <w:rPr>
          <w:rFonts w:cs="Times New Roman"/>
          <w:sz w:val="22"/>
          <w:szCs w:val="22"/>
        </w:rPr>
      </w:pPr>
    </w:p>
    <w:p w14:paraId="04FA4F20" w14:textId="77777777" w:rsidR="00F45E70" w:rsidRDefault="00F45E70" w:rsidP="008E7D7F">
      <w:pPr>
        <w:pStyle w:val="ListParagraph"/>
        <w:rPr>
          <w:rFonts w:cs="Times New Roman"/>
          <w:sz w:val="22"/>
          <w:szCs w:val="22"/>
        </w:rPr>
      </w:pPr>
    </w:p>
    <w:p w14:paraId="11BA3B8B" w14:textId="77777777" w:rsidR="00F45E70" w:rsidRDefault="00F45E70" w:rsidP="008E7D7F">
      <w:pPr>
        <w:pStyle w:val="ListParagraph"/>
        <w:rPr>
          <w:rFonts w:cs="Times New Roman"/>
          <w:sz w:val="22"/>
          <w:szCs w:val="22"/>
        </w:rPr>
      </w:pPr>
    </w:p>
    <w:p w14:paraId="308B10D3" w14:textId="77777777" w:rsidR="00F45E70" w:rsidRDefault="00F45E70" w:rsidP="008E7D7F">
      <w:pPr>
        <w:pStyle w:val="ListParagraph"/>
        <w:rPr>
          <w:rFonts w:cs="Times New Roman"/>
          <w:sz w:val="22"/>
          <w:szCs w:val="22"/>
        </w:rPr>
      </w:pPr>
    </w:p>
    <w:p w14:paraId="62113382" w14:textId="77777777" w:rsidR="00F45E70" w:rsidRDefault="00F45E70" w:rsidP="008E7D7F">
      <w:pPr>
        <w:pStyle w:val="ListParagraph"/>
        <w:rPr>
          <w:rFonts w:cs="Times New Roman"/>
          <w:sz w:val="22"/>
          <w:szCs w:val="22"/>
        </w:rPr>
      </w:pPr>
    </w:p>
    <w:p w14:paraId="48F1FFA8" w14:textId="77777777" w:rsidR="00F45E70" w:rsidRDefault="00F45E70" w:rsidP="008E7D7F">
      <w:pPr>
        <w:pStyle w:val="ListParagraph"/>
        <w:rPr>
          <w:rFonts w:cs="Times New Roman"/>
          <w:sz w:val="22"/>
          <w:szCs w:val="22"/>
        </w:rPr>
      </w:pPr>
    </w:p>
    <w:p w14:paraId="06E9AC6C" w14:textId="77777777" w:rsidR="00F45E70" w:rsidRPr="00163720" w:rsidRDefault="00F45E70" w:rsidP="008E7D7F">
      <w:pPr>
        <w:pStyle w:val="ListParagraph"/>
        <w:rPr>
          <w:rFonts w:cs="Times New Roman"/>
          <w:sz w:val="22"/>
          <w:szCs w:val="22"/>
        </w:rPr>
      </w:pPr>
      <w:r w:rsidRPr="00163720">
        <w:rPr>
          <w:rFonts w:cs="Times New Roman"/>
          <w:noProof/>
          <w:sz w:val="22"/>
          <w:szCs w:val="22"/>
          <w:lang w:eastAsia="hu-HU"/>
        </w:rPr>
        <w:lastRenderedPageBreak/>
        <mc:AlternateContent>
          <mc:Choice Requires="wps">
            <w:drawing>
              <wp:anchor distT="0" distB="0" distL="114300" distR="114300" simplePos="0" relativeHeight="251738112" behindDoc="0" locked="0" layoutInCell="1" allowOverlap="1" wp14:anchorId="1FE39D61" wp14:editId="7A196149">
                <wp:simplePos x="0" y="0"/>
                <wp:positionH relativeFrom="column">
                  <wp:posOffset>111926</wp:posOffset>
                </wp:positionH>
                <wp:positionV relativeFrom="paragraph">
                  <wp:posOffset>77579</wp:posOffset>
                </wp:positionV>
                <wp:extent cx="5974604" cy="3514477"/>
                <wp:effectExtent l="0" t="0" r="26670" b="10160"/>
                <wp:wrapNone/>
                <wp:docPr id="149" name="Rectangle 21"/>
                <wp:cNvGraphicFramePr/>
                <a:graphic xmlns:a="http://schemas.openxmlformats.org/drawingml/2006/main">
                  <a:graphicData uri="http://schemas.microsoft.com/office/word/2010/wordprocessingShape">
                    <wps:wsp>
                      <wps:cNvSpPr/>
                      <wps:spPr>
                        <a:xfrm>
                          <a:off x="0" y="0"/>
                          <a:ext cx="5974604" cy="3514477"/>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BE566" id="Rectangle 21" o:spid="_x0000_s1026" style="position:absolute;margin-left:8.8pt;margin-top:6.1pt;width:470.45pt;height:276.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" filled="f" strokecolor="#ffc000" strokeweight="2pt"/>
            </w:pict>
          </mc:Fallback>
        </mc:AlternateContent>
      </w:r>
    </w:p>
    <w:p w14:paraId="4D885D49" w14:textId="77777777" w:rsidR="008E7D7F" w:rsidRPr="00163720" w:rsidRDefault="008E7D7F" w:rsidP="008E7D7F">
      <w:pPr>
        <w:rPr>
          <w:rFonts w:cs="Times New Roman"/>
          <w:sz w:val="22"/>
          <w:szCs w:val="22"/>
        </w:rPr>
      </w:pPr>
      <w:r w:rsidRPr="00163720">
        <w:rPr>
          <w:rFonts w:cs="Times New Roman"/>
          <w:sz w:val="22"/>
          <w:szCs w:val="22"/>
        </w:rPr>
        <w:t xml:space="preserve">   „Miben éreztétek másnak, mint a többi órát?”:</w:t>
      </w:r>
    </w:p>
    <w:p w14:paraId="036FA040" w14:textId="77777777" w:rsidR="008E7D7F" w:rsidRPr="00163720" w:rsidRDefault="008E7D7F" w:rsidP="009341DD">
      <w:pPr>
        <w:pStyle w:val="ListParagraph"/>
        <w:numPr>
          <w:ilvl w:val="0"/>
          <w:numId w:val="19"/>
        </w:numPr>
        <w:rPr>
          <w:rFonts w:cs="Times New Roman"/>
          <w:b/>
          <w:sz w:val="22"/>
          <w:szCs w:val="22"/>
        </w:rPr>
      </w:pPr>
      <w:r w:rsidRPr="00163720">
        <w:rPr>
          <w:rFonts w:cs="Times New Roman"/>
          <w:sz w:val="22"/>
          <w:szCs w:val="22"/>
        </w:rPr>
        <w:t>Másként kell gondolkodni.</w:t>
      </w:r>
    </w:p>
    <w:p w14:paraId="6C636BD9" w14:textId="77777777" w:rsidR="008E7D7F" w:rsidRPr="00163720" w:rsidRDefault="008E7D7F" w:rsidP="009341DD">
      <w:pPr>
        <w:pStyle w:val="ListParagraph"/>
        <w:numPr>
          <w:ilvl w:val="0"/>
          <w:numId w:val="19"/>
        </w:numPr>
        <w:rPr>
          <w:rFonts w:cs="Times New Roman"/>
          <w:b/>
          <w:sz w:val="22"/>
          <w:szCs w:val="22"/>
        </w:rPr>
      </w:pPr>
      <w:r w:rsidRPr="00163720">
        <w:rPr>
          <w:rFonts w:cs="Times New Roman"/>
          <w:sz w:val="22"/>
          <w:szCs w:val="22"/>
        </w:rPr>
        <w:t>A re</w:t>
      </w:r>
      <w:r w:rsidR="00F45E70">
        <w:rPr>
          <w:rFonts w:cs="Times New Roman"/>
          <w:sz w:val="22"/>
          <w:szCs w:val="22"/>
        </w:rPr>
        <w:t>a</w:t>
      </w:r>
      <w:r w:rsidRPr="00163720">
        <w:rPr>
          <w:rFonts w:cs="Times New Roman"/>
          <w:sz w:val="22"/>
          <w:szCs w:val="22"/>
        </w:rPr>
        <w:t>gálást is másként kell.</w:t>
      </w:r>
    </w:p>
    <w:p w14:paraId="3D2D514E" w14:textId="77777777" w:rsidR="008E7D7F" w:rsidRPr="00163720" w:rsidRDefault="008E7D7F" w:rsidP="009341DD">
      <w:pPr>
        <w:pStyle w:val="ListParagraph"/>
        <w:numPr>
          <w:ilvl w:val="0"/>
          <w:numId w:val="19"/>
        </w:numPr>
        <w:rPr>
          <w:rFonts w:cs="Times New Roman"/>
          <w:b/>
          <w:sz w:val="22"/>
          <w:szCs w:val="22"/>
        </w:rPr>
      </w:pPr>
      <w:r w:rsidRPr="00163720">
        <w:rPr>
          <w:rFonts w:cs="Times New Roman"/>
          <w:sz w:val="22"/>
          <w:szCs w:val="22"/>
        </w:rPr>
        <w:t>Itt részt kell venni aktívabban.</w:t>
      </w:r>
    </w:p>
    <w:p w14:paraId="0E94DF5A" w14:textId="77777777" w:rsidR="008E7D7F" w:rsidRPr="00163720" w:rsidRDefault="008E7D7F" w:rsidP="009341DD">
      <w:pPr>
        <w:pStyle w:val="ListParagraph"/>
        <w:numPr>
          <w:ilvl w:val="0"/>
          <w:numId w:val="19"/>
        </w:numPr>
        <w:rPr>
          <w:rFonts w:cs="Times New Roman"/>
          <w:b/>
          <w:sz w:val="22"/>
          <w:szCs w:val="22"/>
        </w:rPr>
      </w:pPr>
      <w:r w:rsidRPr="00163720">
        <w:rPr>
          <w:rFonts w:cs="Times New Roman"/>
          <w:sz w:val="22"/>
          <w:szCs w:val="22"/>
        </w:rPr>
        <w:t>Szórakoztatóbb, mint a többi.</w:t>
      </w:r>
    </w:p>
    <w:p w14:paraId="00493426" w14:textId="77777777" w:rsidR="008E7D7F" w:rsidRPr="00163720" w:rsidRDefault="008E7D7F" w:rsidP="009341DD">
      <w:pPr>
        <w:pStyle w:val="ListParagraph"/>
        <w:numPr>
          <w:ilvl w:val="0"/>
          <w:numId w:val="19"/>
        </w:numPr>
        <w:rPr>
          <w:rFonts w:cs="Times New Roman"/>
          <w:b/>
          <w:sz w:val="22"/>
          <w:szCs w:val="22"/>
        </w:rPr>
      </w:pPr>
      <w:r w:rsidRPr="00163720">
        <w:rPr>
          <w:rFonts w:cs="Times New Roman"/>
          <w:sz w:val="22"/>
          <w:szCs w:val="22"/>
        </w:rPr>
        <w:t>Más gondolkodás jött elő.</w:t>
      </w:r>
    </w:p>
    <w:p w14:paraId="13624EFA" w14:textId="77777777" w:rsidR="008E7D7F" w:rsidRPr="00163720" w:rsidRDefault="008E7D7F" w:rsidP="009341DD">
      <w:pPr>
        <w:pStyle w:val="ListParagraph"/>
        <w:numPr>
          <w:ilvl w:val="0"/>
          <w:numId w:val="19"/>
        </w:numPr>
        <w:rPr>
          <w:rFonts w:cs="Times New Roman"/>
          <w:b/>
          <w:sz w:val="22"/>
          <w:szCs w:val="22"/>
        </w:rPr>
      </w:pPr>
      <w:r w:rsidRPr="00163720">
        <w:rPr>
          <w:rFonts w:cs="Times New Roman"/>
          <w:sz w:val="22"/>
          <w:szCs w:val="22"/>
        </w:rPr>
        <w:t xml:space="preserve">Ebbe benne vannak az érzések is. </w:t>
      </w:r>
    </w:p>
    <w:p w14:paraId="3D7C9700" w14:textId="77777777" w:rsidR="008E7D7F" w:rsidRPr="00163720" w:rsidRDefault="008E7D7F" w:rsidP="009341DD">
      <w:pPr>
        <w:pStyle w:val="ListParagraph"/>
        <w:numPr>
          <w:ilvl w:val="0"/>
          <w:numId w:val="19"/>
        </w:numPr>
        <w:rPr>
          <w:rFonts w:cs="Times New Roman"/>
          <w:b/>
          <w:sz w:val="22"/>
          <w:szCs w:val="22"/>
        </w:rPr>
      </w:pPr>
      <w:r w:rsidRPr="00163720">
        <w:rPr>
          <w:rFonts w:cs="Times New Roman"/>
          <w:sz w:val="22"/>
          <w:szCs w:val="22"/>
        </w:rPr>
        <w:t>Ha akartam, ha nem játszottam, mert mindig kérdezni tetszett.</w:t>
      </w:r>
    </w:p>
    <w:p w14:paraId="6FB9BC76"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A többinél is figyelni kell csak másként.</w:t>
      </w:r>
    </w:p>
    <w:p w14:paraId="437FE8A3"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Itt nem kellett dolgozatot írni, de mégis megjegyeztem</w:t>
      </w:r>
      <w:r w:rsidR="00F45E70">
        <w:rPr>
          <w:rFonts w:cs="Times New Roman"/>
          <w:sz w:val="22"/>
          <w:szCs w:val="22"/>
        </w:rPr>
        <w:t>,</w:t>
      </w:r>
      <w:r w:rsidRPr="00163720">
        <w:rPr>
          <w:rFonts w:cs="Times New Roman"/>
          <w:sz w:val="22"/>
          <w:szCs w:val="22"/>
        </w:rPr>
        <w:t xml:space="preserve"> ami volt.</w:t>
      </w:r>
    </w:p>
    <w:p w14:paraId="1D0C931A"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Nem volt unalmas, mert történtek a dolgok.</w:t>
      </w:r>
    </w:p>
    <w:p w14:paraId="067416C7"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Volt olyan, hogy gondoltam valamit és már mondtam is.</w:t>
      </w:r>
    </w:p>
    <w:p w14:paraId="2E9A8AF7"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Itt nem meghallgatták az embert, hanem kérdezték...</w:t>
      </w:r>
      <w:r w:rsidR="00F45E70">
        <w:rPr>
          <w:rFonts w:cs="Times New Roman"/>
          <w:sz w:val="22"/>
          <w:szCs w:val="22"/>
        </w:rPr>
        <w:t xml:space="preserve"> </w:t>
      </w:r>
      <w:r w:rsidRPr="00163720">
        <w:rPr>
          <w:rFonts w:cs="Times New Roman"/>
          <w:sz w:val="22"/>
          <w:szCs w:val="22"/>
        </w:rPr>
        <w:t>a tanárnő mindig ennyit kérdezget..?</w:t>
      </w:r>
    </w:p>
    <w:p w14:paraId="79D1E1D2"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 xml:space="preserve">Egyszer jött az álmomba egy ilyen játék, a matek bezzeg nem jön elő.. </w:t>
      </w:r>
    </w:p>
    <w:p w14:paraId="03D1290F"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Az volt a szimpatikus, hogy nincs jó vagy rossz válasz.</w:t>
      </w:r>
    </w:p>
    <w:p w14:paraId="0A20C9FE"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Olyan jól lehetett nevetni!</w:t>
      </w:r>
    </w:p>
    <w:p w14:paraId="26F1C8D3" w14:textId="77777777" w:rsidR="008E7D7F" w:rsidRPr="00163720" w:rsidRDefault="008E7D7F" w:rsidP="009341DD">
      <w:pPr>
        <w:pStyle w:val="ListParagraph"/>
        <w:numPr>
          <w:ilvl w:val="0"/>
          <w:numId w:val="19"/>
        </w:numPr>
        <w:rPr>
          <w:rFonts w:cs="Times New Roman"/>
          <w:sz w:val="22"/>
          <w:szCs w:val="22"/>
        </w:rPr>
      </w:pPr>
      <w:r w:rsidRPr="00163720">
        <w:rPr>
          <w:rFonts w:cs="Times New Roman"/>
          <w:sz w:val="22"/>
          <w:szCs w:val="22"/>
        </w:rPr>
        <w:t>Mondjuk az Éva tanárnő is olvas történeteket és ebben hasonló.</w:t>
      </w:r>
    </w:p>
    <w:p w14:paraId="24B21F4B" w14:textId="77777777" w:rsidR="008E7D7F" w:rsidRPr="00163720" w:rsidRDefault="008E7D7F" w:rsidP="009341DD">
      <w:pPr>
        <w:pStyle w:val="ListParagraph"/>
        <w:numPr>
          <w:ilvl w:val="0"/>
          <w:numId w:val="19"/>
        </w:numPr>
        <w:spacing w:line="360" w:lineRule="auto"/>
        <w:jc w:val="both"/>
        <w:rPr>
          <w:rFonts w:cs="Times New Roman"/>
          <w:sz w:val="22"/>
          <w:szCs w:val="22"/>
          <w:lang w:eastAsia="hu-HU"/>
        </w:rPr>
      </w:pPr>
      <w:r w:rsidRPr="00163720">
        <w:rPr>
          <w:rFonts w:cs="Times New Roman"/>
          <w:sz w:val="22"/>
          <w:szCs w:val="22"/>
        </w:rPr>
        <w:t>De ott nem kell eljátszani..  mondjuk nem zavart</w:t>
      </w:r>
    </w:p>
    <w:p w14:paraId="60675583" w14:textId="77777777" w:rsidR="008E7D7F" w:rsidRPr="00163720" w:rsidRDefault="008E7D7F" w:rsidP="008E7D7F">
      <w:pPr>
        <w:spacing w:line="360" w:lineRule="auto"/>
        <w:ind w:firstLine="708"/>
        <w:jc w:val="both"/>
        <w:rPr>
          <w:rFonts w:cs="Times New Roman"/>
          <w:sz w:val="22"/>
          <w:szCs w:val="22"/>
          <w:lang w:eastAsia="hu-HU"/>
        </w:rPr>
      </w:pPr>
    </w:p>
    <w:p w14:paraId="7748778D" w14:textId="77777777" w:rsidR="008E7D7F" w:rsidRPr="00163720" w:rsidRDefault="008E7D7F" w:rsidP="008E7D7F">
      <w:pPr>
        <w:spacing w:line="360" w:lineRule="auto"/>
        <w:ind w:firstLine="708"/>
        <w:jc w:val="both"/>
        <w:rPr>
          <w:rFonts w:cs="Times New Roman"/>
          <w:sz w:val="22"/>
          <w:szCs w:val="22"/>
          <w:lang w:eastAsia="hu-HU"/>
        </w:rPr>
      </w:pPr>
      <w:r w:rsidRPr="00163720">
        <w:rPr>
          <w:rFonts w:cs="Times New Roman"/>
          <w:sz w:val="22"/>
          <w:szCs w:val="22"/>
          <w:lang w:eastAsia="hu-HU"/>
        </w:rPr>
        <w:t>Drámapedagógiai szempontból ezt a tanítási drámát tartom fontosnak elemezni, megnézve a konstruktivista tanítási módszerrel való kapcsolatát:</w:t>
      </w:r>
    </w:p>
    <w:p w14:paraId="321F4AD1" w14:textId="77777777" w:rsidR="008E7D7F" w:rsidRPr="00163720" w:rsidRDefault="008E7D7F" w:rsidP="008E7D7F">
      <w:pPr>
        <w:spacing w:line="360" w:lineRule="auto"/>
        <w:ind w:firstLine="708"/>
        <w:jc w:val="both"/>
        <w:rPr>
          <w:rFonts w:cs="Times New Roman"/>
          <w:sz w:val="22"/>
          <w:szCs w:val="22"/>
          <w:lang w:eastAsia="hu-HU"/>
        </w:rPr>
      </w:pPr>
      <w:r w:rsidRPr="00163720">
        <w:rPr>
          <w:rFonts w:cs="Times New Roman"/>
          <w:sz w:val="22"/>
          <w:szCs w:val="22"/>
          <w:lang w:eastAsia="hu-HU"/>
        </w:rPr>
        <w:t xml:space="preserve">Megjelenik a szubjektum-orientált forma és nagyon erősen és élesen megmutatkozott a résztvevők eltérő kognitív struktúrája. Minden résztvevő a saját helyzetéből indult ki, a saját élettapasztalataiból. A különböző élettörténetek a rekurzivitási folyamatokban más-más korábbi tanulási tartalmakat és élményeket hoztak felszínre. A zene minden esetben elindított egy kereszttérképezést. A nagymama személyiségét hosszan elemezték a résztvevők abból a szempontból, hogy aki a „ </w:t>
      </w:r>
      <w:proofErr w:type="spellStart"/>
      <w:r w:rsidRPr="00163720">
        <w:rPr>
          <w:rFonts w:cs="Times New Roman"/>
          <w:sz w:val="22"/>
          <w:szCs w:val="22"/>
          <w:lang w:eastAsia="hu-HU"/>
        </w:rPr>
        <w:t>Wonderful</w:t>
      </w:r>
      <w:proofErr w:type="spellEnd"/>
      <w:r w:rsidRPr="00163720">
        <w:rPr>
          <w:rFonts w:cs="Times New Roman"/>
          <w:sz w:val="22"/>
          <w:szCs w:val="22"/>
          <w:lang w:eastAsia="hu-HU"/>
        </w:rPr>
        <w:t xml:space="preserve"> life-ot hallgatja mennyire marad fiatal, energikus, élettel teli. A résztvevők elmondták, hogy az ő életükben milyen nagy segítség a zene, ha egyedül vannak. A lány rúdtáncos voltát a fejekben lévő hálók a „ledér” kategóriába tették, de nemsokára fel is mentették, hogy ez a munka számára csak a pénzkereset miatt szükséges. „Ha én lettem volna ott, én is táncoltam volna!” El kellett tartani az </w:t>
      </w:r>
      <w:proofErr w:type="spellStart"/>
      <w:r w:rsidRPr="00163720">
        <w:rPr>
          <w:rFonts w:cs="Times New Roman"/>
          <w:sz w:val="22"/>
          <w:szCs w:val="22"/>
          <w:lang w:eastAsia="hu-HU"/>
        </w:rPr>
        <w:t>öccsét</w:t>
      </w:r>
      <w:proofErr w:type="spellEnd"/>
      <w:r w:rsidRPr="00163720">
        <w:rPr>
          <w:rFonts w:cs="Times New Roman"/>
          <w:sz w:val="22"/>
          <w:szCs w:val="22"/>
          <w:lang w:eastAsia="hu-HU"/>
        </w:rPr>
        <w:t xml:space="preserve">, a nagymamát és a gyerekét.!” </w:t>
      </w:r>
    </w:p>
    <w:p w14:paraId="758611A8"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 xml:space="preserve">A döntés előtt több változatnál is megnéztük milyen lenne az életük 5 illetve 10 év múlva. </w:t>
      </w:r>
    </w:p>
    <w:p w14:paraId="33606327" w14:textId="77777777" w:rsidR="008E7D7F" w:rsidRPr="00163720" w:rsidRDefault="008E7D7F" w:rsidP="008E7D7F">
      <w:pPr>
        <w:spacing w:line="360" w:lineRule="auto"/>
        <w:jc w:val="both"/>
        <w:rPr>
          <w:rFonts w:cs="Times New Roman"/>
          <w:sz w:val="22"/>
          <w:szCs w:val="22"/>
          <w:lang w:eastAsia="hu-HU"/>
        </w:rPr>
      </w:pPr>
      <w:r w:rsidRPr="00163720">
        <w:rPr>
          <w:rFonts w:cs="Times New Roman"/>
          <w:sz w:val="22"/>
          <w:szCs w:val="22"/>
          <w:lang w:eastAsia="hu-HU"/>
        </w:rPr>
        <w:t>Konceptuális váltás egy olyan témában következett be, amelyet fel sem vettem a fókuszpontok közé.  Ez a kisbabának a sorsa feletti vita volt. Először mindenki be akarta rakni a bölcsödébe. Érveltek a nagymama munkába állása mellett, a lány pénzkeresetének fontossága mellett, de mindkét esetben bölcsödébe került volna a csöppség. Egyszer csak megszólalt valaki:</w:t>
      </w:r>
    </w:p>
    <w:p w14:paraId="13C8923B" w14:textId="77777777" w:rsidR="008E7D7F" w:rsidRPr="00163720" w:rsidRDefault="008E7D7F" w:rsidP="009341DD">
      <w:pPr>
        <w:pStyle w:val="ListParagraph"/>
        <w:numPr>
          <w:ilvl w:val="0"/>
          <w:numId w:val="5"/>
        </w:numPr>
        <w:spacing w:line="360" w:lineRule="auto"/>
        <w:jc w:val="both"/>
        <w:rPr>
          <w:rFonts w:cs="Times New Roman"/>
          <w:sz w:val="22"/>
          <w:szCs w:val="22"/>
          <w:lang w:eastAsia="hu-HU"/>
        </w:rPr>
      </w:pPr>
      <w:r w:rsidRPr="00163720">
        <w:rPr>
          <w:rFonts w:cs="Times New Roman"/>
          <w:sz w:val="22"/>
          <w:szCs w:val="22"/>
          <w:lang w:eastAsia="hu-HU"/>
        </w:rPr>
        <w:t>Figyelj, ha veled többet törődnek, nem jutsz ide !!</w:t>
      </w:r>
    </w:p>
    <w:p w14:paraId="109EAAB7" w14:textId="77777777" w:rsidR="008E7D7F" w:rsidRPr="00163720" w:rsidRDefault="008E7D7F" w:rsidP="008E7D7F">
      <w:pPr>
        <w:spacing w:line="360" w:lineRule="auto"/>
        <w:ind w:left="60"/>
        <w:jc w:val="both"/>
        <w:rPr>
          <w:rFonts w:cs="Times New Roman"/>
          <w:sz w:val="22"/>
          <w:szCs w:val="22"/>
          <w:lang w:eastAsia="hu-HU"/>
        </w:rPr>
      </w:pPr>
      <w:r w:rsidRPr="00163720">
        <w:rPr>
          <w:rFonts w:cs="Times New Roman"/>
          <w:sz w:val="22"/>
          <w:szCs w:val="22"/>
          <w:lang w:eastAsia="hu-HU"/>
        </w:rPr>
        <w:t>Utána arról beszélgettünk miért fontos kisgyermekkorban a szülői energia, a minőségi figyelem, mikor célszerű közösségbe vinni a gyermeket, mikor adunk többet számára, ha megveszünk neki amit tudunk, vagy ha biztosítjuk a tanulását.</w:t>
      </w:r>
    </w:p>
    <w:p w14:paraId="3207FAAF" w14:textId="77777777" w:rsidR="008E7D7F" w:rsidRPr="00163720" w:rsidRDefault="008E7D7F" w:rsidP="008E7D7F">
      <w:pPr>
        <w:spacing w:line="360" w:lineRule="auto"/>
        <w:ind w:left="60"/>
        <w:jc w:val="both"/>
        <w:rPr>
          <w:rFonts w:cs="Times New Roman"/>
          <w:sz w:val="22"/>
          <w:szCs w:val="22"/>
          <w:lang w:eastAsia="hu-HU"/>
        </w:rPr>
      </w:pPr>
      <w:r w:rsidRPr="00163720">
        <w:rPr>
          <w:rFonts w:cs="Times New Roman"/>
          <w:sz w:val="22"/>
          <w:szCs w:val="22"/>
          <w:lang w:eastAsia="hu-HU"/>
        </w:rPr>
        <w:lastRenderedPageBreak/>
        <w:t xml:space="preserve">Ekkor jegyezte meg az egyik hölgy, hogy milyen jó lett volna, ha ő befejezi a középiskolát, most kapna munkát! </w:t>
      </w:r>
    </w:p>
    <w:p w14:paraId="7728DAFF" w14:textId="77777777" w:rsidR="008E7D7F" w:rsidRPr="00163720" w:rsidRDefault="008E7D7F" w:rsidP="008E7D7F">
      <w:pPr>
        <w:spacing w:line="360" w:lineRule="auto"/>
        <w:ind w:left="60"/>
        <w:jc w:val="both"/>
        <w:rPr>
          <w:rFonts w:cs="Times New Roman"/>
          <w:sz w:val="22"/>
          <w:szCs w:val="22"/>
          <w:lang w:eastAsia="hu-HU"/>
        </w:rPr>
      </w:pPr>
      <w:r w:rsidRPr="00163720">
        <w:rPr>
          <w:rFonts w:cs="Times New Roman"/>
          <w:sz w:val="22"/>
          <w:szCs w:val="22"/>
          <w:lang w:eastAsia="hu-HU"/>
        </w:rPr>
        <w:t>A foglalkozás után kialakul egy kötetlen beszélgetés. Itt elsősorban a személyes élettörténetek domináltak. Arról beszéltek a résztvevők, hogy kinek hány éves gyermeke van, és mikor adta bölcsödébe, ott része van-e ugyanolyan figyelemben és törődésben mint otthon. A csoport arra jutott, hogy két éves korig otthon kellene maradni a kicsinek.</w:t>
      </w:r>
    </w:p>
    <w:p w14:paraId="75665727" w14:textId="77777777" w:rsidR="008E7D7F" w:rsidRPr="00163720" w:rsidRDefault="008E7D7F" w:rsidP="008E7D7F">
      <w:pPr>
        <w:spacing w:line="360" w:lineRule="auto"/>
        <w:ind w:left="60"/>
        <w:jc w:val="both"/>
        <w:rPr>
          <w:rFonts w:cs="Times New Roman"/>
          <w:sz w:val="22"/>
          <w:szCs w:val="22"/>
          <w:lang w:eastAsia="hu-HU"/>
        </w:rPr>
      </w:pPr>
      <w:r w:rsidRPr="00163720">
        <w:rPr>
          <w:rFonts w:cs="Times New Roman"/>
          <w:sz w:val="22"/>
          <w:szCs w:val="22"/>
          <w:lang w:eastAsia="hu-HU"/>
        </w:rPr>
        <w:t>A konceptuális váltás egy olyan anyánál következett be, akinek 9 hónapos kisfia van otthon és éppen azon gondolkodott, hogy bölcsödébe adja.</w:t>
      </w:r>
    </w:p>
    <w:p w14:paraId="722A705F" w14:textId="77777777" w:rsidR="008E7D7F" w:rsidRPr="00163720" w:rsidRDefault="008E7D7F" w:rsidP="008E7D7F">
      <w:pPr>
        <w:spacing w:line="360" w:lineRule="auto"/>
        <w:ind w:left="60"/>
        <w:jc w:val="both"/>
        <w:rPr>
          <w:rFonts w:cs="Times New Roman"/>
          <w:sz w:val="22"/>
          <w:szCs w:val="22"/>
          <w:lang w:eastAsia="hu-HU"/>
        </w:rPr>
      </w:pPr>
      <w:r w:rsidRPr="00163720">
        <w:rPr>
          <w:rFonts w:cs="Times New Roman"/>
          <w:sz w:val="22"/>
          <w:szCs w:val="22"/>
          <w:lang w:eastAsia="hu-HU"/>
        </w:rPr>
        <w:t xml:space="preserve">Már pakoltunk, amikor megjegyezte: „Hát azt hiszem jobb lesz, ha nem adom be még egy évig a fiam! </w:t>
      </w:r>
    </w:p>
    <w:p w14:paraId="6125DA6E" w14:textId="77777777" w:rsidR="008E7D7F" w:rsidRPr="00163720" w:rsidRDefault="008E7D7F" w:rsidP="008E7D7F">
      <w:pPr>
        <w:spacing w:line="360" w:lineRule="auto"/>
        <w:ind w:left="60"/>
        <w:jc w:val="both"/>
        <w:rPr>
          <w:rFonts w:cs="Times New Roman"/>
          <w:sz w:val="22"/>
          <w:szCs w:val="22"/>
          <w:lang w:eastAsia="hu-HU"/>
        </w:rPr>
      </w:pPr>
      <w:r w:rsidRPr="00163720">
        <w:rPr>
          <w:rFonts w:cs="Times New Roman"/>
          <w:sz w:val="22"/>
          <w:szCs w:val="22"/>
          <w:lang w:eastAsia="hu-HU"/>
        </w:rPr>
        <w:t xml:space="preserve">Ha a humanisztikus kooperatív tanulás oldaláról is megnézzük a történetet, akkor egy bizalommal telt, rendkívül pozitív szociális közegnek értékelnének. Rákérdeztem a csoport hangulatára a beszélgetés során, és kértem, hogy értékeljék ezt is egy öt fokozatú skálán. Nagyon jó eredményt adtak: 4,82.  Ettől csak kis mértékben marad el az érdekesség, újszerűség paraméterében a csoportvélemény: 4,64.  A drámaórára kért „szabad” megjegyzések között: az ellazulást, a </w:t>
      </w:r>
      <w:proofErr w:type="spellStart"/>
      <w:r w:rsidRPr="00163720">
        <w:rPr>
          <w:rFonts w:cs="Times New Roman"/>
          <w:sz w:val="22"/>
          <w:szCs w:val="22"/>
          <w:lang w:eastAsia="hu-HU"/>
        </w:rPr>
        <w:t>kicserélődést</w:t>
      </w:r>
      <w:proofErr w:type="spellEnd"/>
      <w:r w:rsidRPr="00163720">
        <w:rPr>
          <w:rFonts w:cs="Times New Roman"/>
          <w:sz w:val="22"/>
          <w:szCs w:val="22"/>
          <w:lang w:eastAsia="hu-HU"/>
        </w:rPr>
        <w:t xml:space="preserve">, a játék örömét, a feloldódást mondták. Ez éppen a kooperatív tanulás sajátja. Rákérdeztem a „más típusú órától való különbségére” is és a válaszok között szerepelt, hogy aktívan be kellett kapcsolódni ás szükségessége, a szabad és kötetlen véleménynyilvánítási forma, a nevetés megjelenése, amelyek igazolják a humanisztikus tanulási formát. </w:t>
      </w:r>
    </w:p>
    <w:p w14:paraId="043999C9" w14:textId="77777777" w:rsidR="008E7D7F" w:rsidRPr="00163720" w:rsidRDefault="008E7D7F" w:rsidP="008E7D7F">
      <w:pPr>
        <w:ind w:firstLine="360"/>
        <w:rPr>
          <w:rFonts w:cs="Times New Roman"/>
          <w:sz w:val="22"/>
          <w:szCs w:val="22"/>
        </w:rPr>
      </w:pPr>
      <w:r w:rsidRPr="00163720">
        <w:rPr>
          <w:rFonts w:cs="Times New Roman"/>
          <w:noProof/>
          <w:sz w:val="22"/>
          <w:szCs w:val="22"/>
          <w:lang w:eastAsia="hu-HU"/>
        </w:rPr>
        <mc:AlternateContent>
          <mc:Choice Requires="wps">
            <w:drawing>
              <wp:anchor distT="0" distB="0" distL="114300" distR="114300" simplePos="0" relativeHeight="251736064" behindDoc="0" locked="0" layoutInCell="1" allowOverlap="1" wp14:anchorId="3AB61F90" wp14:editId="77E59C78">
                <wp:simplePos x="0" y="0"/>
                <wp:positionH relativeFrom="column">
                  <wp:posOffset>103852</wp:posOffset>
                </wp:positionH>
                <wp:positionV relativeFrom="paragraph">
                  <wp:posOffset>167496</wp:posOffset>
                </wp:positionV>
                <wp:extent cx="5986733" cy="2872596"/>
                <wp:effectExtent l="0" t="0" r="14605" b="23495"/>
                <wp:wrapNone/>
                <wp:docPr id="150" name="Rectangle 7"/>
                <wp:cNvGraphicFramePr/>
                <a:graphic xmlns:a="http://schemas.openxmlformats.org/drawingml/2006/main">
                  <a:graphicData uri="http://schemas.microsoft.com/office/word/2010/wordprocessingShape">
                    <wps:wsp>
                      <wps:cNvSpPr/>
                      <wps:spPr>
                        <a:xfrm>
                          <a:off x="0" y="0"/>
                          <a:ext cx="5986733" cy="2872596"/>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49266" id="Rectangle 7" o:spid="_x0000_s1026" style="position:absolute;margin-left:8.2pt;margin-top:13.2pt;width:471.4pt;height:226.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" filled="f" strokecolor="#ffc000" strokeweight="2pt"/>
            </w:pict>
          </mc:Fallback>
        </mc:AlternateContent>
      </w:r>
    </w:p>
    <w:p w14:paraId="30CD761C" w14:textId="77777777" w:rsidR="008E7D7F" w:rsidRPr="00163720" w:rsidRDefault="008E7D7F" w:rsidP="008E7D7F">
      <w:pPr>
        <w:ind w:firstLine="360"/>
        <w:rPr>
          <w:rFonts w:cs="Times New Roman"/>
          <w:sz w:val="22"/>
          <w:szCs w:val="22"/>
        </w:rPr>
      </w:pPr>
      <w:r w:rsidRPr="00163720">
        <w:rPr>
          <w:rFonts w:cs="Times New Roman"/>
          <w:sz w:val="22"/>
          <w:szCs w:val="22"/>
        </w:rPr>
        <w:t>Észrevételek Gizella történetéhez :</w:t>
      </w:r>
    </w:p>
    <w:p w14:paraId="5538CB97" w14:textId="77777777" w:rsidR="008E7D7F" w:rsidRPr="00163720" w:rsidRDefault="008E7D7F" w:rsidP="009341DD">
      <w:pPr>
        <w:pStyle w:val="ListParagraph"/>
        <w:numPr>
          <w:ilvl w:val="0"/>
          <w:numId w:val="19"/>
        </w:numPr>
        <w:jc w:val="both"/>
        <w:rPr>
          <w:rFonts w:cs="Times New Roman"/>
          <w:sz w:val="22"/>
          <w:szCs w:val="22"/>
        </w:rPr>
      </w:pPr>
      <w:r w:rsidRPr="00163720">
        <w:rPr>
          <w:rFonts w:cs="Times New Roman"/>
          <w:sz w:val="22"/>
          <w:szCs w:val="22"/>
        </w:rPr>
        <w:t xml:space="preserve">Én sajnálom azt a nagymamát! </w:t>
      </w:r>
    </w:p>
    <w:p w14:paraId="7EE73B44" w14:textId="77777777" w:rsidR="008E7D7F" w:rsidRPr="00163720" w:rsidRDefault="008E7D7F" w:rsidP="009341DD">
      <w:pPr>
        <w:pStyle w:val="ListParagraph"/>
        <w:numPr>
          <w:ilvl w:val="0"/>
          <w:numId w:val="19"/>
        </w:numPr>
        <w:jc w:val="both"/>
        <w:rPr>
          <w:rFonts w:cs="Times New Roman"/>
          <w:sz w:val="22"/>
          <w:szCs w:val="22"/>
        </w:rPr>
      </w:pPr>
      <w:r w:rsidRPr="00163720">
        <w:rPr>
          <w:rFonts w:cs="Times New Roman"/>
          <w:sz w:val="22"/>
          <w:szCs w:val="22"/>
          <w:lang w:eastAsia="hu-HU"/>
        </w:rPr>
        <w:t xml:space="preserve">Ha én lettem volna ott, én is táncoltam volna!  El kellett tartani az </w:t>
      </w:r>
      <w:proofErr w:type="spellStart"/>
      <w:r w:rsidRPr="00163720">
        <w:rPr>
          <w:rFonts w:cs="Times New Roman"/>
          <w:sz w:val="22"/>
          <w:szCs w:val="22"/>
          <w:lang w:eastAsia="hu-HU"/>
        </w:rPr>
        <w:t>öccsét</w:t>
      </w:r>
      <w:proofErr w:type="spellEnd"/>
      <w:r w:rsidRPr="00163720">
        <w:rPr>
          <w:rFonts w:cs="Times New Roman"/>
          <w:sz w:val="22"/>
          <w:szCs w:val="22"/>
          <w:lang w:eastAsia="hu-HU"/>
        </w:rPr>
        <w:t>, a nagymamát és a gyerekét.</w:t>
      </w:r>
    </w:p>
    <w:p w14:paraId="07D990A0" w14:textId="77777777" w:rsidR="008E7D7F" w:rsidRPr="00163720" w:rsidRDefault="008E7D7F" w:rsidP="009341DD">
      <w:pPr>
        <w:pStyle w:val="ListParagraph"/>
        <w:numPr>
          <w:ilvl w:val="0"/>
          <w:numId w:val="19"/>
        </w:numPr>
        <w:jc w:val="both"/>
        <w:rPr>
          <w:rFonts w:cs="Times New Roman"/>
          <w:sz w:val="22"/>
          <w:szCs w:val="22"/>
        </w:rPr>
      </w:pPr>
      <w:r w:rsidRPr="00163720">
        <w:rPr>
          <w:rFonts w:cs="Times New Roman"/>
          <w:sz w:val="22"/>
          <w:szCs w:val="22"/>
        </w:rPr>
        <w:t>Bármikor otthagyhatják a nagymamát és akkor ott áll nyugdíj nélkül!</w:t>
      </w:r>
    </w:p>
    <w:p w14:paraId="408DF369" w14:textId="77777777" w:rsidR="008E7D7F" w:rsidRPr="00163720" w:rsidRDefault="008E7D7F" w:rsidP="009341DD">
      <w:pPr>
        <w:pStyle w:val="ListParagraph"/>
        <w:numPr>
          <w:ilvl w:val="0"/>
          <w:numId w:val="19"/>
        </w:numPr>
        <w:jc w:val="both"/>
        <w:rPr>
          <w:rFonts w:cs="Times New Roman"/>
          <w:sz w:val="22"/>
          <w:szCs w:val="22"/>
        </w:rPr>
      </w:pPr>
      <w:r w:rsidRPr="00163720">
        <w:rPr>
          <w:rFonts w:cs="Times New Roman"/>
          <w:sz w:val="22"/>
          <w:szCs w:val="22"/>
        </w:rPr>
        <w:t>Az a lány biztos csak a pénzért táncol nem is szereti!</w:t>
      </w:r>
    </w:p>
    <w:p w14:paraId="20BFE035" w14:textId="77777777" w:rsidR="008E7D7F" w:rsidRPr="00163720" w:rsidRDefault="008E7D7F" w:rsidP="009341DD">
      <w:pPr>
        <w:pStyle w:val="ListParagraph"/>
        <w:numPr>
          <w:ilvl w:val="0"/>
          <w:numId w:val="19"/>
        </w:numPr>
        <w:jc w:val="both"/>
        <w:rPr>
          <w:rFonts w:cs="Times New Roman"/>
          <w:sz w:val="22"/>
          <w:szCs w:val="22"/>
        </w:rPr>
      </w:pPr>
      <w:r w:rsidRPr="00163720">
        <w:rPr>
          <w:rFonts w:cs="Times New Roman"/>
          <w:sz w:val="22"/>
          <w:szCs w:val="22"/>
        </w:rPr>
        <w:t>A nagymama felnevelte a lányát, az unokáját, most azt várják tőle, hogy a dédunokáját is felnevelje!</w:t>
      </w:r>
    </w:p>
    <w:p w14:paraId="7C091BA8" w14:textId="77777777" w:rsidR="008E7D7F" w:rsidRPr="00163720" w:rsidRDefault="008E7D7F" w:rsidP="009341DD">
      <w:pPr>
        <w:pStyle w:val="ListParagraph"/>
        <w:numPr>
          <w:ilvl w:val="0"/>
          <w:numId w:val="19"/>
        </w:numPr>
        <w:jc w:val="both"/>
        <w:rPr>
          <w:rFonts w:cs="Times New Roman"/>
          <w:sz w:val="22"/>
          <w:szCs w:val="22"/>
        </w:rPr>
      </w:pPr>
      <w:r w:rsidRPr="00163720">
        <w:rPr>
          <w:rFonts w:cs="Times New Roman"/>
          <w:sz w:val="22"/>
          <w:szCs w:val="22"/>
        </w:rPr>
        <w:t>Hogy lehet ilyen szívtelen valaki, hogy nem engedi dolgozni!</w:t>
      </w:r>
    </w:p>
    <w:p w14:paraId="0476E409" w14:textId="77777777" w:rsidR="008E7D7F" w:rsidRPr="00163720" w:rsidRDefault="008E7D7F" w:rsidP="009341DD">
      <w:pPr>
        <w:pStyle w:val="ListParagraph"/>
        <w:numPr>
          <w:ilvl w:val="0"/>
          <w:numId w:val="19"/>
        </w:numPr>
        <w:jc w:val="both"/>
        <w:rPr>
          <w:rFonts w:cs="Times New Roman"/>
          <w:sz w:val="22"/>
          <w:szCs w:val="22"/>
        </w:rPr>
      </w:pPr>
      <w:r w:rsidRPr="00163720">
        <w:rPr>
          <w:rFonts w:cs="Times New Roman"/>
          <w:sz w:val="22"/>
          <w:szCs w:val="22"/>
        </w:rPr>
        <w:t xml:space="preserve">Én is </w:t>
      </w:r>
      <w:proofErr w:type="spellStart"/>
      <w:r w:rsidRPr="00163720">
        <w:rPr>
          <w:rFonts w:cs="Times New Roman"/>
          <w:sz w:val="22"/>
          <w:szCs w:val="22"/>
        </w:rPr>
        <w:t>bölcsödés</w:t>
      </w:r>
      <w:proofErr w:type="spellEnd"/>
      <w:r w:rsidRPr="00163720">
        <w:rPr>
          <w:rFonts w:cs="Times New Roman"/>
          <w:sz w:val="22"/>
          <w:szCs w:val="22"/>
        </w:rPr>
        <w:t xml:space="preserve"> voltam én is felnőttem valahogy!</w:t>
      </w:r>
    </w:p>
    <w:p w14:paraId="6016E53D" w14:textId="77777777" w:rsidR="008E7D7F" w:rsidRPr="00163720" w:rsidRDefault="00F45E70" w:rsidP="009341DD">
      <w:pPr>
        <w:pStyle w:val="ListParagraph"/>
        <w:numPr>
          <w:ilvl w:val="0"/>
          <w:numId w:val="19"/>
        </w:numPr>
        <w:jc w:val="both"/>
        <w:rPr>
          <w:rFonts w:cs="Times New Roman"/>
          <w:sz w:val="22"/>
          <w:szCs w:val="22"/>
        </w:rPr>
      </w:pPr>
      <w:r>
        <w:rPr>
          <w:rFonts w:cs="Times New Roman"/>
          <w:sz w:val="22"/>
          <w:szCs w:val="22"/>
        </w:rPr>
        <w:t xml:space="preserve">Fizesse a </w:t>
      </w:r>
      <w:proofErr w:type="spellStart"/>
      <w:r>
        <w:rPr>
          <w:rFonts w:cs="Times New Roman"/>
          <w:sz w:val="22"/>
          <w:szCs w:val="22"/>
        </w:rPr>
        <w:t>baby</w:t>
      </w:r>
      <w:r w:rsidR="008E7D7F" w:rsidRPr="00163720">
        <w:rPr>
          <w:rFonts w:cs="Times New Roman"/>
          <w:sz w:val="22"/>
          <w:szCs w:val="22"/>
        </w:rPr>
        <w:t>sittert</w:t>
      </w:r>
      <w:proofErr w:type="spellEnd"/>
      <w:r w:rsidR="008E7D7F" w:rsidRPr="00163720">
        <w:rPr>
          <w:rFonts w:cs="Times New Roman"/>
          <w:sz w:val="22"/>
          <w:szCs w:val="22"/>
        </w:rPr>
        <w:t xml:space="preserve"> a lány, a nagymama pedig menjen vissza dolgozni!</w:t>
      </w:r>
    </w:p>
    <w:p w14:paraId="6965494C" w14:textId="77777777" w:rsidR="008E7D7F" w:rsidRPr="00163720" w:rsidRDefault="008E7D7F" w:rsidP="009341DD">
      <w:pPr>
        <w:pStyle w:val="ListParagraph"/>
        <w:numPr>
          <w:ilvl w:val="0"/>
          <w:numId w:val="19"/>
        </w:numPr>
        <w:spacing w:line="360" w:lineRule="auto"/>
        <w:jc w:val="both"/>
        <w:rPr>
          <w:rFonts w:cs="Times New Roman"/>
          <w:sz w:val="22"/>
          <w:szCs w:val="22"/>
          <w:lang w:eastAsia="hu-HU"/>
        </w:rPr>
      </w:pPr>
      <w:r w:rsidRPr="00163720">
        <w:rPr>
          <w:rFonts w:cs="Times New Roman"/>
          <w:sz w:val="22"/>
          <w:szCs w:val="22"/>
          <w:lang w:eastAsia="hu-HU"/>
        </w:rPr>
        <w:t>Figyelj, ha veled többet törődnek nem jutsz ide!!</w:t>
      </w:r>
    </w:p>
    <w:p w14:paraId="6DB9D747" w14:textId="77777777" w:rsidR="008E7D7F" w:rsidRPr="00163720" w:rsidRDefault="008E7D7F" w:rsidP="009341DD">
      <w:pPr>
        <w:pStyle w:val="ListParagraph"/>
        <w:numPr>
          <w:ilvl w:val="0"/>
          <w:numId w:val="19"/>
        </w:numPr>
        <w:spacing w:line="360" w:lineRule="auto"/>
        <w:jc w:val="both"/>
        <w:rPr>
          <w:rFonts w:cs="Times New Roman"/>
          <w:sz w:val="22"/>
          <w:szCs w:val="22"/>
          <w:lang w:eastAsia="hu-HU"/>
        </w:rPr>
      </w:pPr>
      <w:r w:rsidRPr="00163720">
        <w:rPr>
          <w:rFonts w:cs="Times New Roman"/>
          <w:sz w:val="22"/>
          <w:szCs w:val="22"/>
          <w:lang w:eastAsia="hu-HU"/>
        </w:rPr>
        <w:t xml:space="preserve">Ha én befejezem a középiskolát, most lenne munkám! </w:t>
      </w:r>
    </w:p>
    <w:p w14:paraId="0D84A380" w14:textId="77777777" w:rsidR="008E7D7F" w:rsidRPr="00163720" w:rsidRDefault="008E7D7F" w:rsidP="009341DD">
      <w:pPr>
        <w:pStyle w:val="ListParagraph"/>
        <w:numPr>
          <w:ilvl w:val="0"/>
          <w:numId w:val="19"/>
        </w:numPr>
        <w:spacing w:line="360" w:lineRule="auto"/>
        <w:jc w:val="both"/>
        <w:rPr>
          <w:rFonts w:cs="Times New Roman"/>
          <w:sz w:val="22"/>
          <w:szCs w:val="22"/>
          <w:lang w:eastAsia="hu-HU"/>
        </w:rPr>
      </w:pPr>
      <w:r w:rsidRPr="00163720">
        <w:rPr>
          <w:rFonts w:cs="Times New Roman"/>
          <w:sz w:val="22"/>
          <w:szCs w:val="22"/>
          <w:lang w:eastAsia="hu-HU"/>
        </w:rPr>
        <w:t>Hát azt hiszem jobb lesz ha nem adom be még egy évig a fiam!</w:t>
      </w:r>
    </w:p>
    <w:p w14:paraId="34811DC6" w14:textId="77777777" w:rsidR="002A74C0" w:rsidRPr="00163720" w:rsidRDefault="002A74C0" w:rsidP="00FE5F49">
      <w:pPr>
        <w:rPr>
          <w:rFonts w:cs="Times New Roman"/>
        </w:rPr>
      </w:pPr>
    </w:p>
    <w:p w14:paraId="585FF837" w14:textId="77777777" w:rsidR="00F16837" w:rsidRDefault="00F16837" w:rsidP="00F45E70"/>
    <w:p w14:paraId="74C2342A" w14:textId="77777777" w:rsidR="00F45E70" w:rsidRDefault="00F45E70" w:rsidP="00F45E70"/>
    <w:p w14:paraId="59581575" w14:textId="77777777" w:rsidR="00F45E70" w:rsidRDefault="00F45E70" w:rsidP="00F45E70"/>
    <w:p w14:paraId="233C206B" w14:textId="77777777" w:rsidR="00F45E70" w:rsidRPr="00F45E70" w:rsidRDefault="00F45E70" w:rsidP="00F45E70"/>
    <w:p w14:paraId="54B46676" w14:textId="77777777" w:rsidR="007C7608" w:rsidRPr="00F45E70" w:rsidRDefault="003D4D5F" w:rsidP="00F16837">
      <w:pPr>
        <w:pStyle w:val="Heading3"/>
        <w:rPr>
          <w:rFonts w:ascii="Times New Roman" w:hAnsi="Times New Roman" w:cs="Times New Roman"/>
          <w:color w:val="auto"/>
        </w:rPr>
      </w:pPr>
      <w:bookmarkStart w:id="47" w:name="_Toc73855619"/>
      <w:r w:rsidRPr="00F45E70">
        <w:rPr>
          <w:rFonts w:ascii="Times New Roman" w:hAnsi="Times New Roman" w:cs="Times New Roman"/>
          <w:color w:val="auto"/>
        </w:rPr>
        <w:lastRenderedPageBreak/>
        <w:t>10</w:t>
      </w:r>
      <w:r w:rsidR="007C7608" w:rsidRPr="00F45E70">
        <w:rPr>
          <w:rFonts w:ascii="Times New Roman" w:hAnsi="Times New Roman" w:cs="Times New Roman"/>
          <w:color w:val="auto"/>
        </w:rPr>
        <w:t>.</w:t>
      </w:r>
      <w:r w:rsidR="00223020" w:rsidRPr="00F45E70">
        <w:rPr>
          <w:rFonts w:ascii="Times New Roman" w:hAnsi="Times New Roman" w:cs="Times New Roman"/>
          <w:color w:val="auto"/>
        </w:rPr>
        <w:t>2</w:t>
      </w:r>
      <w:r w:rsidR="007C7608" w:rsidRPr="00F45E70">
        <w:rPr>
          <w:rFonts w:ascii="Times New Roman" w:hAnsi="Times New Roman" w:cs="Times New Roman"/>
          <w:color w:val="auto"/>
        </w:rPr>
        <w:t>.8 A hajléktalan csoportnak tartott tanítási drámaóra</w:t>
      </w:r>
      <w:r w:rsidR="0062310B" w:rsidRPr="00F45E70">
        <w:rPr>
          <w:rFonts w:ascii="Times New Roman" w:hAnsi="Times New Roman" w:cs="Times New Roman"/>
          <w:color w:val="auto"/>
        </w:rPr>
        <w:t xml:space="preserve"> fényképei</w:t>
      </w:r>
      <w:bookmarkEnd w:id="47"/>
    </w:p>
    <w:p w14:paraId="27CBA28C" w14:textId="77777777" w:rsidR="00F16837" w:rsidRDefault="00F45E70" w:rsidP="00F16837">
      <w:r w:rsidRPr="00163720">
        <w:rPr>
          <w:rFonts w:cs="Times New Roman"/>
          <w:noProof/>
          <w:lang w:eastAsia="hu-HU"/>
        </w:rPr>
        <w:drawing>
          <wp:inline distT="0" distB="0" distL="0" distR="0" wp14:anchorId="2A23FC7F" wp14:editId="419A6BF4">
            <wp:extent cx="3396653" cy="1913862"/>
            <wp:effectExtent l="0" t="0" r="0" b="0"/>
            <wp:docPr id="156" name="Kép 156" descr="C:\Users\User\OneDrive\PANNON-EGYETEM\SZAKDOLGOZAT\SAJÁT FOGLALKOZÁSOK\Hajléktalanok\2017-11-29 13.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OneDrive\PANNON-EGYETEM\SZAKDOLGOZAT\SAJÁT FOGLALKOZÁSOK\Hajléktalanok\2017-11-29 13.23.58.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404209" cy="1918119"/>
                    </a:xfrm>
                    <a:prstGeom prst="rect">
                      <a:avLst/>
                    </a:prstGeom>
                    <a:noFill/>
                    <a:ln>
                      <a:noFill/>
                    </a:ln>
                  </pic:spPr>
                </pic:pic>
              </a:graphicData>
            </a:graphic>
          </wp:inline>
        </w:drawing>
      </w:r>
    </w:p>
    <w:p w14:paraId="4A279AFE" w14:textId="77777777" w:rsidR="0091351F" w:rsidRDefault="0091351F" w:rsidP="0091351F">
      <w:pPr>
        <w:jc w:val="both"/>
        <w:rPr>
          <w:rFonts w:cs="Times New Roman"/>
          <w:sz w:val="22"/>
          <w:szCs w:val="22"/>
        </w:rPr>
      </w:pPr>
      <w:r>
        <w:rPr>
          <w:rFonts w:cs="Times New Roman"/>
          <w:sz w:val="22"/>
          <w:szCs w:val="22"/>
        </w:rPr>
        <w:t>____________________</w:t>
      </w:r>
    </w:p>
    <w:p w14:paraId="6C71DCB6" w14:textId="6624E4BA" w:rsidR="0091351F" w:rsidRPr="00163720" w:rsidRDefault="0091351F" w:rsidP="0091351F">
      <w:pPr>
        <w:jc w:val="both"/>
        <w:rPr>
          <w:rFonts w:cs="Times New Roman"/>
          <w:sz w:val="22"/>
          <w:szCs w:val="22"/>
        </w:rPr>
      </w:pPr>
      <w:r>
        <w:rPr>
          <w:rFonts w:cs="Times New Roman"/>
          <w:sz w:val="22"/>
          <w:szCs w:val="22"/>
        </w:rPr>
        <w:t xml:space="preserve">A foglalkozásokon minden esetben engedélyt kértem a résztvevőktől fényképek készítéséhez és a </w:t>
      </w:r>
      <w:proofErr w:type="spellStart"/>
      <w:r w:rsidR="005E0603">
        <w:rPr>
          <w:rFonts w:cs="Times New Roman"/>
          <w:sz w:val="22"/>
          <w:szCs w:val="22"/>
        </w:rPr>
        <w:t>tanulányban</w:t>
      </w:r>
      <w:proofErr w:type="spellEnd"/>
      <w:r>
        <w:rPr>
          <w:rFonts w:cs="Times New Roman"/>
          <w:sz w:val="22"/>
          <w:szCs w:val="22"/>
        </w:rPr>
        <w:t xml:space="preserve"> való felhasználásához.</w:t>
      </w:r>
    </w:p>
    <w:p w14:paraId="672D152C" w14:textId="77777777" w:rsidR="0091351F" w:rsidRPr="00F16837" w:rsidRDefault="0091351F" w:rsidP="00F16837"/>
    <w:p w14:paraId="479217EB" w14:textId="77777777" w:rsidR="002A74C0" w:rsidRPr="00163720" w:rsidRDefault="0062310B" w:rsidP="00FE5F49">
      <w:pPr>
        <w:rPr>
          <w:rFonts w:cs="Times New Roman"/>
        </w:rPr>
      </w:pPr>
      <w:r w:rsidRPr="00163720">
        <w:rPr>
          <w:rFonts w:cs="Times New Roman"/>
        </w:rPr>
        <w:t xml:space="preserve">Bevezető gyakorlatok: </w:t>
      </w:r>
    </w:p>
    <w:p w14:paraId="4AAC7188" w14:textId="77777777" w:rsidR="00FA55DB" w:rsidRPr="00163720" w:rsidRDefault="0062310B" w:rsidP="00754A15">
      <w:pPr>
        <w:rPr>
          <w:rFonts w:cs="Times New Roman"/>
        </w:rPr>
      </w:pPr>
      <w:r w:rsidRPr="00163720">
        <w:rPr>
          <w:rFonts w:cs="Times New Roman"/>
        </w:rPr>
        <w:t>Rajz egy emberi érzés</w:t>
      </w:r>
      <w:r w:rsidR="00F16837">
        <w:rPr>
          <w:rFonts w:cs="Times New Roman"/>
        </w:rPr>
        <w:t>ek</w:t>
      </w:r>
      <w:r w:rsidRPr="00163720">
        <w:rPr>
          <w:rFonts w:cs="Times New Roman"/>
        </w:rPr>
        <w:t>ről</w:t>
      </w:r>
      <w:r w:rsidR="00FA55DB" w:rsidRPr="00163720">
        <w:rPr>
          <w:rFonts w:cs="Times New Roman"/>
        </w:rPr>
        <w:t xml:space="preserve">, csak színekkel és formákkal, </w:t>
      </w:r>
      <w:proofErr w:type="spellStart"/>
      <w:r w:rsidR="00FA55DB" w:rsidRPr="00163720">
        <w:rPr>
          <w:rFonts w:cs="Times New Roman"/>
        </w:rPr>
        <w:t>nonfigurálisan</w:t>
      </w:r>
      <w:proofErr w:type="spellEnd"/>
      <w:r w:rsidR="00FA55DB" w:rsidRPr="00163720">
        <w:rPr>
          <w:rFonts w:cs="Times New Roman"/>
        </w:rPr>
        <w:t>.  /</w:t>
      </w:r>
      <w:proofErr w:type="spellStart"/>
      <w:r w:rsidR="00FA55DB" w:rsidRPr="00163720">
        <w:rPr>
          <w:rFonts w:cs="Times New Roman"/>
        </w:rPr>
        <w:t>Geisbühl</w:t>
      </w:r>
      <w:proofErr w:type="spellEnd"/>
      <w:r w:rsidR="00FA55DB" w:rsidRPr="00163720">
        <w:rPr>
          <w:rFonts w:cs="Times New Roman"/>
        </w:rPr>
        <w:t xml:space="preserve"> Tünde rajzművész ötlete alapján /</w:t>
      </w:r>
    </w:p>
    <w:p w14:paraId="548C3C1B" w14:textId="77777777" w:rsidR="001F00D0" w:rsidRDefault="001F00D0" w:rsidP="00754A15">
      <w:pPr>
        <w:rPr>
          <w:rFonts w:cs="Times New Roman"/>
        </w:rPr>
      </w:pPr>
    </w:p>
    <w:p w14:paraId="22EABF83" w14:textId="77777777" w:rsidR="00FA55DB" w:rsidRPr="00163720" w:rsidRDefault="00FA55DB" w:rsidP="00754A15">
      <w:pPr>
        <w:rPr>
          <w:rFonts w:cs="Times New Roman"/>
        </w:rPr>
      </w:pPr>
      <w:r w:rsidRPr="00163720">
        <w:rPr>
          <w:rFonts w:cs="Times New Roman"/>
        </w:rPr>
        <w:t>A drámajáték hevében:</w:t>
      </w:r>
    </w:p>
    <w:p w14:paraId="22C1C70E" w14:textId="77777777" w:rsidR="00FA55DB" w:rsidRPr="00163720" w:rsidRDefault="00FA55DB" w:rsidP="00FE5F49">
      <w:pPr>
        <w:rPr>
          <w:rFonts w:cs="Times New Roman"/>
          <w:b/>
        </w:rPr>
      </w:pPr>
      <w:r w:rsidRPr="00163720">
        <w:rPr>
          <w:rFonts w:cs="Times New Roman"/>
          <w:noProof/>
          <w:lang w:eastAsia="hu-HU"/>
        </w:rPr>
        <w:drawing>
          <wp:inline distT="0" distB="0" distL="0" distR="0" wp14:anchorId="632EB045" wp14:editId="112D2AB9">
            <wp:extent cx="4018646" cy="2264327"/>
            <wp:effectExtent l="0" t="0" r="1270" b="3175"/>
            <wp:docPr id="155" name="Kép 155" descr="C:\Users\User\OneDrive\PANNON-EGYETEM\SZAKDOLGOZAT\Saját foglalkozások\Hajléktalanok\2017-11-29 13.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OneDrive\PANNON-EGYETEM\SZAKDOLGOZAT\Saját foglalkozások\Hajléktalanok\2017-11-29 13.57.03.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029425" cy="2270400"/>
                    </a:xfrm>
                    <a:prstGeom prst="rect">
                      <a:avLst/>
                    </a:prstGeom>
                    <a:noFill/>
                    <a:ln>
                      <a:noFill/>
                    </a:ln>
                  </pic:spPr>
                </pic:pic>
              </a:graphicData>
            </a:graphic>
          </wp:inline>
        </w:drawing>
      </w:r>
    </w:p>
    <w:p w14:paraId="7EFE1BFB" w14:textId="77777777" w:rsidR="00223020" w:rsidRDefault="00223020" w:rsidP="007C7608">
      <w:pPr>
        <w:pStyle w:val="Heading2"/>
        <w:rPr>
          <w:sz w:val="28"/>
          <w:szCs w:val="28"/>
        </w:rPr>
      </w:pPr>
    </w:p>
    <w:p w14:paraId="7584595A" w14:textId="77777777" w:rsidR="000803B7" w:rsidRDefault="003D4D5F" w:rsidP="00F16837">
      <w:pPr>
        <w:pStyle w:val="Heading3"/>
        <w:rPr>
          <w:rFonts w:ascii="Times New Roman" w:hAnsi="Times New Roman" w:cs="Times New Roman"/>
          <w:color w:val="auto"/>
          <w:sz w:val="28"/>
          <w:szCs w:val="28"/>
        </w:rPr>
      </w:pPr>
      <w:bookmarkStart w:id="48" w:name="_Toc73855620"/>
      <w:r w:rsidRPr="00F16837">
        <w:rPr>
          <w:rFonts w:ascii="Times New Roman" w:hAnsi="Times New Roman" w:cs="Times New Roman"/>
          <w:color w:val="auto"/>
          <w:sz w:val="28"/>
          <w:szCs w:val="28"/>
        </w:rPr>
        <w:t>10</w:t>
      </w:r>
      <w:r w:rsidR="007C7608" w:rsidRPr="00F16837">
        <w:rPr>
          <w:rFonts w:ascii="Times New Roman" w:hAnsi="Times New Roman" w:cs="Times New Roman"/>
          <w:color w:val="auto"/>
          <w:sz w:val="28"/>
          <w:szCs w:val="28"/>
        </w:rPr>
        <w:t>.</w:t>
      </w:r>
      <w:r w:rsidR="00223020" w:rsidRPr="00F16837">
        <w:rPr>
          <w:rFonts w:ascii="Times New Roman" w:hAnsi="Times New Roman" w:cs="Times New Roman"/>
          <w:color w:val="auto"/>
          <w:sz w:val="28"/>
          <w:szCs w:val="28"/>
        </w:rPr>
        <w:t>2</w:t>
      </w:r>
      <w:r w:rsidR="007C7608" w:rsidRPr="00F16837">
        <w:rPr>
          <w:rFonts w:ascii="Times New Roman" w:hAnsi="Times New Roman" w:cs="Times New Roman"/>
          <w:color w:val="auto"/>
          <w:sz w:val="28"/>
          <w:szCs w:val="28"/>
        </w:rPr>
        <w:t>.9 A Szülői értekezlet előadásnak elemzése</w:t>
      </w:r>
      <w:bookmarkEnd w:id="48"/>
    </w:p>
    <w:p w14:paraId="7164C48F" w14:textId="77777777" w:rsidR="00F16837" w:rsidRPr="00F16837" w:rsidRDefault="00F16837" w:rsidP="00F16837"/>
    <w:p w14:paraId="41D58D52" w14:textId="77777777" w:rsidR="00624A69" w:rsidRPr="00163720" w:rsidRDefault="00624A69" w:rsidP="00624A69">
      <w:pPr>
        <w:jc w:val="center"/>
        <w:rPr>
          <w:rFonts w:cs="Times New Roman"/>
          <w:b/>
          <w:sz w:val="28"/>
          <w:szCs w:val="28"/>
        </w:rPr>
      </w:pPr>
      <w:r w:rsidRPr="00163720">
        <w:rPr>
          <w:rFonts w:cs="Times New Roman"/>
          <w:b/>
          <w:sz w:val="28"/>
          <w:szCs w:val="28"/>
        </w:rPr>
        <w:t xml:space="preserve">Szülői értekezlet  </w:t>
      </w:r>
    </w:p>
    <w:p w14:paraId="389B67DE" w14:textId="77777777" w:rsidR="00624A69" w:rsidRPr="00163720" w:rsidRDefault="00624A69" w:rsidP="00624A69">
      <w:pPr>
        <w:jc w:val="center"/>
        <w:rPr>
          <w:rFonts w:cs="Times New Roman"/>
          <w:b/>
          <w:sz w:val="28"/>
          <w:szCs w:val="28"/>
        </w:rPr>
      </w:pPr>
      <w:r w:rsidRPr="00163720">
        <w:rPr>
          <w:rFonts w:cs="Times New Roman"/>
          <w:b/>
          <w:sz w:val="28"/>
          <w:szCs w:val="28"/>
        </w:rPr>
        <w:t>A kérdőívek értékelése és személyes gondolatok a darabról</w:t>
      </w:r>
    </w:p>
    <w:p w14:paraId="3CEC8AC3" w14:textId="77777777" w:rsidR="00624A69" w:rsidRPr="00163720" w:rsidRDefault="00624A69" w:rsidP="00624A69">
      <w:pPr>
        <w:jc w:val="both"/>
        <w:rPr>
          <w:rFonts w:cs="Times New Roman"/>
          <w:sz w:val="28"/>
          <w:szCs w:val="28"/>
        </w:rPr>
      </w:pPr>
    </w:p>
    <w:p w14:paraId="59942FE2" w14:textId="77777777" w:rsidR="00624A69" w:rsidRPr="00163720" w:rsidRDefault="00624A69" w:rsidP="00624A69">
      <w:pPr>
        <w:jc w:val="both"/>
        <w:rPr>
          <w:rFonts w:cs="Times New Roman"/>
          <w:sz w:val="22"/>
          <w:szCs w:val="22"/>
        </w:rPr>
      </w:pPr>
      <w:r w:rsidRPr="00163720">
        <w:rPr>
          <w:rFonts w:cs="Times New Roman"/>
          <w:sz w:val="22"/>
          <w:szCs w:val="22"/>
        </w:rPr>
        <w:t xml:space="preserve">A Szülői értekezlet a Jurányi Inkubátorház egyik színházi előadás. Eredetileg egy kabaréjelenet volt, most abszurd paródiája egy képtelen szituációnak, melynek során szülőként az iskolapadba kényszerülve részt veszünk egy értekezleten, amely a gyerekünkről szól, és amelyben </w:t>
      </w:r>
      <w:proofErr w:type="spellStart"/>
      <w:r w:rsidRPr="00163720">
        <w:rPr>
          <w:rFonts w:cs="Times New Roman"/>
          <w:sz w:val="22"/>
          <w:szCs w:val="22"/>
        </w:rPr>
        <w:t>mégsincs</w:t>
      </w:r>
      <w:proofErr w:type="spellEnd"/>
      <w:r w:rsidRPr="00163720">
        <w:rPr>
          <w:rFonts w:cs="Times New Roman"/>
          <w:sz w:val="22"/>
          <w:szCs w:val="22"/>
        </w:rPr>
        <w:t xml:space="preserve"> döntési jogunk csak statisztái lehetünk annak, még egy tanárnő az anyáskodó kedvességtől eljut a diktátori szerepig. </w:t>
      </w:r>
    </w:p>
    <w:p w14:paraId="24FDD129" w14:textId="77777777" w:rsidR="00624A69" w:rsidRPr="00163720" w:rsidRDefault="00624A69" w:rsidP="00624A69">
      <w:pPr>
        <w:shd w:val="clear" w:color="auto" w:fill="FFFFFF"/>
        <w:spacing w:line="270" w:lineRule="atLeast"/>
        <w:jc w:val="both"/>
        <w:rPr>
          <w:rFonts w:cs="Times New Roman"/>
          <w:sz w:val="22"/>
          <w:szCs w:val="22"/>
        </w:rPr>
      </w:pPr>
      <w:r w:rsidRPr="00163720">
        <w:rPr>
          <w:rFonts w:cs="Times New Roman"/>
          <w:sz w:val="22"/>
          <w:szCs w:val="22"/>
        </w:rPr>
        <w:lastRenderedPageBreak/>
        <w:t>“A tanítónő nem átváltozik, hanem végig küzd azzal, hogy azonosítsák a hatalommal, küzd a fiatalságával, az anyaszerepével, a sajá</w:t>
      </w:r>
      <w:r w:rsidR="00363073">
        <w:rPr>
          <w:rFonts w:cs="Times New Roman"/>
          <w:sz w:val="22"/>
          <w:szCs w:val="22"/>
        </w:rPr>
        <w:t>t erotikus kisugárzásával...”  Í</w:t>
      </w:r>
      <w:r w:rsidRPr="00163720">
        <w:rPr>
          <w:rFonts w:cs="Times New Roman"/>
          <w:sz w:val="22"/>
          <w:szCs w:val="22"/>
        </w:rPr>
        <w:t>rja Hermann Zoltán a Színház.net oldalán.</w:t>
      </w:r>
    </w:p>
    <w:p w14:paraId="384DE67D" w14:textId="77777777" w:rsidR="00624A69" w:rsidRPr="00163720" w:rsidRDefault="00624A69" w:rsidP="00624A69">
      <w:pPr>
        <w:jc w:val="both"/>
        <w:rPr>
          <w:rFonts w:cs="Times New Roman"/>
          <w:sz w:val="22"/>
          <w:szCs w:val="22"/>
        </w:rPr>
      </w:pPr>
      <w:r w:rsidRPr="00163720">
        <w:rPr>
          <w:rFonts w:cs="Times New Roman"/>
          <w:sz w:val="22"/>
          <w:szCs w:val="22"/>
        </w:rPr>
        <w:t xml:space="preserve">Valóban nem változik jelleme, csak egyre elesettebb, tanácstalanabb lesz, és belső erő nélkül, egy külső erőhöz a fegyveréhez nyúl. Tényleg küzd azzal, hogy beazonosítsák valamivel, amelyet ő liberális oktatásnak hív és elfogadják. Valóban szereti a gyerekeket, még azt is el tudjuk képzelni, hogy anyai szeretettel veszi őket körbe, és a bizonyos értelemben a lelki szabadságuk őrzője próbál lenni. Módszerei azonban inkább szabadosak, mint szabadok. Tulajdonképpen a liberalizmus paródiáját látjuk. Kiderül, hogy dolgozatot íratott a gyerekekkel. A dolgozat a </w:t>
      </w:r>
      <w:proofErr w:type="spellStart"/>
      <w:r w:rsidRPr="00163720">
        <w:rPr>
          <w:rFonts w:cs="Times New Roman"/>
          <w:sz w:val="22"/>
          <w:szCs w:val="22"/>
        </w:rPr>
        <w:t>szüleikről</w:t>
      </w:r>
      <w:proofErr w:type="spellEnd"/>
      <w:r w:rsidRPr="00163720">
        <w:rPr>
          <w:rFonts w:cs="Times New Roman"/>
          <w:sz w:val="22"/>
          <w:szCs w:val="22"/>
        </w:rPr>
        <w:t xml:space="preserve"> szólt, szabad kezet adva a megközelítési módban. Ezt a módszert még pszichológusok is csak óvatosan alkalmaznák alsó </w:t>
      </w:r>
      <w:proofErr w:type="spellStart"/>
      <w:r w:rsidRPr="00163720">
        <w:rPr>
          <w:rFonts w:cs="Times New Roman"/>
          <w:sz w:val="22"/>
          <w:szCs w:val="22"/>
        </w:rPr>
        <w:t>tagozatos</w:t>
      </w:r>
      <w:proofErr w:type="spellEnd"/>
      <w:r w:rsidRPr="00163720">
        <w:rPr>
          <w:rFonts w:cs="Times New Roman"/>
          <w:sz w:val="22"/>
          <w:szCs w:val="22"/>
        </w:rPr>
        <w:t xml:space="preserve"> gyermekek esetében, és valószínűleg nem írásbeli fogalmazást választanának a szülőkhöz fűződő kapcsolatának ábrázolására.  Ilyenkor egy gyermek vagy csupa jót ír a szüleiről</w:t>
      </w:r>
      <w:r w:rsidR="003472BB" w:rsidRPr="00163720">
        <w:rPr>
          <w:rFonts w:cs="Times New Roman"/>
          <w:sz w:val="22"/>
          <w:szCs w:val="22"/>
        </w:rPr>
        <w:t xml:space="preserve"> - felnőtt mér</w:t>
      </w:r>
      <w:r w:rsidRPr="00163720">
        <w:rPr>
          <w:rFonts w:cs="Times New Roman"/>
          <w:sz w:val="22"/>
          <w:szCs w:val="22"/>
        </w:rPr>
        <w:t xml:space="preserve">cével is-, vagy büszkén ismerteti, hogy az anyukájának sok udvarlója van, és az apukájának szemölcs van a hátán. Ha kikívánkozik belőle továbbmegy és papírra veti, hogy anya legutóbb üvöltözött apával, mert az valaki mással ebédelt. Hogy melyik dolog kerül papírra az a véletlenen, és a gyerek éppen aktuális lelkiállapotán múlik.  A fogalmazást a tanítónő inkább a </w:t>
      </w:r>
      <w:proofErr w:type="spellStart"/>
      <w:r w:rsidRPr="00163720">
        <w:rPr>
          <w:rFonts w:cs="Times New Roman"/>
          <w:sz w:val="22"/>
          <w:szCs w:val="22"/>
        </w:rPr>
        <w:t>vojeurizmus</w:t>
      </w:r>
      <w:proofErr w:type="spellEnd"/>
      <w:r w:rsidRPr="00163720">
        <w:rPr>
          <w:rFonts w:cs="Times New Roman"/>
          <w:sz w:val="22"/>
          <w:szCs w:val="22"/>
        </w:rPr>
        <w:t xml:space="preserve">, mint a liberális nevelés jogán kéri a gyerekektől. Talán mentené őt, ha pszichológus segítéségét kérné a feldolgozáshoz, de ő egy anyák napi ünnepség betétszövegeihez használja fel. </w:t>
      </w:r>
    </w:p>
    <w:p w14:paraId="1F902606" w14:textId="77777777" w:rsidR="00624A69" w:rsidRPr="00163720" w:rsidRDefault="00624A69" w:rsidP="00624A69">
      <w:pPr>
        <w:jc w:val="both"/>
        <w:rPr>
          <w:rFonts w:cs="Times New Roman"/>
          <w:sz w:val="22"/>
          <w:szCs w:val="22"/>
        </w:rPr>
      </w:pPr>
      <w:r w:rsidRPr="00163720">
        <w:rPr>
          <w:rFonts w:cs="Times New Roman"/>
          <w:sz w:val="22"/>
          <w:szCs w:val="22"/>
        </w:rPr>
        <w:t xml:space="preserve">A szülők megrökönyödnek, és mindenkiből kitör a tiltakozás saját személyiségjegyeinek megfelelően. Négy beépített szereplőt látunk. Az egyik a “feleségem helyett jöttem” apuka, aki nem csak a szülői értekezleten, de az életben is nélkülöz minden </w:t>
      </w:r>
      <w:proofErr w:type="spellStart"/>
      <w:r w:rsidRPr="00163720">
        <w:rPr>
          <w:rFonts w:cs="Times New Roman"/>
          <w:sz w:val="22"/>
          <w:szCs w:val="22"/>
        </w:rPr>
        <w:t>gyakorlatiasságot</w:t>
      </w:r>
      <w:proofErr w:type="spellEnd"/>
      <w:r w:rsidRPr="00163720">
        <w:rPr>
          <w:rFonts w:cs="Times New Roman"/>
          <w:sz w:val="22"/>
          <w:szCs w:val="22"/>
        </w:rPr>
        <w:t xml:space="preserve"> és határozottságot. A figurája szabályosan pipogyába hajlik. A kisfia fogalmazásának felolvasott részletéből </w:t>
      </w:r>
      <w:proofErr w:type="spellStart"/>
      <w:r w:rsidRPr="00163720">
        <w:rPr>
          <w:rFonts w:cs="Times New Roman"/>
          <w:sz w:val="22"/>
          <w:szCs w:val="22"/>
        </w:rPr>
        <w:t>újraéli</w:t>
      </w:r>
      <w:proofErr w:type="spellEnd"/>
      <w:r w:rsidRPr="00163720">
        <w:rPr>
          <w:rFonts w:cs="Times New Roman"/>
          <w:sz w:val="22"/>
          <w:szCs w:val="22"/>
        </w:rPr>
        <w:t xml:space="preserve"> a fiával történő első szögbeverés történetét, ahol a gyermek tanította őt. Érzéketlen arra a kritikára, amely őt egy nagyon magatehetetlen, ügyetlen embernek látja. A másik férfi figura egy NER-es apuka, aki pontosan az </w:t>
      </w:r>
      <w:proofErr w:type="spellStart"/>
      <w:r w:rsidRPr="00163720">
        <w:rPr>
          <w:rFonts w:cs="Times New Roman"/>
          <w:sz w:val="22"/>
          <w:szCs w:val="22"/>
        </w:rPr>
        <w:t>ellentéte</w:t>
      </w:r>
      <w:proofErr w:type="spellEnd"/>
      <w:r w:rsidRPr="00163720">
        <w:rPr>
          <w:rFonts w:cs="Times New Roman"/>
          <w:sz w:val="22"/>
          <w:szCs w:val="22"/>
        </w:rPr>
        <w:t xml:space="preserve"> a papucs apukának. Határozott, jó kiállású, szervezőkész apuka, aki elfoglaltsága mellett távolról vesz részt a gyermeke nevelésében. Ő az egyetlen, aki ténylegesen gyermekké válik a tábla előtti szereplésével és a furulyázással.  </w:t>
      </w:r>
    </w:p>
    <w:p w14:paraId="780F7B22" w14:textId="77777777" w:rsidR="00624A69" w:rsidRPr="00163720" w:rsidRDefault="00624A69" w:rsidP="00624A69">
      <w:pPr>
        <w:jc w:val="both"/>
        <w:rPr>
          <w:rFonts w:cs="Times New Roman"/>
          <w:sz w:val="22"/>
          <w:szCs w:val="22"/>
        </w:rPr>
      </w:pPr>
      <w:r w:rsidRPr="00163720">
        <w:rPr>
          <w:rFonts w:cs="Times New Roman"/>
          <w:sz w:val="22"/>
          <w:szCs w:val="22"/>
        </w:rPr>
        <w:t>Hogy a hölgyek mennyire reprezentálják</w:t>
      </w:r>
      <w:r w:rsidR="00F45E70">
        <w:rPr>
          <w:rFonts w:cs="Times New Roman"/>
          <w:sz w:val="22"/>
          <w:szCs w:val="22"/>
        </w:rPr>
        <w:t>,</w:t>
      </w:r>
      <w:r w:rsidRPr="00163720">
        <w:rPr>
          <w:rFonts w:cs="Times New Roman"/>
          <w:sz w:val="22"/>
          <w:szCs w:val="22"/>
        </w:rPr>
        <w:t xml:space="preserve"> egy általános iskolai szülői értekezleten résztvevő anyák típusait nem tudom. Az alakok között nincs olyan, aki valóban az anyák</w:t>
      </w:r>
      <w:r w:rsidR="003472BB" w:rsidRPr="00163720">
        <w:rPr>
          <w:rFonts w:cs="Times New Roman"/>
          <w:sz w:val="22"/>
          <w:szCs w:val="22"/>
        </w:rPr>
        <w:t xml:space="preserve"> </w:t>
      </w:r>
      <w:r w:rsidRPr="00163720">
        <w:rPr>
          <w:rFonts w:cs="Times New Roman"/>
          <w:sz w:val="22"/>
          <w:szCs w:val="22"/>
        </w:rPr>
        <w:t>napi műsorra tudna koncentrálni, és nem foglalja le a duci kislánya virággá változtatása, vagy a bugyija visszaszerzése.</w:t>
      </w:r>
    </w:p>
    <w:p w14:paraId="04F3C815" w14:textId="77777777" w:rsidR="00624A69" w:rsidRPr="00163720" w:rsidRDefault="00624A69" w:rsidP="00624A69">
      <w:pPr>
        <w:jc w:val="both"/>
        <w:rPr>
          <w:rFonts w:cs="Times New Roman"/>
          <w:sz w:val="22"/>
          <w:szCs w:val="22"/>
        </w:rPr>
      </w:pPr>
      <w:r w:rsidRPr="00163720">
        <w:rPr>
          <w:rFonts w:cs="Times New Roman"/>
          <w:sz w:val="22"/>
          <w:szCs w:val="22"/>
        </w:rPr>
        <w:t>A figurák és a történet így abszurd bohózattá válik, amely nem arról szól, hogy az iskolapadba beültetve mennyire válunk gyerekké, vagy a liberalizmusnak van-e tere az iskolai nevelésben, hanem arról, hogy a liberális nevelést még csak tanuló, próbálgató tanár</w:t>
      </w:r>
      <w:r w:rsidR="00F45E70">
        <w:rPr>
          <w:rFonts w:cs="Times New Roman"/>
          <w:sz w:val="22"/>
          <w:szCs w:val="22"/>
        </w:rPr>
        <w:t xml:space="preserve"> </w:t>
      </w:r>
      <w:r w:rsidRPr="00163720">
        <w:rPr>
          <w:rFonts w:cs="Times New Roman"/>
          <w:sz w:val="22"/>
          <w:szCs w:val="22"/>
        </w:rPr>
        <w:t>néni túlkapásaira, hogyan reagálnak a középpontjukból személyes adataik megszellőztetésével kizökkentett szülők.</w:t>
      </w:r>
    </w:p>
    <w:p w14:paraId="174F8381" w14:textId="77777777" w:rsidR="00624A69" w:rsidRPr="00163720" w:rsidRDefault="00624A69" w:rsidP="00624A69">
      <w:pPr>
        <w:jc w:val="both"/>
        <w:rPr>
          <w:rFonts w:cs="Times New Roman"/>
          <w:sz w:val="22"/>
          <w:szCs w:val="22"/>
        </w:rPr>
      </w:pPr>
      <w:r w:rsidRPr="00163720">
        <w:rPr>
          <w:rFonts w:cs="Times New Roman"/>
          <w:sz w:val="22"/>
          <w:szCs w:val="22"/>
        </w:rPr>
        <w:t>Egyetlen liberális megnyilvánulása van a tanárnőnek, amely inkább a sértődöttségből és dühből ered. Ez a szülők magára hagyása azzal a feladattal, hogy csináljanak ők egy műsortervet, ha ennyire nem szimpatikus nekik a javaslata. Természetesen kudarcba fullad az elgondolás, mert nincs olyan kreatív erő, amely egységes álláspontot tudna kiépíteni. A NER-es apuka is hiába próbálkozik.</w:t>
      </w:r>
    </w:p>
    <w:p w14:paraId="6074B657" w14:textId="77777777" w:rsidR="00624A69" w:rsidRPr="00163720" w:rsidRDefault="00624A69" w:rsidP="00624A69">
      <w:pPr>
        <w:jc w:val="both"/>
        <w:rPr>
          <w:rFonts w:cs="Times New Roman"/>
          <w:sz w:val="22"/>
          <w:szCs w:val="22"/>
        </w:rPr>
      </w:pPr>
      <w:r w:rsidRPr="00163720">
        <w:rPr>
          <w:rFonts w:cs="Times New Roman"/>
          <w:sz w:val="22"/>
          <w:szCs w:val="22"/>
        </w:rPr>
        <w:t>“A tanárnő küzd a saját erotikus kisugárzásával”- nyilatkozta a darab írója Szabó Borbála, aki az egyik anyukát játssza. Szerintem az előadásban leginkább ő az, aki bármilyen erotikus kisugárzással rendelkezik, bár ő nem próbálja hosszú nyomott mintás, szürkés-kék, bokáig érő bő kötényruhával elfedni. A tanárnő figurájának nincs erotikus töltése, így nincs mit lepleznie. Az arckrémet beadja a közös kosárba, hiszen oda azok a dolgok kerülnek, amelyre semmi szükség nincs.  Az öltözékéről azt érezzük, hogy nem csupán a szülői értekezleteken viseli. Inkább olyan a ruha rajta, mint egy páncél, amely még a lehetőségét is elveszi annak, hogy valaki másként tekintsen rá, mint pedagógusra.  Érezzük a karakteren, hogy máshová sem venne fel nőiesebb darabokat, és nem csupán a szülői értekezleten burkolja be magát.</w:t>
      </w:r>
    </w:p>
    <w:p w14:paraId="78841692" w14:textId="77777777" w:rsidR="00624A69" w:rsidRPr="00163720" w:rsidRDefault="00624A69" w:rsidP="00624A69">
      <w:pPr>
        <w:jc w:val="both"/>
        <w:rPr>
          <w:rFonts w:cs="Times New Roman"/>
          <w:sz w:val="22"/>
          <w:szCs w:val="22"/>
        </w:rPr>
      </w:pPr>
      <w:r w:rsidRPr="00163720">
        <w:rPr>
          <w:rFonts w:cs="Times New Roman"/>
          <w:sz w:val="22"/>
          <w:szCs w:val="22"/>
        </w:rPr>
        <w:lastRenderedPageBreak/>
        <w:t xml:space="preserve"> A fiatalságával valóban küzd. Szinte a kezét tördeli és megpróbál tanítónőként viselkedni a szülőkkel is. Mozdulatai nyugalmat sugárzó, betanult pedagógus-gesztusok próbálnak lenni, de sokszor érezzük benne a külső és belső remegést. Kisebbrendűségi érzéssel küzd, és ezt fordítja át diktatórikus parancsnoksággá. Pisztolya van és szüksége is van rá. Miért nem valósul meg az erőszak nélküli beszélgetés a szülői értekezleten? Ki nem alkalmas rá? A tanár? A szülők? Maga a helyzet? A téma? Az ülésrend? A liberális hozzáállás, vagy ennek az ellenkezőjébe forduló diktatúra?  Ezeket a kérdéseket feszegeti a darab, de egyikre sem kapunk választ. Igaz a legtöbbről tudjuk, hogy eleve kizárják egy, a gyerek érdekeit szem előtt tartó egyeztetést.</w:t>
      </w:r>
    </w:p>
    <w:p w14:paraId="7E62DF9D" w14:textId="77777777" w:rsidR="00624A69" w:rsidRPr="00163720" w:rsidRDefault="00624A69" w:rsidP="00624A69">
      <w:pPr>
        <w:jc w:val="both"/>
        <w:rPr>
          <w:rFonts w:cs="Times New Roman"/>
          <w:sz w:val="22"/>
          <w:szCs w:val="22"/>
        </w:rPr>
      </w:pPr>
      <w:r w:rsidRPr="00163720">
        <w:rPr>
          <w:rFonts w:cs="Times New Roman"/>
          <w:sz w:val="22"/>
          <w:szCs w:val="22"/>
        </w:rPr>
        <w:t>Attól válunk gyerekké az iskolapadban, hogy olyan kiszolgáltatottak leszünk</w:t>
      </w:r>
      <w:r w:rsidR="003472BB" w:rsidRPr="00163720">
        <w:rPr>
          <w:rFonts w:cs="Times New Roman"/>
          <w:sz w:val="22"/>
          <w:szCs w:val="22"/>
        </w:rPr>
        <w:t>,</w:t>
      </w:r>
      <w:r w:rsidRPr="00163720">
        <w:rPr>
          <w:rFonts w:cs="Times New Roman"/>
          <w:sz w:val="22"/>
          <w:szCs w:val="22"/>
        </w:rPr>
        <w:t xml:space="preserve"> mint a gyermekek, vagy abban az értelemben, hogy nem veszik figyelembe az egyéniségünket? A gyermekek esetében igaz, hogy az oktatási rendszer </w:t>
      </w:r>
      <w:proofErr w:type="spellStart"/>
      <w:r w:rsidRPr="00163720">
        <w:rPr>
          <w:rFonts w:cs="Times New Roman"/>
          <w:sz w:val="22"/>
          <w:szCs w:val="22"/>
        </w:rPr>
        <w:t>egyenített</w:t>
      </w:r>
      <w:proofErr w:type="spellEnd"/>
      <w:r w:rsidRPr="00163720">
        <w:rPr>
          <w:rFonts w:cs="Times New Roman"/>
          <w:sz w:val="22"/>
          <w:szCs w:val="22"/>
        </w:rPr>
        <w:t xml:space="preserve"> módon szabja meg, hogy mit kell tanulniuk, milyen ütemben, milyen módon és milyen számonkérési formával. Ez nagyon rossz.  A szülők is ezt élik át a szülői értekezleten? Korántsem. A szülő csak annyit érzékel, hogy a tanár</w:t>
      </w:r>
      <w:r w:rsidR="003472BB" w:rsidRPr="00163720">
        <w:rPr>
          <w:rFonts w:cs="Times New Roman"/>
          <w:sz w:val="22"/>
          <w:szCs w:val="22"/>
        </w:rPr>
        <w:t xml:space="preserve"> </w:t>
      </w:r>
      <w:r w:rsidRPr="00163720">
        <w:rPr>
          <w:rFonts w:cs="Times New Roman"/>
          <w:sz w:val="22"/>
          <w:szCs w:val="22"/>
        </w:rPr>
        <w:t>néni vele szemben is tanár</w:t>
      </w:r>
      <w:r w:rsidR="003472BB" w:rsidRPr="00163720">
        <w:rPr>
          <w:rFonts w:cs="Times New Roman"/>
          <w:sz w:val="22"/>
          <w:szCs w:val="22"/>
        </w:rPr>
        <w:t xml:space="preserve"> </w:t>
      </w:r>
      <w:r w:rsidRPr="00163720">
        <w:rPr>
          <w:rFonts w:cs="Times New Roman"/>
          <w:sz w:val="22"/>
          <w:szCs w:val="22"/>
        </w:rPr>
        <w:t>néni. Nem lép ki a napközbeni szerepéből, és nem tud jelen lenni a szülői értekezleten felnőttként, mediátorként, megbeszélés</w:t>
      </w:r>
      <w:r w:rsidR="003472BB" w:rsidRPr="00163720">
        <w:rPr>
          <w:rFonts w:cs="Times New Roman"/>
          <w:sz w:val="22"/>
          <w:szCs w:val="22"/>
        </w:rPr>
        <w:t>-</w:t>
      </w:r>
      <w:r w:rsidRPr="00163720">
        <w:rPr>
          <w:rFonts w:cs="Times New Roman"/>
          <w:sz w:val="22"/>
          <w:szCs w:val="22"/>
        </w:rPr>
        <w:t>vezetőként, de ez inkább érinti a tanár személyes képességeit, mint az oktatási rendszer hiányosságait. Esetleg a tanári oktatás hiányosságában, amennyiben nem tanítják a felnőtt emberekkel való kommunikáció módjait.  Az oktatási rendszer problémáit nem lehet összemosni a szülői értekezlet problémáival, bár a gyökerei azonosak lehetnek.  Mindkettőben érvényesülhet valamiféle hatalomgyakorlás, de az utóbbi inkább a tanár eltorzult funkciógyakorlásában ölt testet és nem a rendszerhiba.</w:t>
      </w:r>
    </w:p>
    <w:p w14:paraId="32297E8D" w14:textId="77777777" w:rsidR="00624A69" w:rsidRPr="00163720" w:rsidRDefault="00624A69" w:rsidP="00624A69">
      <w:pPr>
        <w:jc w:val="both"/>
        <w:rPr>
          <w:rFonts w:cs="Times New Roman"/>
          <w:sz w:val="22"/>
          <w:szCs w:val="22"/>
        </w:rPr>
      </w:pPr>
      <w:r w:rsidRPr="00163720">
        <w:rPr>
          <w:rFonts w:cs="Times New Roman"/>
          <w:sz w:val="22"/>
          <w:szCs w:val="22"/>
        </w:rPr>
        <w:t>A helyzet, a padok elrendezése, a felvett póz persze segít neki. Ráadásul a gyerekeink sorsa függ tőle. Eldönti ki milyen jegyet kap, és azzal hol tud továbbtanulni. A gyer</w:t>
      </w:r>
      <w:r w:rsidR="003472BB" w:rsidRPr="00163720">
        <w:rPr>
          <w:rFonts w:cs="Times New Roman"/>
          <w:sz w:val="22"/>
          <w:szCs w:val="22"/>
        </w:rPr>
        <w:t>e</w:t>
      </w:r>
      <w:r w:rsidRPr="00163720">
        <w:rPr>
          <w:rFonts w:cs="Times New Roman"/>
          <w:sz w:val="22"/>
          <w:szCs w:val="22"/>
        </w:rPr>
        <w:t xml:space="preserve">keken kívül így a szülők is ki vannak szolgáltatva neki. Ki ne akarna megfelelni. Különösen, ha elhangzanak a vezényszavak: </w:t>
      </w:r>
      <w:proofErr w:type="spellStart"/>
      <w:r w:rsidRPr="00163720">
        <w:rPr>
          <w:rFonts w:cs="Times New Roman"/>
          <w:sz w:val="22"/>
          <w:szCs w:val="22"/>
        </w:rPr>
        <w:t>Gyere</w:t>
      </w:r>
      <w:proofErr w:type="spellEnd"/>
      <w:r w:rsidRPr="00163720">
        <w:rPr>
          <w:rFonts w:cs="Times New Roman"/>
          <w:sz w:val="22"/>
          <w:szCs w:val="22"/>
        </w:rPr>
        <w:t xml:space="preserve"> ki, szavald el, furulyázz, menj a helyedre! </w:t>
      </w:r>
    </w:p>
    <w:p w14:paraId="7CE8AC14" w14:textId="77777777" w:rsidR="00624A69" w:rsidRPr="00163720" w:rsidRDefault="00624A69" w:rsidP="00624A69">
      <w:pPr>
        <w:jc w:val="both"/>
        <w:rPr>
          <w:rFonts w:cs="Times New Roman"/>
          <w:sz w:val="22"/>
          <w:szCs w:val="22"/>
        </w:rPr>
      </w:pPr>
      <w:r w:rsidRPr="00163720">
        <w:rPr>
          <w:rFonts w:cs="Times New Roman"/>
          <w:sz w:val="22"/>
          <w:szCs w:val="22"/>
        </w:rPr>
        <w:t xml:space="preserve">Mi nézők ebben a darabban </w:t>
      </w:r>
      <w:proofErr w:type="spellStart"/>
      <w:r w:rsidRPr="00163720">
        <w:rPr>
          <w:rFonts w:cs="Times New Roman"/>
          <w:sz w:val="22"/>
          <w:szCs w:val="22"/>
        </w:rPr>
        <w:t>bio</w:t>
      </w:r>
      <w:proofErr w:type="spellEnd"/>
      <w:r w:rsidR="00F45E70">
        <w:rPr>
          <w:rFonts w:cs="Times New Roman"/>
          <w:sz w:val="22"/>
          <w:szCs w:val="22"/>
        </w:rPr>
        <w:t>-</w:t>
      </w:r>
      <w:r w:rsidRPr="00163720">
        <w:rPr>
          <w:rFonts w:cs="Times New Roman"/>
          <w:sz w:val="22"/>
          <w:szCs w:val="22"/>
        </w:rPr>
        <w:t xml:space="preserve">díszletek vagyunk. Próbálnak ugyan bevonni bennünket, amely néha valóban interakcióra késztet, de legtöbbször megkérdőjeleződik a valódi bevonás igénye. Nem tudjuk eldönteni, hogy ebben az abszurd helyzetben mennyire szeretnék, hogy részt vegyünk a darabban, és sokszor nincs is annyi hatásszünet, hogy bekapcsolódjunk. Olyan jelenetekben kérik fel a nézőt véleménynyilvánításra, amelyeket néhol az egyszerűség jellemez bumfordiságba hajlóan (milyen állatra hasonlít a mellettem ülő szülő), néhol olyan magas labdát kapunk, mint a liberális nevelésről vallott véleményünk megfogalmazása egy perc alatt írásban. </w:t>
      </w:r>
    </w:p>
    <w:p w14:paraId="051E78B3" w14:textId="77777777" w:rsidR="00624A69" w:rsidRPr="00163720" w:rsidRDefault="00624A69" w:rsidP="00624A69">
      <w:pPr>
        <w:jc w:val="both"/>
        <w:rPr>
          <w:rFonts w:cs="Times New Roman"/>
          <w:sz w:val="22"/>
          <w:szCs w:val="22"/>
        </w:rPr>
      </w:pPr>
      <w:r w:rsidRPr="00163720">
        <w:rPr>
          <w:rFonts w:cs="Times New Roman"/>
          <w:sz w:val="22"/>
          <w:szCs w:val="22"/>
        </w:rPr>
        <w:t xml:space="preserve">Kétszeres </w:t>
      </w:r>
      <w:proofErr w:type="spellStart"/>
      <w:r w:rsidRPr="00163720">
        <w:rPr>
          <w:rFonts w:cs="Times New Roman"/>
          <w:sz w:val="22"/>
          <w:szCs w:val="22"/>
        </w:rPr>
        <w:t>statisztaság</w:t>
      </w:r>
      <w:proofErr w:type="spellEnd"/>
      <w:r w:rsidRPr="00163720">
        <w:rPr>
          <w:rFonts w:cs="Times New Roman"/>
          <w:sz w:val="22"/>
          <w:szCs w:val="22"/>
        </w:rPr>
        <w:t xml:space="preserve"> jelenik meg. A színész-szülők a szülői értekezlet statisztái, mert nem játszhatnak valódi szerepet a gyermekük nev</w:t>
      </w:r>
      <w:r w:rsidR="003472BB" w:rsidRPr="00163720">
        <w:rPr>
          <w:rFonts w:cs="Times New Roman"/>
          <w:sz w:val="22"/>
          <w:szCs w:val="22"/>
        </w:rPr>
        <w:t>e</w:t>
      </w:r>
      <w:r w:rsidRPr="00163720">
        <w:rPr>
          <w:rFonts w:cs="Times New Roman"/>
          <w:sz w:val="22"/>
          <w:szCs w:val="22"/>
        </w:rPr>
        <w:t>lési kérdéseinek megbeszélésében, a néző-szülők pedig az előadás statisztái, mert nincsenek valóban bevonva a darabba.</w:t>
      </w:r>
    </w:p>
    <w:p w14:paraId="7D092132" w14:textId="77777777" w:rsidR="00624A69" w:rsidRPr="00163720" w:rsidRDefault="00624A69" w:rsidP="00624A69">
      <w:pPr>
        <w:jc w:val="both"/>
        <w:rPr>
          <w:rFonts w:cs="Times New Roman"/>
          <w:b/>
          <w:sz w:val="22"/>
          <w:szCs w:val="22"/>
        </w:rPr>
      </w:pPr>
    </w:p>
    <w:p w14:paraId="624B87E1" w14:textId="77777777" w:rsidR="00624A69" w:rsidRPr="00163720" w:rsidRDefault="00624A69" w:rsidP="00624A69">
      <w:pPr>
        <w:jc w:val="both"/>
        <w:rPr>
          <w:rFonts w:cs="Times New Roman"/>
          <w:b/>
          <w:sz w:val="22"/>
          <w:szCs w:val="22"/>
        </w:rPr>
      </w:pPr>
      <w:r w:rsidRPr="00163720">
        <w:rPr>
          <w:rFonts w:cs="Times New Roman"/>
          <w:b/>
          <w:sz w:val="22"/>
          <w:szCs w:val="22"/>
        </w:rPr>
        <w:t>A kérdőívek összesítő értékelése:</w:t>
      </w:r>
    </w:p>
    <w:p w14:paraId="06A8A160" w14:textId="77777777" w:rsidR="00624A69" w:rsidRPr="00163720" w:rsidRDefault="00624A69" w:rsidP="00624A69">
      <w:pPr>
        <w:jc w:val="both"/>
        <w:rPr>
          <w:rFonts w:cs="Times New Roman"/>
          <w:sz w:val="22"/>
          <w:szCs w:val="22"/>
        </w:rPr>
      </w:pPr>
      <w:r w:rsidRPr="00163720">
        <w:rPr>
          <w:rFonts w:cs="Times New Roman"/>
          <w:sz w:val="22"/>
          <w:szCs w:val="22"/>
        </w:rPr>
        <w:t xml:space="preserve">A kérdőív kitöltése on-line </w:t>
      </w:r>
      <w:r w:rsidR="003472BB" w:rsidRPr="00163720">
        <w:rPr>
          <w:rFonts w:cs="Times New Roman"/>
          <w:sz w:val="22"/>
          <w:szCs w:val="22"/>
        </w:rPr>
        <w:t>és anoni</w:t>
      </w:r>
      <w:r w:rsidRPr="00163720">
        <w:rPr>
          <w:rFonts w:cs="Times New Roman"/>
          <w:sz w:val="22"/>
          <w:szCs w:val="22"/>
        </w:rPr>
        <w:t>m módon történt. 25 válasz érkezett be a két előadásról. Sajnos a kérdőív kiküldésére csak az előadás után 3 héttel került sor, így a legtöbb néző emlékezetében elhalványodott az előadás. Többen írták, hogy már nem szeretnének/tudnak a kérdésekre válaszolni.</w:t>
      </w:r>
    </w:p>
    <w:p w14:paraId="0E43A32A" w14:textId="77777777" w:rsidR="00624A69" w:rsidRPr="00163720" w:rsidRDefault="00624A69" w:rsidP="00624A69">
      <w:pPr>
        <w:jc w:val="both"/>
        <w:rPr>
          <w:rFonts w:cs="Times New Roman"/>
          <w:sz w:val="22"/>
          <w:szCs w:val="22"/>
        </w:rPr>
      </w:pPr>
      <w:r w:rsidRPr="00163720">
        <w:rPr>
          <w:rFonts w:cs="Times New Roman"/>
          <w:sz w:val="22"/>
          <w:szCs w:val="22"/>
        </w:rPr>
        <w:t>A válaszadók kétharmada hölgy volt, amely majdnem megegyezik a színházak nézettség országos felméréseinek nemekre arányaival. Egy TÁRKI kimutatás szerint a színházba járók 40%-a férfi és 60%-a nő (Antal, 2013).</w:t>
      </w:r>
    </w:p>
    <w:p w14:paraId="53D73A14" w14:textId="77777777" w:rsidR="00624A69" w:rsidRDefault="00624A69" w:rsidP="00624A69">
      <w:pPr>
        <w:jc w:val="both"/>
        <w:rPr>
          <w:rFonts w:cs="Times New Roman"/>
          <w:sz w:val="22"/>
          <w:szCs w:val="22"/>
        </w:rPr>
      </w:pPr>
      <w:r w:rsidRPr="00163720">
        <w:rPr>
          <w:rFonts w:cs="Times New Roman"/>
          <w:sz w:val="22"/>
          <w:szCs w:val="22"/>
        </w:rPr>
        <w:t xml:space="preserve"> Az iskolai végzettséget tekintve három kivételtől eltekintve mindenkinek felsőfokú végzettsége van. Ketten rendelkeznek doktori fokozattal. Valószínűleg a Jurányi Inkubátorház közönsége, és az interaktív előadásokra jegyet váltó nézők az értelmiségiek közül kerülnek ki.  </w:t>
      </w:r>
    </w:p>
    <w:p w14:paraId="02DBF779" w14:textId="77777777" w:rsidR="00624A69" w:rsidRDefault="00624A69" w:rsidP="00624A69">
      <w:pPr>
        <w:jc w:val="both"/>
        <w:rPr>
          <w:rFonts w:cs="Times New Roman"/>
          <w:sz w:val="22"/>
          <w:szCs w:val="22"/>
        </w:rPr>
      </w:pPr>
    </w:p>
    <w:p w14:paraId="4BB18724" w14:textId="77777777" w:rsidR="00F45E70" w:rsidRDefault="00F45E70" w:rsidP="00624A69">
      <w:pPr>
        <w:jc w:val="both"/>
        <w:rPr>
          <w:rFonts w:cs="Times New Roman"/>
          <w:sz w:val="22"/>
          <w:szCs w:val="22"/>
        </w:rPr>
      </w:pPr>
    </w:p>
    <w:p w14:paraId="749A5408" w14:textId="77777777" w:rsidR="00F45E70" w:rsidRDefault="00F45E70" w:rsidP="00624A69">
      <w:pPr>
        <w:jc w:val="both"/>
        <w:rPr>
          <w:rFonts w:cs="Times New Roman"/>
          <w:sz w:val="22"/>
          <w:szCs w:val="22"/>
        </w:rPr>
      </w:pPr>
    </w:p>
    <w:p w14:paraId="5F96B396" w14:textId="77777777" w:rsidR="00F45E70" w:rsidRDefault="00F45E70" w:rsidP="00624A69">
      <w:pPr>
        <w:jc w:val="both"/>
        <w:rPr>
          <w:rFonts w:cs="Times New Roman"/>
          <w:sz w:val="22"/>
          <w:szCs w:val="22"/>
        </w:rPr>
      </w:pPr>
    </w:p>
    <w:p w14:paraId="337464EC" w14:textId="77777777" w:rsidR="00F45E70" w:rsidRPr="00163720" w:rsidRDefault="00F45E70" w:rsidP="00624A69">
      <w:pPr>
        <w:jc w:val="both"/>
        <w:rPr>
          <w:rFonts w:cs="Times New Roman"/>
          <w:sz w:val="22"/>
          <w:szCs w:val="22"/>
        </w:rPr>
      </w:pPr>
    </w:p>
    <w:tbl>
      <w:tblPr>
        <w:tblW w:w="5460" w:type="dxa"/>
        <w:tblCellMar>
          <w:left w:w="70" w:type="dxa"/>
          <w:right w:w="70" w:type="dxa"/>
        </w:tblCellMar>
        <w:tblLook w:val="04A0" w:firstRow="1" w:lastRow="0" w:firstColumn="1" w:lastColumn="0" w:noHBand="0" w:noVBand="1"/>
      </w:tblPr>
      <w:tblGrid>
        <w:gridCol w:w="1944"/>
        <w:gridCol w:w="1839"/>
        <w:gridCol w:w="1677"/>
      </w:tblGrid>
      <w:tr w:rsidR="00624A69" w:rsidRPr="00163720" w14:paraId="143DF59F" w14:textId="77777777" w:rsidTr="00A97EFC">
        <w:trPr>
          <w:trHeight w:val="390"/>
        </w:trPr>
        <w:tc>
          <w:tcPr>
            <w:tcW w:w="546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508D00" w14:textId="77777777" w:rsidR="00624A69" w:rsidRPr="00163720" w:rsidRDefault="00624A69" w:rsidP="00A97EFC">
            <w:pPr>
              <w:spacing w:line="240" w:lineRule="auto"/>
              <w:jc w:val="center"/>
              <w:rPr>
                <w:rFonts w:eastAsia="Times New Roman" w:cs="Times New Roman"/>
                <w:color w:val="000000"/>
                <w:sz w:val="22"/>
                <w:szCs w:val="22"/>
                <w:lang w:eastAsia="hu-HU"/>
              </w:rPr>
            </w:pPr>
            <w:r w:rsidRPr="00163720">
              <w:rPr>
                <w:rFonts w:eastAsia="Times New Roman" w:cs="Times New Roman"/>
                <w:color w:val="000000"/>
                <w:sz w:val="22"/>
                <w:szCs w:val="22"/>
                <w:lang w:eastAsia="hu-HU"/>
              </w:rPr>
              <w:t>A színházlátogatók iskolai végzettsége</w:t>
            </w:r>
          </w:p>
        </w:tc>
      </w:tr>
      <w:tr w:rsidR="00624A69" w:rsidRPr="00163720" w14:paraId="75EE1750" w14:textId="77777777" w:rsidTr="00A97EFC">
        <w:trPr>
          <w:trHeight w:val="375"/>
        </w:trPr>
        <w:tc>
          <w:tcPr>
            <w:tcW w:w="1944" w:type="dxa"/>
            <w:tcBorders>
              <w:top w:val="nil"/>
              <w:left w:val="single" w:sz="8" w:space="0" w:color="auto"/>
              <w:bottom w:val="single" w:sz="4" w:space="0" w:color="auto"/>
              <w:right w:val="single" w:sz="4" w:space="0" w:color="auto"/>
            </w:tcBorders>
            <w:shd w:val="clear" w:color="auto" w:fill="auto"/>
            <w:noWrap/>
            <w:vAlign w:val="center"/>
            <w:hideMark/>
          </w:tcPr>
          <w:p w14:paraId="28048637" w14:textId="77777777" w:rsidR="00624A69" w:rsidRPr="00163720" w:rsidRDefault="00624A69" w:rsidP="00A97EFC">
            <w:pPr>
              <w:spacing w:line="240" w:lineRule="auto"/>
              <w:jc w:val="center"/>
              <w:rPr>
                <w:rFonts w:eastAsia="Times New Roman" w:cs="Times New Roman"/>
                <w:color w:val="000000"/>
                <w:sz w:val="22"/>
                <w:szCs w:val="22"/>
                <w:lang w:eastAsia="hu-HU"/>
              </w:rPr>
            </w:pPr>
            <w:r w:rsidRPr="00163720">
              <w:rPr>
                <w:rFonts w:eastAsia="Times New Roman" w:cs="Times New Roman"/>
                <w:color w:val="000000"/>
                <w:sz w:val="22"/>
                <w:szCs w:val="22"/>
                <w:lang w:eastAsia="hu-HU"/>
              </w:rPr>
              <w:t> </w:t>
            </w:r>
          </w:p>
        </w:tc>
        <w:tc>
          <w:tcPr>
            <w:tcW w:w="1839" w:type="dxa"/>
            <w:tcBorders>
              <w:top w:val="nil"/>
              <w:left w:val="nil"/>
              <w:bottom w:val="single" w:sz="4" w:space="0" w:color="auto"/>
              <w:right w:val="single" w:sz="4" w:space="0" w:color="auto"/>
            </w:tcBorders>
            <w:shd w:val="clear" w:color="auto" w:fill="auto"/>
            <w:noWrap/>
            <w:vAlign w:val="center"/>
            <w:hideMark/>
          </w:tcPr>
          <w:p w14:paraId="509DC153" w14:textId="77777777" w:rsidR="00624A69" w:rsidRPr="00163720" w:rsidRDefault="00624A69" w:rsidP="00A97EFC">
            <w:pPr>
              <w:spacing w:line="240" w:lineRule="auto"/>
              <w:jc w:val="center"/>
              <w:rPr>
                <w:rFonts w:eastAsia="Times New Roman" w:cs="Times New Roman"/>
                <w:color w:val="000000"/>
                <w:sz w:val="22"/>
                <w:szCs w:val="22"/>
                <w:lang w:eastAsia="hu-HU"/>
              </w:rPr>
            </w:pPr>
            <w:r w:rsidRPr="00163720">
              <w:rPr>
                <w:rFonts w:eastAsia="Times New Roman" w:cs="Times New Roman"/>
                <w:color w:val="000000"/>
                <w:sz w:val="22"/>
                <w:szCs w:val="22"/>
                <w:lang w:eastAsia="hu-HU"/>
              </w:rPr>
              <w:t> </w:t>
            </w:r>
          </w:p>
        </w:tc>
        <w:tc>
          <w:tcPr>
            <w:tcW w:w="1677" w:type="dxa"/>
            <w:tcBorders>
              <w:top w:val="nil"/>
              <w:left w:val="nil"/>
              <w:bottom w:val="single" w:sz="4" w:space="0" w:color="auto"/>
              <w:right w:val="single" w:sz="8" w:space="0" w:color="auto"/>
            </w:tcBorders>
            <w:shd w:val="clear" w:color="auto" w:fill="auto"/>
            <w:noWrap/>
            <w:vAlign w:val="center"/>
            <w:hideMark/>
          </w:tcPr>
          <w:p w14:paraId="4F0E62B8" w14:textId="77777777" w:rsidR="00624A69" w:rsidRPr="00163720" w:rsidRDefault="00624A69" w:rsidP="00A97EFC">
            <w:pPr>
              <w:spacing w:line="240" w:lineRule="auto"/>
              <w:jc w:val="center"/>
              <w:rPr>
                <w:rFonts w:eastAsia="Times New Roman" w:cs="Times New Roman"/>
                <w:color w:val="000000"/>
                <w:sz w:val="22"/>
                <w:szCs w:val="22"/>
                <w:lang w:eastAsia="hu-HU"/>
              </w:rPr>
            </w:pPr>
            <w:r w:rsidRPr="00163720">
              <w:rPr>
                <w:rFonts w:eastAsia="Times New Roman" w:cs="Times New Roman"/>
                <w:color w:val="000000"/>
                <w:sz w:val="22"/>
                <w:szCs w:val="22"/>
                <w:lang w:eastAsia="hu-HU"/>
              </w:rPr>
              <w:t> </w:t>
            </w:r>
          </w:p>
        </w:tc>
      </w:tr>
      <w:tr w:rsidR="00624A69" w:rsidRPr="00163720" w14:paraId="0132F07D" w14:textId="77777777" w:rsidTr="00A97EFC">
        <w:trPr>
          <w:trHeight w:val="375"/>
        </w:trPr>
        <w:tc>
          <w:tcPr>
            <w:tcW w:w="1944" w:type="dxa"/>
            <w:tcBorders>
              <w:top w:val="nil"/>
              <w:left w:val="single" w:sz="8" w:space="0" w:color="auto"/>
              <w:bottom w:val="single" w:sz="4" w:space="0" w:color="auto"/>
              <w:right w:val="single" w:sz="4" w:space="0" w:color="auto"/>
            </w:tcBorders>
            <w:shd w:val="clear" w:color="auto" w:fill="auto"/>
            <w:noWrap/>
            <w:vAlign w:val="bottom"/>
            <w:hideMark/>
          </w:tcPr>
          <w:p w14:paraId="4A015C89" w14:textId="77777777" w:rsidR="00624A69" w:rsidRPr="00163720" w:rsidRDefault="00624A69" w:rsidP="00A97EFC">
            <w:pPr>
              <w:spacing w:line="240" w:lineRule="auto"/>
              <w:rPr>
                <w:rFonts w:eastAsia="Times New Roman" w:cs="Times New Roman"/>
                <w:color w:val="000000"/>
                <w:sz w:val="22"/>
                <w:szCs w:val="22"/>
                <w:lang w:eastAsia="hu-HU"/>
              </w:rPr>
            </w:pPr>
            <w:r w:rsidRPr="00163720">
              <w:rPr>
                <w:rFonts w:eastAsia="Times New Roman" w:cs="Times New Roman"/>
                <w:color w:val="000000"/>
                <w:sz w:val="22"/>
                <w:szCs w:val="22"/>
                <w:lang w:eastAsia="hu-HU"/>
              </w:rPr>
              <w:t>végzettség</w:t>
            </w:r>
          </w:p>
        </w:tc>
        <w:tc>
          <w:tcPr>
            <w:tcW w:w="1839" w:type="dxa"/>
            <w:tcBorders>
              <w:top w:val="nil"/>
              <w:left w:val="nil"/>
              <w:bottom w:val="single" w:sz="4" w:space="0" w:color="auto"/>
              <w:right w:val="single" w:sz="4" w:space="0" w:color="auto"/>
            </w:tcBorders>
            <w:shd w:val="clear" w:color="auto" w:fill="auto"/>
            <w:noWrap/>
            <w:vAlign w:val="bottom"/>
            <w:hideMark/>
          </w:tcPr>
          <w:p w14:paraId="3147D301" w14:textId="77777777" w:rsidR="00624A69" w:rsidRPr="00163720" w:rsidRDefault="00624A69" w:rsidP="00A97EFC">
            <w:pPr>
              <w:spacing w:line="240" w:lineRule="auto"/>
              <w:rPr>
                <w:rFonts w:eastAsia="Times New Roman" w:cs="Times New Roman"/>
                <w:color w:val="000000"/>
                <w:sz w:val="22"/>
                <w:szCs w:val="22"/>
                <w:lang w:eastAsia="hu-HU"/>
              </w:rPr>
            </w:pPr>
            <w:r w:rsidRPr="00163720">
              <w:rPr>
                <w:rFonts w:eastAsia="Times New Roman" w:cs="Times New Roman"/>
                <w:color w:val="000000"/>
                <w:sz w:val="22"/>
                <w:szCs w:val="22"/>
                <w:lang w:eastAsia="hu-HU"/>
              </w:rPr>
              <w:t>Országosan</w:t>
            </w:r>
          </w:p>
        </w:tc>
        <w:tc>
          <w:tcPr>
            <w:tcW w:w="1677" w:type="dxa"/>
            <w:tcBorders>
              <w:top w:val="nil"/>
              <w:left w:val="nil"/>
              <w:bottom w:val="single" w:sz="4" w:space="0" w:color="auto"/>
              <w:right w:val="single" w:sz="8" w:space="0" w:color="auto"/>
            </w:tcBorders>
            <w:shd w:val="clear" w:color="auto" w:fill="auto"/>
            <w:noWrap/>
            <w:vAlign w:val="bottom"/>
            <w:hideMark/>
          </w:tcPr>
          <w:p w14:paraId="2B76A209" w14:textId="77777777" w:rsidR="00624A69" w:rsidRPr="00163720" w:rsidRDefault="00624A69" w:rsidP="00A97EFC">
            <w:pPr>
              <w:spacing w:line="240" w:lineRule="auto"/>
              <w:rPr>
                <w:rFonts w:eastAsia="Times New Roman" w:cs="Times New Roman"/>
                <w:color w:val="000000"/>
                <w:sz w:val="22"/>
                <w:szCs w:val="22"/>
                <w:lang w:eastAsia="hu-HU"/>
              </w:rPr>
            </w:pPr>
            <w:r w:rsidRPr="00163720">
              <w:rPr>
                <w:rFonts w:eastAsia="Times New Roman" w:cs="Times New Roman"/>
                <w:color w:val="000000"/>
                <w:sz w:val="22"/>
                <w:szCs w:val="22"/>
                <w:lang w:eastAsia="hu-HU"/>
              </w:rPr>
              <w:t xml:space="preserve">   Szülői ért.</w:t>
            </w:r>
          </w:p>
        </w:tc>
      </w:tr>
      <w:tr w:rsidR="00624A69" w:rsidRPr="00163720" w14:paraId="148023B7" w14:textId="77777777" w:rsidTr="00A97EFC">
        <w:trPr>
          <w:trHeight w:val="480"/>
        </w:trPr>
        <w:tc>
          <w:tcPr>
            <w:tcW w:w="1944" w:type="dxa"/>
            <w:tcBorders>
              <w:top w:val="nil"/>
              <w:left w:val="single" w:sz="8" w:space="0" w:color="auto"/>
              <w:bottom w:val="single" w:sz="4" w:space="0" w:color="auto"/>
              <w:right w:val="single" w:sz="4" w:space="0" w:color="auto"/>
            </w:tcBorders>
            <w:shd w:val="clear" w:color="auto" w:fill="auto"/>
            <w:noWrap/>
            <w:vAlign w:val="bottom"/>
            <w:hideMark/>
          </w:tcPr>
          <w:p w14:paraId="1A40AE40" w14:textId="77777777" w:rsidR="00624A69" w:rsidRPr="00163720" w:rsidRDefault="00624A69" w:rsidP="00A97EFC">
            <w:pPr>
              <w:spacing w:line="240" w:lineRule="auto"/>
              <w:rPr>
                <w:rFonts w:eastAsia="Times New Roman" w:cs="Times New Roman"/>
                <w:color w:val="000000"/>
                <w:sz w:val="22"/>
                <w:szCs w:val="22"/>
                <w:lang w:eastAsia="hu-HU"/>
              </w:rPr>
            </w:pPr>
            <w:r w:rsidRPr="00163720">
              <w:rPr>
                <w:rFonts w:eastAsia="Times New Roman" w:cs="Times New Roman"/>
                <w:color w:val="000000"/>
                <w:sz w:val="22"/>
                <w:szCs w:val="22"/>
                <w:lang w:eastAsia="hu-HU"/>
              </w:rPr>
              <w:t>felsőfokú</w:t>
            </w:r>
          </w:p>
        </w:tc>
        <w:tc>
          <w:tcPr>
            <w:tcW w:w="1839" w:type="dxa"/>
            <w:tcBorders>
              <w:top w:val="nil"/>
              <w:left w:val="nil"/>
              <w:bottom w:val="single" w:sz="4" w:space="0" w:color="auto"/>
              <w:right w:val="single" w:sz="4" w:space="0" w:color="auto"/>
            </w:tcBorders>
            <w:shd w:val="clear" w:color="auto" w:fill="auto"/>
            <w:noWrap/>
            <w:vAlign w:val="bottom"/>
            <w:hideMark/>
          </w:tcPr>
          <w:p w14:paraId="3E6981A0" w14:textId="77777777" w:rsidR="00624A69" w:rsidRPr="00163720" w:rsidRDefault="00624A69" w:rsidP="00A97EFC">
            <w:pPr>
              <w:spacing w:line="240" w:lineRule="auto"/>
              <w:jc w:val="right"/>
              <w:rPr>
                <w:rFonts w:eastAsia="Times New Roman" w:cs="Times New Roman"/>
                <w:color w:val="000000"/>
                <w:sz w:val="22"/>
                <w:szCs w:val="22"/>
                <w:lang w:eastAsia="hu-HU"/>
              </w:rPr>
            </w:pPr>
            <w:r w:rsidRPr="00163720">
              <w:rPr>
                <w:rFonts w:eastAsia="Times New Roman" w:cs="Times New Roman"/>
                <w:color w:val="000000"/>
                <w:sz w:val="22"/>
                <w:szCs w:val="22"/>
                <w:lang w:eastAsia="hu-HU"/>
              </w:rPr>
              <w:t>53%</w:t>
            </w:r>
          </w:p>
        </w:tc>
        <w:tc>
          <w:tcPr>
            <w:tcW w:w="1677" w:type="dxa"/>
            <w:tcBorders>
              <w:top w:val="nil"/>
              <w:left w:val="nil"/>
              <w:bottom w:val="single" w:sz="4" w:space="0" w:color="auto"/>
              <w:right w:val="single" w:sz="8" w:space="0" w:color="auto"/>
            </w:tcBorders>
            <w:shd w:val="clear" w:color="auto" w:fill="auto"/>
            <w:noWrap/>
            <w:vAlign w:val="bottom"/>
            <w:hideMark/>
          </w:tcPr>
          <w:p w14:paraId="709EBB30" w14:textId="77777777" w:rsidR="00624A69" w:rsidRPr="00163720" w:rsidRDefault="00624A69" w:rsidP="00A97EFC">
            <w:pPr>
              <w:spacing w:line="240" w:lineRule="auto"/>
              <w:jc w:val="right"/>
              <w:rPr>
                <w:rFonts w:eastAsia="Times New Roman" w:cs="Times New Roman"/>
                <w:color w:val="000000"/>
                <w:sz w:val="22"/>
                <w:szCs w:val="22"/>
                <w:lang w:eastAsia="hu-HU"/>
              </w:rPr>
            </w:pPr>
            <w:r w:rsidRPr="00163720">
              <w:rPr>
                <w:rFonts w:eastAsia="Times New Roman" w:cs="Times New Roman"/>
                <w:color w:val="000000"/>
                <w:sz w:val="22"/>
                <w:szCs w:val="22"/>
                <w:lang w:eastAsia="hu-HU"/>
              </w:rPr>
              <w:t>88%</w:t>
            </w:r>
          </w:p>
        </w:tc>
      </w:tr>
      <w:tr w:rsidR="00624A69" w:rsidRPr="00163720" w14:paraId="40536EB8" w14:textId="77777777" w:rsidTr="00A97EFC">
        <w:trPr>
          <w:trHeight w:val="390"/>
        </w:trPr>
        <w:tc>
          <w:tcPr>
            <w:tcW w:w="1944" w:type="dxa"/>
            <w:tcBorders>
              <w:top w:val="nil"/>
              <w:left w:val="single" w:sz="8" w:space="0" w:color="auto"/>
              <w:bottom w:val="single" w:sz="4" w:space="0" w:color="auto"/>
              <w:right w:val="single" w:sz="4" w:space="0" w:color="auto"/>
            </w:tcBorders>
            <w:shd w:val="clear" w:color="auto" w:fill="auto"/>
            <w:noWrap/>
            <w:vAlign w:val="bottom"/>
            <w:hideMark/>
          </w:tcPr>
          <w:p w14:paraId="12E6DFF3" w14:textId="77777777" w:rsidR="00624A69" w:rsidRPr="00163720" w:rsidRDefault="00624A69" w:rsidP="00A97EFC">
            <w:pPr>
              <w:spacing w:line="240" w:lineRule="auto"/>
              <w:rPr>
                <w:rFonts w:eastAsia="Times New Roman" w:cs="Times New Roman"/>
                <w:color w:val="000000"/>
                <w:sz w:val="22"/>
                <w:szCs w:val="22"/>
                <w:lang w:eastAsia="hu-HU"/>
              </w:rPr>
            </w:pPr>
            <w:r w:rsidRPr="00163720">
              <w:rPr>
                <w:rFonts w:eastAsia="Times New Roman" w:cs="Times New Roman"/>
                <w:color w:val="000000"/>
                <w:sz w:val="22"/>
                <w:szCs w:val="22"/>
                <w:lang w:eastAsia="hu-HU"/>
              </w:rPr>
              <w:t>értettségi</w:t>
            </w:r>
          </w:p>
        </w:tc>
        <w:tc>
          <w:tcPr>
            <w:tcW w:w="1839" w:type="dxa"/>
            <w:tcBorders>
              <w:top w:val="nil"/>
              <w:left w:val="nil"/>
              <w:bottom w:val="single" w:sz="4" w:space="0" w:color="auto"/>
              <w:right w:val="single" w:sz="4" w:space="0" w:color="auto"/>
            </w:tcBorders>
            <w:shd w:val="clear" w:color="auto" w:fill="auto"/>
            <w:noWrap/>
            <w:vAlign w:val="bottom"/>
            <w:hideMark/>
          </w:tcPr>
          <w:p w14:paraId="3E2A3728" w14:textId="77777777" w:rsidR="00624A69" w:rsidRPr="00163720" w:rsidRDefault="00624A69" w:rsidP="00A97EFC">
            <w:pPr>
              <w:spacing w:line="240" w:lineRule="auto"/>
              <w:jc w:val="right"/>
              <w:rPr>
                <w:rFonts w:eastAsia="Times New Roman" w:cs="Times New Roman"/>
                <w:color w:val="000000"/>
                <w:sz w:val="22"/>
                <w:szCs w:val="22"/>
                <w:lang w:eastAsia="hu-HU"/>
              </w:rPr>
            </w:pPr>
            <w:r w:rsidRPr="00163720">
              <w:rPr>
                <w:rFonts w:eastAsia="Times New Roman" w:cs="Times New Roman"/>
                <w:color w:val="000000"/>
                <w:sz w:val="22"/>
                <w:szCs w:val="22"/>
                <w:lang w:eastAsia="hu-HU"/>
              </w:rPr>
              <w:t>36%</w:t>
            </w:r>
          </w:p>
        </w:tc>
        <w:tc>
          <w:tcPr>
            <w:tcW w:w="1677" w:type="dxa"/>
            <w:tcBorders>
              <w:top w:val="nil"/>
              <w:left w:val="nil"/>
              <w:bottom w:val="single" w:sz="4" w:space="0" w:color="auto"/>
              <w:right w:val="single" w:sz="8" w:space="0" w:color="auto"/>
            </w:tcBorders>
            <w:shd w:val="clear" w:color="auto" w:fill="auto"/>
            <w:noWrap/>
            <w:vAlign w:val="bottom"/>
            <w:hideMark/>
          </w:tcPr>
          <w:p w14:paraId="7492D71D" w14:textId="77777777" w:rsidR="00624A69" w:rsidRPr="00163720" w:rsidRDefault="00624A69" w:rsidP="00A97EFC">
            <w:pPr>
              <w:spacing w:line="240" w:lineRule="auto"/>
              <w:jc w:val="right"/>
              <w:rPr>
                <w:rFonts w:eastAsia="Times New Roman" w:cs="Times New Roman"/>
                <w:color w:val="000000"/>
                <w:sz w:val="22"/>
                <w:szCs w:val="22"/>
                <w:lang w:eastAsia="hu-HU"/>
              </w:rPr>
            </w:pPr>
            <w:r w:rsidRPr="00163720">
              <w:rPr>
                <w:rFonts w:eastAsia="Times New Roman" w:cs="Times New Roman"/>
                <w:color w:val="000000"/>
                <w:sz w:val="22"/>
                <w:szCs w:val="22"/>
                <w:lang w:eastAsia="hu-HU"/>
              </w:rPr>
              <w:t>12%</w:t>
            </w:r>
          </w:p>
        </w:tc>
      </w:tr>
      <w:tr w:rsidR="00624A69" w:rsidRPr="00163720" w14:paraId="0A0E7948" w14:textId="77777777" w:rsidTr="00A97EFC">
        <w:trPr>
          <w:trHeight w:val="510"/>
        </w:trPr>
        <w:tc>
          <w:tcPr>
            <w:tcW w:w="1944" w:type="dxa"/>
            <w:tcBorders>
              <w:top w:val="nil"/>
              <w:left w:val="single" w:sz="8" w:space="0" w:color="auto"/>
              <w:bottom w:val="single" w:sz="8" w:space="0" w:color="auto"/>
              <w:right w:val="single" w:sz="4" w:space="0" w:color="auto"/>
            </w:tcBorders>
            <w:shd w:val="clear" w:color="auto" w:fill="auto"/>
            <w:noWrap/>
            <w:vAlign w:val="bottom"/>
            <w:hideMark/>
          </w:tcPr>
          <w:p w14:paraId="5BCB53FF" w14:textId="77777777" w:rsidR="00624A69" w:rsidRPr="00163720" w:rsidRDefault="00624A69" w:rsidP="00A97EFC">
            <w:pPr>
              <w:spacing w:line="240" w:lineRule="auto"/>
              <w:rPr>
                <w:rFonts w:eastAsia="Times New Roman" w:cs="Times New Roman"/>
                <w:color w:val="000000"/>
                <w:sz w:val="22"/>
                <w:szCs w:val="22"/>
                <w:lang w:eastAsia="hu-HU"/>
              </w:rPr>
            </w:pPr>
            <w:r w:rsidRPr="00163720">
              <w:rPr>
                <w:rFonts w:eastAsia="Times New Roman" w:cs="Times New Roman"/>
                <w:color w:val="000000"/>
                <w:sz w:val="22"/>
                <w:szCs w:val="22"/>
                <w:lang w:eastAsia="hu-HU"/>
              </w:rPr>
              <w:t>érettségi nélkül</w:t>
            </w:r>
          </w:p>
        </w:tc>
        <w:tc>
          <w:tcPr>
            <w:tcW w:w="1839" w:type="dxa"/>
            <w:tcBorders>
              <w:top w:val="nil"/>
              <w:left w:val="nil"/>
              <w:bottom w:val="single" w:sz="8" w:space="0" w:color="auto"/>
              <w:right w:val="single" w:sz="4" w:space="0" w:color="auto"/>
            </w:tcBorders>
            <w:shd w:val="clear" w:color="auto" w:fill="auto"/>
            <w:noWrap/>
            <w:vAlign w:val="bottom"/>
            <w:hideMark/>
          </w:tcPr>
          <w:p w14:paraId="22623E99" w14:textId="77777777" w:rsidR="00624A69" w:rsidRPr="00163720" w:rsidRDefault="00624A69" w:rsidP="00A97EFC">
            <w:pPr>
              <w:spacing w:line="240" w:lineRule="auto"/>
              <w:jc w:val="right"/>
              <w:rPr>
                <w:rFonts w:eastAsia="Times New Roman" w:cs="Times New Roman"/>
                <w:color w:val="000000"/>
                <w:sz w:val="22"/>
                <w:szCs w:val="22"/>
                <w:lang w:eastAsia="hu-HU"/>
              </w:rPr>
            </w:pPr>
            <w:r w:rsidRPr="00163720">
              <w:rPr>
                <w:rFonts w:eastAsia="Times New Roman" w:cs="Times New Roman"/>
                <w:color w:val="000000"/>
                <w:sz w:val="22"/>
                <w:szCs w:val="22"/>
                <w:lang w:eastAsia="hu-HU"/>
              </w:rPr>
              <w:t>11%</w:t>
            </w:r>
          </w:p>
        </w:tc>
        <w:tc>
          <w:tcPr>
            <w:tcW w:w="1677" w:type="dxa"/>
            <w:tcBorders>
              <w:top w:val="nil"/>
              <w:left w:val="nil"/>
              <w:bottom w:val="single" w:sz="8" w:space="0" w:color="auto"/>
              <w:right w:val="single" w:sz="8" w:space="0" w:color="auto"/>
            </w:tcBorders>
            <w:shd w:val="clear" w:color="auto" w:fill="auto"/>
            <w:noWrap/>
            <w:vAlign w:val="bottom"/>
            <w:hideMark/>
          </w:tcPr>
          <w:p w14:paraId="2E0828B5" w14:textId="77777777" w:rsidR="00624A69" w:rsidRPr="00163720" w:rsidRDefault="00624A69" w:rsidP="00A97EFC">
            <w:pPr>
              <w:spacing w:line="240" w:lineRule="auto"/>
              <w:jc w:val="right"/>
              <w:rPr>
                <w:rFonts w:eastAsia="Times New Roman" w:cs="Times New Roman"/>
                <w:color w:val="000000"/>
                <w:sz w:val="22"/>
                <w:szCs w:val="22"/>
                <w:lang w:eastAsia="hu-HU"/>
              </w:rPr>
            </w:pPr>
            <w:r w:rsidRPr="00163720">
              <w:rPr>
                <w:rFonts w:eastAsia="Times New Roman" w:cs="Times New Roman"/>
                <w:color w:val="000000"/>
                <w:sz w:val="22"/>
                <w:szCs w:val="22"/>
                <w:lang w:eastAsia="hu-HU"/>
              </w:rPr>
              <w:t>0%</w:t>
            </w:r>
          </w:p>
        </w:tc>
      </w:tr>
    </w:tbl>
    <w:p w14:paraId="684F643E" w14:textId="77777777" w:rsidR="00624A69" w:rsidRPr="00163720" w:rsidRDefault="00624A69" w:rsidP="00624A69">
      <w:pPr>
        <w:jc w:val="both"/>
        <w:rPr>
          <w:rFonts w:cs="Times New Roman"/>
          <w:sz w:val="22"/>
          <w:szCs w:val="22"/>
        </w:rPr>
      </w:pPr>
    </w:p>
    <w:p w14:paraId="48C59B5B" w14:textId="77777777" w:rsidR="00624A69" w:rsidRPr="00163720" w:rsidRDefault="00624A69" w:rsidP="00624A69">
      <w:pPr>
        <w:jc w:val="both"/>
        <w:rPr>
          <w:rFonts w:cs="Times New Roman"/>
          <w:sz w:val="22"/>
          <w:szCs w:val="22"/>
        </w:rPr>
      </w:pPr>
      <w:r w:rsidRPr="00163720">
        <w:rPr>
          <w:rFonts w:cs="Times New Roman"/>
          <w:sz w:val="22"/>
          <w:szCs w:val="22"/>
        </w:rPr>
        <w:t>Mindamellett meglepő ez az elsöprő aránya a diplomásoknak, mert ez azt jelenti, hogy csak azokat érdekli ez a darab, akik egyébként is érzékenyek az oktatás helyzetére, és véleményük van róla. A vélemények azonban már meglehetősen különböznek, néha végletesen eltérnek egymástól, amint az a kérdőívekre adott válaszokból kiderül.</w:t>
      </w:r>
    </w:p>
    <w:p w14:paraId="5FE5BD0F" w14:textId="77777777" w:rsidR="00624A69" w:rsidRPr="00163720" w:rsidRDefault="00624A69" w:rsidP="00624A69">
      <w:pPr>
        <w:jc w:val="both"/>
        <w:rPr>
          <w:rFonts w:cs="Times New Roman"/>
          <w:sz w:val="22"/>
          <w:szCs w:val="22"/>
        </w:rPr>
      </w:pPr>
      <w:r w:rsidRPr="00163720">
        <w:rPr>
          <w:rFonts w:cs="Times New Roman"/>
          <w:sz w:val="22"/>
          <w:szCs w:val="22"/>
        </w:rPr>
        <w:t>Az első három kérdés esetében a válaszokat egy skálán kellett elhelyezni, ahol az egyes jelentette az “egyáltalán nem/ nagyon kevés” és az ötös jelentette a “nagyon/ teljesen más” kategóriát.</w:t>
      </w:r>
    </w:p>
    <w:p w14:paraId="0B92E1D6" w14:textId="77777777" w:rsidR="00624A69" w:rsidRPr="00163720" w:rsidRDefault="00624A69" w:rsidP="00624A69">
      <w:pPr>
        <w:ind w:firstLine="720"/>
        <w:jc w:val="both"/>
        <w:rPr>
          <w:rFonts w:cs="Times New Roman"/>
          <w:sz w:val="22"/>
          <w:szCs w:val="22"/>
        </w:rPr>
      </w:pPr>
      <w:r w:rsidRPr="00163720">
        <w:rPr>
          <w:rFonts w:cs="Times New Roman"/>
          <w:sz w:val="22"/>
          <w:szCs w:val="22"/>
        </w:rPr>
        <w:t xml:space="preserve">Az </w:t>
      </w:r>
      <w:r w:rsidRPr="00163720">
        <w:rPr>
          <w:rFonts w:cs="Times New Roman"/>
          <w:b/>
          <w:sz w:val="22"/>
          <w:szCs w:val="22"/>
        </w:rPr>
        <w:t>első kérdés</w:t>
      </w:r>
      <w:r w:rsidRPr="00163720">
        <w:rPr>
          <w:rFonts w:cs="Times New Roman"/>
          <w:sz w:val="22"/>
          <w:szCs w:val="22"/>
        </w:rPr>
        <w:t xml:space="preserve"> a "hagyományos" színházi előadástól való eltérés</w:t>
      </w:r>
      <w:r w:rsidR="003472BB" w:rsidRPr="00163720">
        <w:rPr>
          <w:rFonts w:cs="Times New Roman"/>
          <w:sz w:val="22"/>
          <w:szCs w:val="22"/>
        </w:rPr>
        <w:t>t vizs</w:t>
      </w:r>
      <w:r w:rsidRPr="00163720">
        <w:rPr>
          <w:rFonts w:cs="Times New Roman"/>
          <w:sz w:val="22"/>
          <w:szCs w:val="22"/>
        </w:rPr>
        <w:t>gálta. Ennek az eredménye 3,08 lett, amely jelzi, hogy a többség számára a színdarab közepes mértékben tér el a hagyományos színházi formától. A későbbi válaszokból kiderül, hogy elsősorban a különleges színházi elrendezés és a “közöttünk játszottak” élményét jelölték meg okként.</w:t>
      </w:r>
    </w:p>
    <w:p w14:paraId="1CEE8C1C" w14:textId="77777777" w:rsidR="00624A69" w:rsidRPr="00163720" w:rsidRDefault="00624A69" w:rsidP="00624A69">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második kérdésre</w:t>
      </w:r>
      <w:r w:rsidRPr="00163720">
        <w:rPr>
          <w:rFonts w:cs="Times New Roman"/>
          <w:sz w:val="22"/>
          <w:szCs w:val="22"/>
        </w:rPr>
        <w:t>, hogy mennyire „érintette meg” az előadás szellemileg vagy érzelmileg az adott résztvevőt, az átlagérték ugyancsak 3,38 lett. Ez közepes érintettséget jelent, amely egyrészt az előadás erős érzelmekkel dolgozó energiájának tulajdonítható, másrészt az aktuális problémafelvetéssel magyarázható, amely az oktatás napjaink központosító törekvései és pénzelvonásai központi kérdéssé vált. A harmadik tényező a személyes érintettség, hiszen a nézők maguk is tanulók, szülők, nagyszülők, így testközelből érzékelik az iskola gyermeket ellehetetlenítő kiszipolyozását és munkamódszereit, és részt vesznek szülői értekezleteken, ahol legalább részben ugyanilyen élmények érhetik őket.</w:t>
      </w:r>
    </w:p>
    <w:p w14:paraId="0681DEF3" w14:textId="77777777" w:rsidR="00624A69" w:rsidRPr="00163720" w:rsidRDefault="00624A69" w:rsidP="00624A69">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harmadik kérdés</w:t>
      </w:r>
      <w:r w:rsidRPr="00163720">
        <w:rPr>
          <w:rFonts w:cs="Times New Roman"/>
          <w:sz w:val="22"/>
          <w:szCs w:val="22"/>
        </w:rPr>
        <w:t xml:space="preserve"> arra kérdezett rá, hogy mennyire felelt meg a </w:t>
      </w:r>
      <w:proofErr w:type="spellStart"/>
      <w:r w:rsidRPr="00163720">
        <w:rPr>
          <w:rFonts w:cs="Times New Roman"/>
          <w:sz w:val="22"/>
          <w:szCs w:val="22"/>
        </w:rPr>
        <w:t>bevonódás</w:t>
      </w:r>
      <w:proofErr w:type="spellEnd"/>
      <w:r w:rsidRPr="00163720">
        <w:rPr>
          <w:rFonts w:cs="Times New Roman"/>
          <w:sz w:val="22"/>
          <w:szCs w:val="22"/>
        </w:rPr>
        <w:t xml:space="preserve"> mértékére a nézők számára, több vagy kevesebb személyes részvételt igényelt volna.  Az átlagérték itt 2,61 volt, amely azt jelenti, hogy a nézők egy része el tudta volna fogadni, sőt várta, hogy több személyes szerepe, esetleg döntési lehetősége legyen. Az átlagérték erős szórással alakult ki, volt, aki ennél lényegesen nagyobb részvételre vágyott (1-es vagy 2-es értéket jelölt be), ők voltak többen,  és volt olyan is, akinek már ez is a küszöbértéke közelében volt (4-es, esetleg 5-ös érték). A </w:t>
      </w:r>
      <w:proofErr w:type="spellStart"/>
      <w:r w:rsidRPr="00163720">
        <w:rPr>
          <w:rFonts w:cs="Times New Roman"/>
          <w:sz w:val="22"/>
          <w:szCs w:val="22"/>
        </w:rPr>
        <w:t>bevonódás</w:t>
      </w:r>
      <w:proofErr w:type="spellEnd"/>
      <w:r w:rsidRPr="00163720">
        <w:rPr>
          <w:rFonts w:cs="Times New Roman"/>
          <w:sz w:val="22"/>
          <w:szCs w:val="22"/>
        </w:rPr>
        <w:t xml:space="preserve"> keresése korunkban mindenhol meghatározó. Élménycentrikus világban élünk, ahol a nézőnek legtöbbször nem elég a passzív részvétel, szeretne benne lenni, alakítani a szituációt. De még ez az előadás, amely egyébként formabontó eszközöket alkalmaz, sem elég közvetlen, és a résztvevők szerint több lehetőséget adhatott volna a nézőknek.</w:t>
      </w:r>
    </w:p>
    <w:p w14:paraId="3F52BC69" w14:textId="77777777" w:rsidR="00624A69" w:rsidRPr="00163720" w:rsidRDefault="00624A69" w:rsidP="00624A69">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negyedik kérdés</w:t>
      </w:r>
      <w:r w:rsidRPr="00163720">
        <w:rPr>
          <w:rFonts w:cs="Times New Roman"/>
          <w:sz w:val="22"/>
          <w:szCs w:val="22"/>
        </w:rPr>
        <w:t xml:space="preserve"> azért volt izgalmas, mert azt firtatta, hogy a milyen módon változott a gondolkodása a nézőknek az iskolai nevelésről. A nézők 75%-</w:t>
      </w:r>
      <w:proofErr w:type="spellStart"/>
      <w:r w:rsidRPr="00163720">
        <w:rPr>
          <w:rFonts w:cs="Times New Roman"/>
          <w:sz w:val="22"/>
          <w:szCs w:val="22"/>
        </w:rPr>
        <w:t>nak</w:t>
      </w:r>
      <w:proofErr w:type="spellEnd"/>
      <w:r w:rsidRPr="00163720">
        <w:rPr>
          <w:rFonts w:cs="Times New Roman"/>
          <w:sz w:val="22"/>
          <w:szCs w:val="22"/>
        </w:rPr>
        <w:t xml:space="preserve"> a véleménye nem változott. </w:t>
      </w:r>
    </w:p>
    <w:p w14:paraId="6412E175" w14:textId="77777777" w:rsidR="00624A69" w:rsidRPr="00163720" w:rsidRDefault="00624A69" w:rsidP="00624A69">
      <w:pPr>
        <w:ind w:firstLine="720"/>
        <w:jc w:val="both"/>
        <w:rPr>
          <w:rFonts w:cs="Times New Roman"/>
          <w:sz w:val="22"/>
          <w:szCs w:val="22"/>
        </w:rPr>
      </w:pPr>
      <w:r w:rsidRPr="00163720">
        <w:rPr>
          <w:rFonts w:cs="Times New Roman"/>
          <w:sz w:val="22"/>
          <w:szCs w:val="22"/>
        </w:rPr>
        <w:t xml:space="preserve">“..inkább szívszorítóan ismerős volt, hogy egy gyakorlatlan tanár bukdácsol a liberálisnak mondott nevelésben”. “Felidézték, azt a szürreális, borzasztó légkört, amiben nevelkedtünk.“ “Nem a módszerektől, hanem a tanártól függ a liberalizmus”. </w:t>
      </w:r>
    </w:p>
    <w:p w14:paraId="43603320" w14:textId="77777777" w:rsidR="00624A69" w:rsidRPr="00163720" w:rsidRDefault="00624A69" w:rsidP="00624A69">
      <w:pPr>
        <w:jc w:val="both"/>
        <w:rPr>
          <w:rFonts w:cs="Times New Roman"/>
          <w:sz w:val="22"/>
          <w:szCs w:val="22"/>
        </w:rPr>
      </w:pPr>
      <w:r w:rsidRPr="00163720">
        <w:rPr>
          <w:rFonts w:cs="Times New Roman"/>
          <w:sz w:val="22"/>
          <w:szCs w:val="22"/>
        </w:rPr>
        <w:t>Nagyon megoszlottak a vélemények a</w:t>
      </w:r>
      <w:r w:rsidR="00F45E70">
        <w:rPr>
          <w:rFonts w:cs="Times New Roman"/>
          <w:sz w:val="22"/>
          <w:szCs w:val="22"/>
        </w:rPr>
        <w:t xml:space="preserve"> </w:t>
      </w:r>
      <w:r w:rsidRPr="00163720">
        <w:rPr>
          <w:rFonts w:cs="Times New Roman"/>
          <w:sz w:val="22"/>
          <w:szCs w:val="22"/>
        </w:rPr>
        <w:t>t</w:t>
      </w:r>
      <w:r w:rsidR="003472BB" w:rsidRPr="00163720">
        <w:rPr>
          <w:rFonts w:cs="Times New Roman"/>
          <w:sz w:val="22"/>
          <w:szCs w:val="22"/>
        </w:rPr>
        <w:t>ekin</w:t>
      </w:r>
      <w:r w:rsidRPr="00163720">
        <w:rPr>
          <w:rFonts w:cs="Times New Roman"/>
          <w:sz w:val="22"/>
          <w:szCs w:val="22"/>
        </w:rPr>
        <w:t>tetben, hogy milyen iskolai nevelés szükséges. Volt</w:t>
      </w:r>
      <w:r w:rsidR="00F45E70">
        <w:rPr>
          <w:rFonts w:cs="Times New Roman"/>
          <w:sz w:val="22"/>
          <w:szCs w:val="22"/>
        </w:rPr>
        <w:t>,</w:t>
      </w:r>
      <w:r w:rsidRPr="00163720">
        <w:rPr>
          <w:rFonts w:cs="Times New Roman"/>
          <w:sz w:val="22"/>
          <w:szCs w:val="22"/>
        </w:rPr>
        <w:t xml:space="preserve"> aki úgy vélekedett, hogy “a demokratikus tanítás képtelenség, a tanárnak vállalnia kell a vezető </w:t>
      </w:r>
      <w:r w:rsidRPr="00163720">
        <w:rPr>
          <w:rFonts w:cs="Times New Roman"/>
          <w:sz w:val="22"/>
          <w:szCs w:val="22"/>
        </w:rPr>
        <w:lastRenderedPageBreak/>
        <w:t xml:space="preserve">szerepet”, más azt írta, hogy “lélekromboló hatású és tarthatatlan ez a pedagógiai rendszer, amiben vagyunk, változnia, demokratizálódnia kell.” </w:t>
      </w:r>
    </w:p>
    <w:p w14:paraId="5C96227F" w14:textId="77777777" w:rsidR="00624A69" w:rsidRPr="00163720" w:rsidRDefault="00624A69" w:rsidP="00624A69">
      <w:pPr>
        <w:jc w:val="both"/>
        <w:rPr>
          <w:rFonts w:cs="Times New Roman"/>
          <w:sz w:val="22"/>
          <w:szCs w:val="22"/>
        </w:rPr>
      </w:pPr>
      <w:r w:rsidRPr="00163720">
        <w:rPr>
          <w:rFonts w:cs="Times New Roman"/>
          <w:sz w:val="22"/>
          <w:szCs w:val="22"/>
        </w:rPr>
        <w:t>A válaszokból látszik, hogy egy méhkasban lévő problémáról játszottak, amely még a diplomások körében sem szá</w:t>
      </w:r>
      <w:r w:rsidR="0052134C">
        <w:rPr>
          <w:rFonts w:cs="Times New Roman"/>
          <w:sz w:val="22"/>
          <w:szCs w:val="22"/>
        </w:rPr>
        <w:t>míthat egyhangú véleményre. 1,82</w:t>
      </w:r>
      <w:r w:rsidRPr="00163720">
        <w:rPr>
          <w:rFonts w:cs="Times New Roman"/>
          <w:sz w:val="22"/>
          <w:szCs w:val="22"/>
        </w:rPr>
        <w:t xml:space="preserve"> volt az átlagérték.</w:t>
      </w:r>
    </w:p>
    <w:p w14:paraId="06B6541B" w14:textId="77777777" w:rsidR="00624A69" w:rsidRPr="00163720" w:rsidRDefault="00624A69" w:rsidP="00624A69">
      <w:pPr>
        <w:jc w:val="both"/>
        <w:rPr>
          <w:rFonts w:cs="Times New Roman"/>
          <w:sz w:val="22"/>
          <w:szCs w:val="22"/>
        </w:rPr>
      </w:pPr>
    </w:p>
    <w:p w14:paraId="1BC54DDA" w14:textId="77777777" w:rsidR="00624A69" w:rsidRPr="00163720" w:rsidRDefault="00624A69" w:rsidP="00624A69">
      <w:pPr>
        <w:jc w:val="both"/>
        <w:rPr>
          <w:rFonts w:cs="Times New Roman"/>
          <w:sz w:val="22"/>
          <w:szCs w:val="22"/>
        </w:rPr>
      </w:pPr>
      <w:r w:rsidRPr="00163720">
        <w:rPr>
          <w:rFonts w:cs="Times New Roman"/>
          <w:sz w:val="22"/>
          <w:szCs w:val="22"/>
        </w:rPr>
        <w:t xml:space="preserve">Az új nézőpontok kialakulására rákérdező részben </w:t>
      </w:r>
      <w:proofErr w:type="spellStart"/>
      <w:r w:rsidRPr="00163720">
        <w:rPr>
          <w:rFonts w:cs="Times New Roman"/>
          <w:sz w:val="22"/>
          <w:szCs w:val="22"/>
        </w:rPr>
        <w:t>többmondatos</w:t>
      </w:r>
      <w:proofErr w:type="spellEnd"/>
      <w:r w:rsidRPr="00163720">
        <w:rPr>
          <w:rFonts w:cs="Times New Roman"/>
          <w:sz w:val="22"/>
          <w:szCs w:val="22"/>
        </w:rPr>
        <w:t xml:space="preserve"> válaszok, sőt kisesszé méretű írások is születtek. Volt</w:t>
      </w:r>
      <w:r w:rsidR="00F45E70">
        <w:rPr>
          <w:rFonts w:cs="Times New Roman"/>
          <w:sz w:val="22"/>
          <w:szCs w:val="22"/>
        </w:rPr>
        <w:t>,</w:t>
      </w:r>
      <w:r w:rsidRPr="00163720">
        <w:rPr>
          <w:rFonts w:cs="Times New Roman"/>
          <w:sz w:val="22"/>
          <w:szCs w:val="22"/>
        </w:rPr>
        <w:t xml:space="preserve"> aki elmondta, hogy nem gondolta volna, hogy ilyen érzelmek vannak a háttérben, mert ő szülőként, addig nem látta ennyire drasztikusan a dolgot. Egy másik résztvevő számára az új nézőpontot annak a felismerése hozta, hogy a gyerekként kezelt szülők tulajdonképpen nem voltak mások, mint a “gyerekkorukban pedagógusok által megnyomorított személyiségek”, akikből a hívószavak, mint a: “</w:t>
      </w:r>
      <w:proofErr w:type="spellStart"/>
      <w:r w:rsidRPr="00163720">
        <w:rPr>
          <w:rFonts w:cs="Times New Roman"/>
          <w:sz w:val="22"/>
          <w:szCs w:val="22"/>
        </w:rPr>
        <w:t>Gyere</w:t>
      </w:r>
      <w:proofErr w:type="spellEnd"/>
      <w:r w:rsidRPr="00163720">
        <w:rPr>
          <w:rFonts w:cs="Times New Roman"/>
          <w:sz w:val="22"/>
          <w:szCs w:val="22"/>
        </w:rPr>
        <w:t xml:space="preserve"> ki!”, “Ülj le!”, “Csináld!”, előhozta a szolgalelkű tanulót.  Egy fiatal tanár számára, akinek az iskolai előadásokra való felkészülés eddig “műérzelmes”, az “ünnepségek szokásos szövegeivel azonosulni nem tudó” légkört jelentett, “gyomorgörcsös” előadással, most az előadás hatására fogja megreformálni a színdarabjait. Azt természetesen csak remélni lehet, hogy nem a gyerekek szülőkről írt fogalmazásaival.  Egy néző számára a tanárnőt alakító </w:t>
      </w:r>
      <w:proofErr w:type="spellStart"/>
      <w:r w:rsidRPr="00163720">
        <w:rPr>
          <w:rFonts w:cs="Times New Roman"/>
          <w:sz w:val="22"/>
          <w:szCs w:val="22"/>
        </w:rPr>
        <w:t>Stefanovics</w:t>
      </w:r>
      <w:proofErr w:type="spellEnd"/>
      <w:r w:rsidRPr="00163720">
        <w:rPr>
          <w:rFonts w:cs="Times New Roman"/>
          <w:sz w:val="22"/>
          <w:szCs w:val="22"/>
        </w:rPr>
        <w:t xml:space="preserve"> Angéla maga volt a gondolkodásfordító, új nézőpont. Hat felsőfokú jelzővel méltatta azt az erőt, amellyel Angélának sikerült őt bevonnia a darabba.  Azt írta, hogy “10 éven át sikerült kívülállónk maradnia értekezleteken, lakógyűléseken, csapatépítő tréningeken”,   de most Angéla játéka ezt megtörte és bevonva érezte magát. </w:t>
      </w:r>
    </w:p>
    <w:p w14:paraId="7B4866F4" w14:textId="77777777" w:rsidR="00624A69" w:rsidRPr="00163720" w:rsidRDefault="00624A69" w:rsidP="00624A69">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hatodik kérdés</w:t>
      </w:r>
      <w:r w:rsidRPr="00163720">
        <w:rPr>
          <w:rFonts w:cs="Times New Roman"/>
          <w:sz w:val="22"/>
          <w:szCs w:val="22"/>
        </w:rPr>
        <w:t xml:space="preserve"> arra kérdezett rá, hogy kinek meséltek a darabról az előadás után, és mely részekről.  Többen a barátaikkal osztották meg az élményeiket. Egy résztvevő arról számolt be, hogy szinte minden ismerősének tartott élménybeszámolót, olyan erővel hatott rá a darab. Mások nem meséltek róla olyanoknak, akik nem látták, de több órán keresztül elemezték egymás között az előadást. Beszélgettek az ellentétekről, például az első részben megjelenő “szent” tanárnőről”  </w:t>
      </w:r>
      <w:r w:rsidR="003472BB" w:rsidRPr="00163720">
        <w:rPr>
          <w:rFonts w:cs="Times New Roman"/>
          <w:sz w:val="22"/>
          <w:szCs w:val="22"/>
        </w:rPr>
        <w:t>aki a végén, mint “flú</w:t>
      </w:r>
      <w:r w:rsidRPr="00163720">
        <w:rPr>
          <w:rFonts w:cs="Times New Roman"/>
          <w:sz w:val="22"/>
          <w:szCs w:val="22"/>
        </w:rPr>
        <w:t>gos nő szerepel, akinek elgurult a gyógyszere”, liberális nevelés kontra poroszos rendről. Egy válaszadó arról mesélt barátainak, hogy a darab megmutatta, hogy mennyire képződik le a gyermek jellemében a szülő, mennyire nem tudunk mások lenni, mint a szüleink.</w:t>
      </w:r>
    </w:p>
    <w:p w14:paraId="23A298C7" w14:textId="77777777" w:rsidR="00624A69" w:rsidRPr="00163720" w:rsidRDefault="00624A69" w:rsidP="00624A69">
      <w:pPr>
        <w:jc w:val="both"/>
        <w:rPr>
          <w:rFonts w:cs="Times New Roman"/>
          <w:sz w:val="22"/>
          <w:szCs w:val="22"/>
        </w:rPr>
      </w:pPr>
    </w:p>
    <w:p w14:paraId="2FCBC0C4" w14:textId="77777777" w:rsidR="003472BB" w:rsidRPr="00163720" w:rsidRDefault="00624A69" w:rsidP="00624A69">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hetedik kérdés</w:t>
      </w:r>
      <w:r w:rsidRPr="00163720">
        <w:rPr>
          <w:rFonts w:cs="Times New Roman"/>
          <w:sz w:val="22"/>
          <w:szCs w:val="22"/>
        </w:rPr>
        <w:t xml:space="preserve"> Gyerekké válunk-e ha beülünk az iskolapadba?  Itt a válaszadók pontosan fele mondta azt, hogy igen és fele, hogy nem. Az indoklások, azonban egyediek voltak. Volt aki azt írta, hogy felnőttként vagyunk gyerekesek és “nem csak a szülői értekezleteken”,  és “nem a szó jó, ártatlanságot takaró értelmében”.  Egy másik résztvevő a helyzet abszurd voltának tulajdonított és azt írta, “hogy a szülői értekezletek nem ilyenek”, ha megfelelő tanár vezeti, aki inkább “</w:t>
      </w:r>
      <w:proofErr w:type="spellStart"/>
      <w:r w:rsidRPr="00163720">
        <w:rPr>
          <w:rFonts w:cs="Times New Roman"/>
          <w:sz w:val="22"/>
          <w:szCs w:val="22"/>
        </w:rPr>
        <w:t>coach</w:t>
      </w:r>
      <w:proofErr w:type="spellEnd"/>
      <w:r w:rsidRPr="00163720">
        <w:rPr>
          <w:rFonts w:cs="Times New Roman"/>
          <w:sz w:val="22"/>
          <w:szCs w:val="22"/>
        </w:rPr>
        <w:t xml:space="preserve">” mint tanár ebben a helyzetben. “Ahhoz, hogy mi felnőjünk és partnerként tekintsünk rá, a tanárnőnek is fel kell nőnie.” Egy 42 éves hölgy úgy vélekedett, hogy csak azért váltunk gyerekké, mert olyan </w:t>
      </w:r>
      <w:r w:rsidR="003472BB" w:rsidRPr="00163720">
        <w:rPr>
          <w:rFonts w:cs="Times New Roman"/>
          <w:sz w:val="22"/>
          <w:szCs w:val="22"/>
        </w:rPr>
        <w:t>erősen hatott a darab. Egy fiatal</w:t>
      </w:r>
      <w:r w:rsidRPr="00163720">
        <w:rPr>
          <w:rFonts w:cs="Times New Roman"/>
          <w:sz w:val="22"/>
          <w:szCs w:val="22"/>
        </w:rPr>
        <w:t xml:space="preserve"> tanárnő számára furcsa volt a szituáció, mert eddig még nem ült a másik oldalon. Egy kicsit idősebb tanárnő számára ez egy teljesen megszokott szituáció volt, mert mint írta, ő mindig beül az “iskolapadba a gyerekek mellé”.  </w:t>
      </w:r>
    </w:p>
    <w:p w14:paraId="36AEFB11" w14:textId="77777777" w:rsidR="00624A69" w:rsidRPr="00163720" w:rsidRDefault="00624A69" w:rsidP="00624A69">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 xml:space="preserve">nyolcadik kérdésen </w:t>
      </w:r>
      <w:r w:rsidRPr="00163720">
        <w:rPr>
          <w:rFonts w:cs="Times New Roman"/>
          <w:sz w:val="22"/>
          <w:szCs w:val="22"/>
        </w:rPr>
        <w:t>majd mindenki elgondolkodott és tartalmas válaszok születtek. A kérdés így hangzott: Szerinted szükség van-e az iskolákban a liberális nevelésre? Számodra mit jelent ez a nevelési forma?</w:t>
      </w:r>
    </w:p>
    <w:p w14:paraId="71E2892C" w14:textId="77777777" w:rsidR="00624A69" w:rsidRPr="00163720" w:rsidRDefault="00624A69" w:rsidP="00624A69">
      <w:pPr>
        <w:jc w:val="both"/>
        <w:rPr>
          <w:rFonts w:cs="Times New Roman"/>
          <w:sz w:val="22"/>
          <w:szCs w:val="22"/>
        </w:rPr>
      </w:pPr>
      <w:r w:rsidRPr="00163720">
        <w:rPr>
          <w:rFonts w:cs="Times New Roman"/>
          <w:sz w:val="22"/>
          <w:szCs w:val="22"/>
        </w:rPr>
        <w:t xml:space="preserve">A válaszok tükrözik azt a sokszínű véleményt, amely már a liberális nevelés értelmezésénél felmerül. Egy válaszadó hölgy így foglalta össze:  “Számomra a liberális nevelés a személyek, környezet, rend, stb. iránt tanúsított tisztelet keretei között a lehető legnagyobb szabadságfokot biztosítva elősegíteni az egyén fejlődését mind testi, lelki, szellemi vonatkozásokban. Olyan mint a pizza” kevesen tudják milyen a jó, sokan “liberális gondolkodás hirdetnek, de valójában </w:t>
      </w:r>
      <w:proofErr w:type="spellStart"/>
      <w:r w:rsidRPr="00163720">
        <w:rPr>
          <w:rFonts w:cs="Times New Roman"/>
          <w:sz w:val="22"/>
          <w:szCs w:val="22"/>
        </w:rPr>
        <w:t>korlátlanságot</w:t>
      </w:r>
      <w:proofErr w:type="spellEnd"/>
      <w:r w:rsidRPr="00163720">
        <w:rPr>
          <w:rFonts w:cs="Times New Roman"/>
          <w:sz w:val="22"/>
          <w:szCs w:val="22"/>
        </w:rPr>
        <w:t xml:space="preserve">, </w:t>
      </w:r>
      <w:proofErr w:type="spellStart"/>
      <w:r w:rsidRPr="00163720">
        <w:rPr>
          <w:rFonts w:cs="Times New Roman"/>
          <w:sz w:val="22"/>
          <w:szCs w:val="22"/>
        </w:rPr>
        <w:t>szabadosságot</w:t>
      </w:r>
      <w:proofErr w:type="spellEnd"/>
      <w:r w:rsidRPr="00163720">
        <w:rPr>
          <w:rFonts w:cs="Times New Roman"/>
          <w:sz w:val="22"/>
          <w:szCs w:val="22"/>
        </w:rPr>
        <w:t>, egoizmust valósítanak meg. Egy másik hölgy úgy vélekedik, hogy a liberális nevelés minden tanuló számára másként kell, hogy megvalósuljon. Van</w:t>
      </w:r>
      <w:r w:rsidR="003472BB" w:rsidRPr="00163720">
        <w:rPr>
          <w:rFonts w:cs="Times New Roman"/>
          <w:sz w:val="22"/>
          <w:szCs w:val="22"/>
        </w:rPr>
        <w:t>,</w:t>
      </w:r>
      <w:r w:rsidRPr="00163720">
        <w:rPr>
          <w:rFonts w:cs="Times New Roman"/>
          <w:sz w:val="22"/>
          <w:szCs w:val="22"/>
        </w:rPr>
        <w:t xml:space="preserve"> akinek korlátokat kell állítani, mert csak akkor tud </w:t>
      </w:r>
      <w:r w:rsidRPr="00163720">
        <w:rPr>
          <w:rFonts w:cs="Times New Roman"/>
          <w:sz w:val="22"/>
          <w:szCs w:val="22"/>
        </w:rPr>
        <w:lastRenderedPageBreak/>
        <w:t>másra koncentrálni, mint a “morális határok feszegetésére”, de van</w:t>
      </w:r>
      <w:r w:rsidR="003472BB" w:rsidRPr="00163720">
        <w:rPr>
          <w:rFonts w:cs="Times New Roman"/>
          <w:sz w:val="22"/>
          <w:szCs w:val="22"/>
        </w:rPr>
        <w:t>,</w:t>
      </w:r>
      <w:r w:rsidRPr="00163720">
        <w:rPr>
          <w:rFonts w:cs="Times New Roman"/>
          <w:sz w:val="22"/>
          <w:szCs w:val="22"/>
        </w:rPr>
        <w:t xml:space="preserve"> akinél a szabadságfokot növelni kell, mert csak úgy tudja szárnyait kibontani. Volt olyan vélemény, amely liberális megfelelőjének az “örömteli tanulást” tartja, amely élményt és belső megelégedettséget, nyugalmat ad a gyerek számára, így a tanuláshoz való viszonyát is pozitív irányba befolyásolja. Egy válaszadó meglepő véleményt fogalmazott meg: “Liberális nevelés nincs. Az nem nevelés. A gyereknek szüksége van a biztos kapaszkodókra.”</w:t>
      </w:r>
    </w:p>
    <w:p w14:paraId="1AB56090" w14:textId="77777777" w:rsidR="00624A69" w:rsidRPr="00163720" w:rsidRDefault="00624A69" w:rsidP="00624A69">
      <w:pPr>
        <w:jc w:val="both"/>
        <w:rPr>
          <w:rFonts w:cs="Times New Roman"/>
          <w:sz w:val="22"/>
          <w:szCs w:val="22"/>
        </w:rPr>
      </w:pPr>
    </w:p>
    <w:p w14:paraId="3B46264A" w14:textId="77777777" w:rsidR="00624A69" w:rsidRPr="00163720" w:rsidRDefault="00624A69" w:rsidP="00624A69">
      <w:pPr>
        <w:ind w:firstLine="720"/>
        <w:jc w:val="both"/>
        <w:rPr>
          <w:rFonts w:cs="Times New Roman"/>
          <w:sz w:val="22"/>
          <w:szCs w:val="22"/>
        </w:rPr>
      </w:pPr>
      <w:r w:rsidRPr="00163720">
        <w:rPr>
          <w:rFonts w:cs="Times New Roman"/>
          <w:sz w:val="22"/>
          <w:szCs w:val="22"/>
        </w:rPr>
        <w:t xml:space="preserve">A </w:t>
      </w:r>
      <w:r w:rsidRPr="00163720">
        <w:rPr>
          <w:rFonts w:cs="Times New Roman"/>
          <w:b/>
          <w:sz w:val="22"/>
          <w:szCs w:val="22"/>
        </w:rPr>
        <w:t>kilencedik kérdés</w:t>
      </w:r>
      <w:r w:rsidRPr="00163720">
        <w:rPr>
          <w:rFonts w:cs="Times New Roman"/>
          <w:sz w:val="22"/>
          <w:szCs w:val="22"/>
        </w:rPr>
        <w:t xml:space="preserve"> az előadás utáni beszélgetés igényét vizsgálta. A válaszadók 68%-a szerette ebben a formában feldolgozni az élményeit. Volt</w:t>
      </w:r>
      <w:r w:rsidR="003472BB" w:rsidRPr="00163720">
        <w:rPr>
          <w:rFonts w:cs="Times New Roman"/>
          <w:sz w:val="22"/>
          <w:szCs w:val="22"/>
        </w:rPr>
        <w:t>,</w:t>
      </w:r>
      <w:r w:rsidRPr="00163720">
        <w:rPr>
          <w:rFonts w:cs="Times New Roman"/>
          <w:sz w:val="22"/>
          <w:szCs w:val="22"/>
        </w:rPr>
        <w:t xml:space="preserve"> aki néhány szóban fogalmazta ezt meg: “Arról, hogy mit érzek!” másvalaki: “Mindenről! Hiányzott! -ezt mások is mondták.” Többen pontosították a témát: “Egy ilyen előadás után a pedagógia-oktatás minden területe érdekes lehet, ki hogyan vélekedik erről, de ameddig a pedagógusoknak nincs társadalmi megbecsülése, addig ezek csak üres szavakként hangzanak.” vagy “Mi az értelme a szülői közösség szervezésnek - van-e lehetősége a nevelést pozitív irányba mozdítani, lehet-e ezt </w:t>
      </w:r>
      <w:proofErr w:type="spellStart"/>
      <w:r w:rsidRPr="00163720">
        <w:rPr>
          <w:rFonts w:cs="Times New Roman"/>
          <w:sz w:val="22"/>
          <w:szCs w:val="22"/>
        </w:rPr>
        <w:t>felülről</w:t>
      </w:r>
      <w:proofErr w:type="spellEnd"/>
      <w:r w:rsidRPr="00163720">
        <w:rPr>
          <w:rFonts w:cs="Times New Roman"/>
          <w:sz w:val="22"/>
          <w:szCs w:val="22"/>
        </w:rPr>
        <w:t xml:space="preserve"> szervezni.” Volt</w:t>
      </w:r>
      <w:r w:rsidR="004A3C89" w:rsidRPr="00163720">
        <w:rPr>
          <w:rFonts w:cs="Times New Roman"/>
          <w:sz w:val="22"/>
          <w:szCs w:val="22"/>
        </w:rPr>
        <w:t>,</w:t>
      </w:r>
      <w:r w:rsidRPr="00163720">
        <w:rPr>
          <w:rFonts w:cs="Times New Roman"/>
          <w:sz w:val="22"/>
          <w:szCs w:val="22"/>
        </w:rPr>
        <w:t xml:space="preserve"> aki a saját aktuális problémájáról beszélt volna: “A továbbtanulásról. Elmenni hatodik után, vagy maradni. Mi a jobb?”.  Sokan tágították volna a témát: “Hogyan alakul át egy személyiség szolgalelkűvé?” vagy “Arról, hogy reménytelen-e a szülők és a tanárok együttműködése?.</w:t>
      </w:r>
    </w:p>
    <w:p w14:paraId="0D37C4A5" w14:textId="77777777" w:rsidR="00624A69" w:rsidRPr="00163720" w:rsidRDefault="00624A69" w:rsidP="00624A69">
      <w:pPr>
        <w:jc w:val="both"/>
        <w:rPr>
          <w:rFonts w:cs="Times New Roman"/>
          <w:sz w:val="22"/>
          <w:szCs w:val="22"/>
        </w:rPr>
      </w:pPr>
      <w:r w:rsidRPr="00163720">
        <w:rPr>
          <w:rFonts w:cs="Times New Roman"/>
          <w:sz w:val="22"/>
          <w:szCs w:val="22"/>
        </w:rPr>
        <w:t xml:space="preserve">A válaszadók 32%-a nem szeretett volna beszélgetni. “Számomra ez egy szórakoztató darab volt és nem az oktatásról szóló tanmese. Jókat derültem, szembesültem dolgokkal, nem érzem azt a fajta mélységét, amiről komolyan kellene </w:t>
      </w:r>
      <w:proofErr w:type="spellStart"/>
      <w:r w:rsidRPr="00163720">
        <w:rPr>
          <w:rFonts w:cs="Times New Roman"/>
          <w:sz w:val="22"/>
          <w:szCs w:val="22"/>
        </w:rPr>
        <w:t>eszmecseréln</w:t>
      </w:r>
      <w:r w:rsidR="004A3C89" w:rsidRPr="00163720">
        <w:rPr>
          <w:rFonts w:cs="Times New Roman"/>
          <w:sz w:val="22"/>
          <w:szCs w:val="22"/>
        </w:rPr>
        <w:t>i</w:t>
      </w:r>
      <w:proofErr w:type="spellEnd"/>
      <w:r w:rsidRPr="00163720">
        <w:rPr>
          <w:rFonts w:cs="Times New Roman"/>
          <w:sz w:val="22"/>
          <w:szCs w:val="22"/>
        </w:rPr>
        <w:t>.” Volt aki így fogalmazott:  ”Én magamban szeretek emészteni szellemi táplálékot is...”</w:t>
      </w:r>
    </w:p>
    <w:p w14:paraId="2F7FA6AA" w14:textId="77777777" w:rsidR="00624A69" w:rsidRPr="00163720" w:rsidRDefault="00624A69" w:rsidP="00624A69">
      <w:pPr>
        <w:jc w:val="both"/>
        <w:rPr>
          <w:rFonts w:cs="Times New Roman"/>
          <w:sz w:val="22"/>
          <w:szCs w:val="22"/>
        </w:rPr>
      </w:pPr>
      <w:r w:rsidRPr="00163720">
        <w:rPr>
          <w:rFonts w:cs="Times New Roman"/>
          <w:sz w:val="22"/>
          <w:szCs w:val="22"/>
        </w:rPr>
        <w:t>Persze tekintettel kell lenni arra, aki egyedül szeretne lenni, vagy csak a barátjával akarja megbeszélni a színházi előadás során benne felmerült kérdéseket, de elgondolkodtató, hogy a egy irányított beszélgetés keretében az előadás után a résztvevők kifejthessék a véleményüket az oktatással kapcsolatos kérdésekről, hiszen előadások azért születnek, hogy gondolkodásmódot változtasson, vagy csak elgondolkodtasson.</w:t>
      </w:r>
    </w:p>
    <w:p w14:paraId="4F298E7D" w14:textId="77777777" w:rsidR="00624A69" w:rsidRPr="00163720" w:rsidRDefault="00624A69" w:rsidP="00624A69">
      <w:pPr>
        <w:jc w:val="both"/>
        <w:rPr>
          <w:rFonts w:cs="Times New Roman"/>
          <w:sz w:val="22"/>
          <w:szCs w:val="22"/>
        </w:rPr>
      </w:pPr>
    </w:p>
    <w:p w14:paraId="084C3D3C" w14:textId="77777777" w:rsidR="00624A69" w:rsidRPr="00163720" w:rsidRDefault="00624A69" w:rsidP="00624A69">
      <w:pPr>
        <w:autoSpaceDE w:val="0"/>
        <w:autoSpaceDN w:val="0"/>
        <w:adjustRightInd w:val="0"/>
        <w:spacing w:line="240" w:lineRule="auto"/>
        <w:ind w:firstLine="420"/>
        <w:jc w:val="both"/>
        <w:rPr>
          <w:rFonts w:cs="Times New Roman"/>
          <w:sz w:val="22"/>
          <w:szCs w:val="22"/>
        </w:rPr>
      </w:pPr>
      <w:r w:rsidRPr="00163720">
        <w:rPr>
          <w:rFonts w:cs="Times New Roman"/>
          <w:sz w:val="22"/>
          <w:szCs w:val="22"/>
        </w:rPr>
        <w:t xml:space="preserve">A </w:t>
      </w:r>
      <w:r w:rsidRPr="00163720">
        <w:rPr>
          <w:rFonts w:cs="Times New Roman"/>
          <w:b/>
          <w:sz w:val="22"/>
          <w:szCs w:val="22"/>
        </w:rPr>
        <w:t>t</w:t>
      </w:r>
      <w:r w:rsidR="00F45E70">
        <w:rPr>
          <w:rFonts w:cs="Times New Roman"/>
          <w:b/>
          <w:sz w:val="22"/>
          <w:szCs w:val="22"/>
        </w:rPr>
        <w:t>í</w:t>
      </w:r>
      <w:r w:rsidRPr="00163720">
        <w:rPr>
          <w:rFonts w:cs="Times New Roman"/>
          <w:b/>
          <w:sz w:val="22"/>
          <w:szCs w:val="22"/>
        </w:rPr>
        <w:t>zedik kérdés</w:t>
      </w:r>
      <w:r w:rsidRPr="00163720">
        <w:rPr>
          <w:rFonts w:cs="Times New Roman"/>
          <w:sz w:val="22"/>
          <w:szCs w:val="22"/>
        </w:rPr>
        <w:t xml:space="preserve"> arra kérdezett rá, hogy mi az, amit te másként csinálna a néző a darabban. Persze a néző nem rendező, de sokszor lát olyan dolgot is, amelyet csak a nézőtér oldaláról lehet </w:t>
      </w:r>
      <w:proofErr w:type="spellStart"/>
      <w:r w:rsidRPr="00163720">
        <w:rPr>
          <w:rFonts w:cs="Times New Roman"/>
          <w:sz w:val="22"/>
          <w:szCs w:val="22"/>
        </w:rPr>
        <w:t>észrevenni</w:t>
      </w:r>
      <w:proofErr w:type="spellEnd"/>
      <w:r w:rsidRPr="00163720">
        <w:rPr>
          <w:rFonts w:cs="Times New Roman"/>
          <w:sz w:val="22"/>
          <w:szCs w:val="22"/>
        </w:rPr>
        <w:t>. A résztvevők 48%-</w:t>
      </w:r>
      <w:proofErr w:type="spellStart"/>
      <w:r w:rsidRPr="00163720">
        <w:rPr>
          <w:rFonts w:cs="Times New Roman"/>
          <w:sz w:val="22"/>
          <w:szCs w:val="22"/>
        </w:rPr>
        <w:t>nak</w:t>
      </w:r>
      <w:proofErr w:type="spellEnd"/>
      <w:r w:rsidRPr="00163720">
        <w:rPr>
          <w:rFonts w:cs="Times New Roman"/>
          <w:sz w:val="22"/>
          <w:szCs w:val="22"/>
        </w:rPr>
        <w:t xml:space="preserve"> volt javaslat. Néhány a teljesség igénye nélkül:</w:t>
      </w:r>
    </w:p>
    <w:p w14:paraId="6FD5E8E2" w14:textId="77777777" w:rsidR="00624A69" w:rsidRPr="00163720" w:rsidRDefault="00624A69" w:rsidP="009341DD">
      <w:pPr>
        <w:pStyle w:val="ListParagraph"/>
        <w:numPr>
          <w:ilvl w:val="0"/>
          <w:numId w:val="20"/>
        </w:numPr>
        <w:autoSpaceDE w:val="0"/>
        <w:autoSpaceDN w:val="0"/>
        <w:adjustRightInd w:val="0"/>
        <w:spacing w:line="240" w:lineRule="auto"/>
        <w:jc w:val="both"/>
        <w:rPr>
          <w:rFonts w:cs="Times New Roman"/>
          <w:sz w:val="22"/>
          <w:szCs w:val="22"/>
        </w:rPr>
      </w:pPr>
      <w:r w:rsidRPr="00163720">
        <w:rPr>
          <w:rFonts w:cs="Times New Roman"/>
          <w:sz w:val="22"/>
          <w:szCs w:val="22"/>
        </w:rPr>
        <w:t>“Jó volt a darab, de olyan maradandó nyomot nem hagyott bennem, a végén mi is lehettünk volna “bábok”, az hatásosabb.”</w:t>
      </w:r>
    </w:p>
    <w:p w14:paraId="7C5407E1" w14:textId="77777777" w:rsidR="00624A69" w:rsidRPr="00163720" w:rsidRDefault="00624A69" w:rsidP="009341DD">
      <w:pPr>
        <w:pStyle w:val="ListParagraph"/>
        <w:numPr>
          <w:ilvl w:val="0"/>
          <w:numId w:val="20"/>
        </w:numPr>
        <w:autoSpaceDE w:val="0"/>
        <w:autoSpaceDN w:val="0"/>
        <w:adjustRightInd w:val="0"/>
        <w:spacing w:line="240" w:lineRule="auto"/>
        <w:jc w:val="both"/>
        <w:rPr>
          <w:rFonts w:cs="Times New Roman"/>
          <w:sz w:val="22"/>
          <w:szCs w:val="22"/>
        </w:rPr>
      </w:pPr>
      <w:r w:rsidRPr="00163720">
        <w:rPr>
          <w:rFonts w:cs="Times New Roman"/>
          <w:sz w:val="22"/>
          <w:szCs w:val="22"/>
        </w:rPr>
        <w:t xml:space="preserve">“Én többet beszéltetném a nézőket is.” </w:t>
      </w:r>
    </w:p>
    <w:p w14:paraId="3EBF4497" w14:textId="77777777" w:rsidR="00624A69" w:rsidRPr="00163720" w:rsidRDefault="00624A69" w:rsidP="009341DD">
      <w:pPr>
        <w:pStyle w:val="ListParagraph"/>
        <w:numPr>
          <w:ilvl w:val="0"/>
          <w:numId w:val="20"/>
        </w:numPr>
        <w:autoSpaceDE w:val="0"/>
        <w:autoSpaceDN w:val="0"/>
        <w:adjustRightInd w:val="0"/>
        <w:spacing w:line="240" w:lineRule="auto"/>
        <w:jc w:val="both"/>
        <w:rPr>
          <w:rFonts w:cs="Times New Roman"/>
          <w:sz w:val="22"/>
          <w:szCs w:val="22"/>
        </w:rPr>
      </w:pPr>
      <w:r w:rsidRPr="00163720">
        <w:rPr>
          <w:rFonts w:cs="Times New Roman"/>
          <w:sz w:val="22"/>
          <w:szCs w:val="22"/>
        </w:rPr>
        <w:t>“Nem volt mélysége, el kellett volna szakadni a paródiától, és az irónia felé menni.”</w:t>
      </w:r>
    </w:p>
    <w:p w14:paraId="4AB72674" w14:textId="77777777" w:rsidR="00624A69" w:rsidRPr="00163720" w:rsidRDefault="00624A69" w:rsidP="009341DD">
      <w:pPr>
        <w:pStyle w:val="ListParagraph"/>
        <w:numPr>
          <w:ilvl w:val="0"/>
          <w:numId w:val="20"/>
        </w:numPr>
        <w:autoSpaceDE w:val="0"/>
        <w:autoSpaceDN w:val="0"/>
        <w:adjustRightInd w:val="0"/>
        <w:spacing w:line="240" w:lineRule="auto"/>
        <w:jc w:val="both"/>
        <w:rPr>
          <w:rFonts w:cs="Times New Roman"/>
          <w:sz w:val="22"/>
          <w:szCs w:val="22"/>
        </w:rPr>
      </w:pPr>
      <w:r w:rsidRPr="00163720">
        <w:rPr>
          <w:rFonts w:cs="Times New Roman"/>
          <w:sz w:val="22"/>
          <w:szCs w:val="22"/>
        </w:rPr>
        <w:t>“A pisztolyos részt kihagynám. Addig a pontig a valóság karikírozását éreztem, az tetszett.</w:t>
      </w:r>
    </w:p>
    <w:p w14:paraId="6F4B028F" w14:textId="77777777" w:rsidR="00624A69" w:rsidRPr="00163720" w:rsidRDefault="00624A69" w:rsidP="00624A69">
      <w:pPr>
        <w:autoSpaceDE w:val="0"/>
        <w:autoSpaceDN w:val="0"/>
        <w:adjustRightInd w:val="0"/>
        <w:spacing w:line="240" w:lineRule="auto"/>
        <w:ind w:firstLine="420"/>
        <w:jc w:val="both"/>
        <w:rPr>
          <w:rFonts w:cs="Times New Roman"/>
          <w:sz w:val="22"/>
          <w:szCs w:val="22"/>
        </w:rPr>
      </w:pPr>
      <w:r w:rsidRPr="00163720">
        <w:rPr>
          <w:rFonts w:cs="Times New Roman"/>
          <w:sz w:val="22"/>
          <w:szCs w:val="22"/>
        </w:rPr>
        <w:t>A fegyver az irrealitás síkjára emelte a darabot. “</w:t>
      </w:r>
    </w:p>
    <w:p w14:paraId="2BAE20A9" w14:textId="77777777" w:rsidR="00624A69" w:rsidRPr="00163720" w:rsidRDefault="00624A69" w:rsidP="009341DD">
      <w:pPr>
        <w:pStyle w:val="ListParagraph"/>
        <w:numPr>
          <w:ilvl w:val="0"/>
          <w:numId w:val="20"/>
        </w:numPr>
        <w:autoSpaceDE w:val="0"/>
        <w:autoSpaceDN w:val="0"/>
        <w:adjustRightInd w:val="0"/>
        <w:spacing w:line="240" w:lineRule="auto"/>
        <w:jc w:val="both"/>
        <w:rPr>
          <w:rFonts w:cs="Times New Roman"/>
          <w:sz w:val="22"/>
          <w:szCs w:val="22"/>
        </w:rPr>
      </w:pPr>
      <w:r w:rsidRPr="00163720">
        <w:rPr>
          <w:rFonts w:cs="Times New Roman"/>
          <w:sz w:val="22"/>
          <w:szCs w:val="22"/>
        </w:rPr>
        <w:t>“Ne játsszák annyira túl a színészek. Ne legyen annyira buta az apuka, ne legyen olyan nagyon céda az anyuka, legyen egy olyan egyszerű a másik anyuka (</w:t>
      </w:r>
      <w:proofErr w:type="spellStart"/>
      <w:r w:rsidRPr="00163720">
        <w:rPr>
          <w:rFonts w:cs="Times New Roman"/>
          <w:sz w:val="22"/>
          <w:szCs w:val="22"/>
        </w:rPr>
        <w:t>pl</w:t>
      </w:r>
      <w:proofErr w:type="spellEnd"/>
      <w:r w:rsidRPr="00163720">
        <w:rPr>
          <w:rFonts w:cs="Times New Roman"/>
          <w:sz w:val="22"/>
          <w:szCs w:val="22"/>
        </w:rPr>
        <w:t xml:space="preserve">: gyereke virágnak </w:t>
      </w:r>
      <w:proofErr w:type="spellStart"/>
      <w:r w:rsidRPr="00163720">
        <w:rPr>
          <w:rFonts w:cs="Times New Roman"/>
          <w:sz w:val="22"/>
          <w:szCs w:val="22"/>
        </w:rPr>
        <w:t>öltözzön</w:t>
      </w:r>
      <w:proofErr w:type="spellEnd"/>
      <w:r w:rsidRPr="00163720">
        <w:rPr>
          <w:rFonts w:cs="Times New Roman"/>
          <w:sz w:val="22"/>
          <w:szCs w:val="22"/>
        </w:rPr>
        <w:t>). Még a tanár volt a legjobb.”</w:t>
      </w:r>
    </w:p>
    <w:p w14:paraId="5227BED9" w14:textId="77777777" w:rsidR="00624A69" w:rsidRPr="00163720" w:rsidRDefault="00624A69" w:rsidP="009341DD">
      <w:pPr>
        <w:pStyle w:val="ListParagraph"/>
        <w:numPr>
          <w:ilvl w:val="0"/>
          <w:numId w:val="20"/>
        </w:numPr>
        <w:autoSpaceDE w:val="0"/>
        <w:autoSpaceDN w:val="0"/>
        <w:adjustRightInd w:val="0"/>
        <w:spacing w:line="240" w:lineRule="auto"/>
        <w:jc w:val="both"/>
        <w:rPr>
          <w:rFonts w:cs="Times New Roman"/>
          <w:sz w:val="22"/>
          <w:szCs w:val="22"/>
        </w:rPr>
      </w:pPr>
      <w:r w:rsidRPr="00163720">
        <w:rPr>
          <w:rFonts w:cs="Times New Roman"/>
          <w:sz w:val="22"/>
          <w:szCs w:val="22"/>
        </w:rPr>
        <w:t>“Az lenne a változtatás, hogy erősebben építenék a mai magyar valóságra. Mernék bátrabb, kritikusabb mondatokat a szereplők szájába adni.”</w:t>
      </w:r>
    </w:p>
    <w:p w14:paraId="59D1614C" w14:textId="77777777" w:rsidR="00624A69" w:rsidRPr="00163720" w:rsidRDefault="00624A69" w:rsidP="009341DD">
      <w:pPr>
        <w:pStyle w:val="ListParagraph"/>
        <w:numPr>
          <w:ilvl w:val="0"/>
          <w:numId w:val="20"/>
        </w:numPr>
        <w:autoSpaceDE w:val="0"/>
        <w:autoSpaceDN w:val="0"/>
        <w:adjustRightInd w:val="0"/>
        <w:spacing w:line="240" w:lineRule="auto"/>
        <w:jc w:val="both"/>
        <w:rPr>
          <w:rFonts w:cs="Times New Roman"/>
          <w:sz w:val="22"/>
          <w:szCs w:val="22"/>
        </w:rPr>
      </w:pPr>
      <w:r w:rsidRPr="00163720">
        <w:rPr>
          <w:rFonts w:cs="Times New Roman"/>
          <w:sz w:val="22"/>
          <w:szCs w:val="22"/>
        </w:rPr>
        <w:t xml:space="preserve">“Többet beszélnék a liberális nevelésről a darabban. Például az egyik szülő visszakérdezne, hogy a tanárnőnek mi a véleménye vagy </w:t>
      </w:r>
      <w:proofErr w:type="spellStart"/>
      <w:r w:rsidRPr="00163720">
        <w:rPr>
          <w:rFonts w:cs="Times New Roman"/>
          <w:sz w:val="22"/>
          <w:szCs w:val="22"/>
        </w:rPr>
        <w:t>vkit</w:t>
      </w:r>
      <w:proofErr w:type="spellEnd"/>
      <w:r w:rsidRPr="00163720">
        <w:rPr>
          <w:rFonts w:cs="Times New Roman"/>
          <w:sz w:val="22"/>
          <w:szCs w:val="22"/>
        </w:rPr>
        <w:t xml:space="preserve"> a közönségből.”</w:t>
      </w:r>
    </w:p>
    <w:p w14:paraId="508E91FA" w14:textId="77777777" w:rsidR="00624A69" w:rsidRPr="00163720" w:rsidRDefault="00624A69" w:rsidP="009341DD">
      <w:pPr>
        <w:pStyle w:val="ListParagraph"/>
        <w:numPr>
          <w:ilvl w:val="0"/>
          <w:numId w:val="20"/>
        </w:numPr>
        <w:autoSpaceDE w:val="0"/>
        <w:autoSpaceDN w:val="0"/>
        <w:adjustRightInd w:val="0"/>
        <w:spacing w:line="240" w:lineRule="auto"/>
        <w:jc w:val="both"/>
        <w:rPr>
          <w:rFonts w:cs="Times New Roman"/>
          <w:sz w:val="22"/>
          <w:szCs w:val="22"/>
        </w:rPr>
      </w:pPr>
      <w:r w:rsidRPr="00163720">
        <w:rPr>
          <w:rFonts w:cs="Times New Roman"/>
          <w:sz w:val="22"/>
          <w:szCs w:val="22"/>
        </w:rPr>
        <w:t>“Én nem tudtam eldönteni, hogy paródia vagy az élet, ettől jó volt, de teljesen az élet lett volna, annak jobban örültem volna”.</w:t>
      </w:r>
    </w:p>
    <w:p w14:paraId="0882F6D8" w14:textId="77777777" w:rsidR="00624A69" w:rsidRPr="00163720" w:rsidRDefault="00624A69" w:rsidP="009341DD">
      <w:pPr>
        <w:pStyle w:val="ListParagraph"/>
        <w:numPr>
          <w:ilvl w:val="0"/>
          <w:numId w:val="20"/>
        </w:numPr>
        <w:autoSpaceDE w:val="0"/>
        <w:autoSpaceDN w:val="0"/>
        <w:adjustRightInd w:val="0"/>
        <w:spacing w:line="240" w:lineRule="auto"/>
        <w:jc w:val="both"/>
        <w:rPr>
          <w:rFonts w:cs="Times New Roman"/>
          <w:sz w:val="22"/>
          <w:szCs w:val="22"/>
        </w:rPr>
      </w:pPr>
      <w:r w:rsidRPr="00163720">
        <w:rPr>
          <w:rFonts w:cs="Times New Roman"/>
          <w:sz w:val="22"/>
          <w:szCs w:val="22"/>
        </w:rPr>
        <w:t>Annyit változtatnék, hogy a trágárul beszélő anyuka figuráját csak az indulatok elszabadulása után engedném trágárkodni. Ez hiteltelen, "</w:t>
      </w:r>
      <w:proofErr w:type="spellStart"/>
      <w:r w:rsidRPr="00163720">
        <w:rPr>
          <w:rFonts w:cs="Times New Roman"/>
          <w:sz w:val="22"/>
          <w:szCs w:val="22"/>
        </w:rPr>
        <w:t>geg</w:t>
      </w:r>
      <w:proofErr w:type="spellEnd"/>
      <w:r w:rsidRPr="00163720">
        <w:rPr>
          <w:rFonts w:cs="Times New Roman"/>
          <w:sz w:val="22"/>
          <w:szCs w:val="22"/>
        </w:rPr>
        <w:t>" jellegű, félrehúzza a darabot.</w:t>
      </w:r>
    </w:p>
    <w:p w14:paraId="234479D6" w14:textId="77777777" w:rsidR="00624A69" w:rsidRPr="00163720" w:rsidRDefault="00624A69" w:rsidP="009341DD">
      <w:pPr>
        <w:pStyle w:val="ListParagraph"/>
        <w:numPr>
          <w:ilvl w:val="0"/>
          <w:numId w:val="20"/>
        </w:numPr>
        <w:autoSpaceDE w:val="0"/>
        <w:autoSpaceDN w:val="0"/>
        <w:adjustRightInd w:val="0"/>
        <w:spacing w:line="240" w:lineRule="auto"/>
        <w:jc w:val="both"/>
        <w:rPr>
          <w:rFonts w:cs="Times New Roman"/>
          <w:sz w:val="22"/>
          <w:szCs w:val="22"/>
        </w:rPr>
      </w:pPr>
      <w:r w:rsidRPr="00163720">
        <w:rPr>
          <w:rFonts w:cs="Times New Roman"/>
          <w:sz w:val="22"/>
          <w:szCs w:val="22"/>
        </w:rPr>
        <w:t>“A tanár</w:t>
      </w:r>
      <w:r w:rsidR="004A3C89" w:rsidRPr="00163720">
        <w:rPr>
          <w:rFonts w:cs="Times New Roman"/>
          <w:sz w:val="22"/>
          <w:szCs w:val="22"/>
        </w:rPr>
        <w:t xml:space="preserve"> </w:t>
      </w:r>
      <w:r w:rsidRPr="00163720">
        <w:rPr>
          <w:rFonts w:cs="Times New Roman"/>
          <w:sz w:val="22"/>
          <w:szCs w:val="22"/>
        </w:rPr>
        <w:t>néni nagyon nyuszinak van először játszva, utána pedig rossz kislány és lövöldözik. Ez nem olyan hihető. Nekem nem lenne ilyen éles az ellentét.”</w:t>
      </w:r>
    </w:p>
    <w:p w14:paraId="1502D785" w14:textId="77777777" w:rsidR="00624A69" w:rsidRDefault="00624A69" w:rsidP="00624A69">
      <w:pPr>
        <w:pStyle w:val="ListParagraph"/>
        <w:autoSpaceDE w:val="0"/>
        <w:autoSpaceDN w:val="0"/>
        <w:adjustRightInd w:val="0"/>
        <w:spacing w:line="240" w:lineRule="auto"/>
        <w:ind w:left="420"/>
        <w:rPr>
          <w:rFonts w:cs="Times New Roman"/>
          <w:sz w:val="28"/>
          <w:szCs w:val="28"/>
        </w:rPr>
      </w:pPr>
    </w:p>
    <w:p w14:paraId="2912B573" w14:textId="77777777" w:rsidR="00CE67F1" w:rsidRDefault="00CE67F1" w:rsidP="00624A69">
      <w:pPr>
        <w:pStyle w:val="ListParagraph"/>
        <w:autoSpaceDE w:val="0"/>
        <w:autoSpaceDN w:val="0"/>
        <w:adjustRightInd w:val="0"/>
        <w:spacing w:line="240" w:lineRule="auto"/>
        <w:ind w:left="420"/>
        <w:rPr>
          <w:rFonts w:cs="Times New Roman"/>
          <w:sz w:val="28"/>
          <w:szCs w:val="28"/>
        </w:rPr>
      </w:pPr>
    </w:p>
    <w:p w14:paraId="4DC7D617" w14:textId="77777777" w:rsidR="00CE67F1" w:rsidRPr="00163720" w:rsidRDefault="00CE67F1" w:rsidP="00624A69">
      <w:pPr>
        <w:pStyle w:val="ListParagraph"/>
        <w:autoSpaceDE w:val="0"/>
        <w:autoSpaceDN w:val="0"/>
        <w:adjustRightInd w:val="0"/>
        <w:spacing w:line="240" w:lineRule="auto"/>
        <w:ind w:left="420"/>
        <w:rPr>
          <w:rFonts w:cs="Times New Roman"/>
          <w:sz w:val="28"/>
          <w:szCs w:val="28"/>
        </w:rPr>
      </w:pPr>
    </w:p>
    <w:p w14:paraId="066D1DFB" w14:textId="77777777" w:rsidR="007C7608" w:rsidRPr="00CE67F1" w:rsidRDefault="003D4D5F" w:rsidP="007C60B6">
      <w:pPr>
        <w:pStyle w:val="Heading3"/>
        <w:rPr>
          <w:rFonts w:ascii="Times New Roman" w:hAnsi="Times New Roman" w:cs="Times New Roman"/>
          <w:color w:val="auto"/>
        </w:rPr>
      </w:pPr>
      <w:bookmarkStart w:id="49" w:name="_Toc73855621"/>
      <w:r w:rsidRPr="00CE67F1">
        <w:rPr>
          <w:rFonts w:ascii="Times New Roman" w:hAnsi="Times New Roman" w:cs="Times New Roman"/>
          <w:color w:val="auto"/>
        </w:rPr>
        <w:t>10</w:t>
      </w:r>
      <w:r w:rsidR="007C7608" w:rsidRPr="00CE67F1">
        <w:rPr>
          <w:rFonts w:ascii="Times New Roman" w:hAnsi="Times New Roman" w:cs="Times New Roman"/>
          <w:color w:val="auto"/>
        </w:rPr>
        <w:t>.</w:t>
      </w:r>
      <w:r w:rsidR="00223020" w:rsidRPr="00CE67F1">
        <w:rPr>
          <w:rFonts w:ascii="Times New Roman" w:hAnsi="Times New Roman" w:cs="Times New Roman"/>
          <w:color w:val="auto"/>
        </w:rPr>
        <w:t>2</w:t>
      </w:r>
      <w:r w:rsidR="007C7608" w:rsidRPr="00CE67F1">
        <w:rPr>
          <w:rFonts w:ascii="Times New Roman" w:hAnsi="Times New Roman" w:cs="Times New Roman"/>
          <w:color w:val="auto"/>
        </w:rPr>
        <w:t>.10 Az Eszter hangja előadás elemzése</w:t>
      </w:r>
      <w:bookmarkEnd w:id="49"/>
    </w:p>
    <w:p w14:paraId="2323CFB2" w14:textId="77777777" w:rsidR="00FE61BF" w:rsidRPr="00CE67F1" w:rsidRDefault="00FE61BF" w:rsidP="00FE61BF">
      <w:pPr>
        <w:jc w:val="center"/>
        <w:rPr>
          <w:rFonts w:cs="Times New Roman"/>
          <w:b/>
          <w:szCs w:val="24"/>
        </w:rPr>
      </w:pPr>
      <w:r w:rsidRPr="00CE67F1">
        <w:rPr>
          <w:rFonts w:cs="Times New Roman"/>
          <w:b/>
          <w:szCs w:val="24"/>
        </w:rPr>
        <w:t>Eszter hangja</w:t>
      </w:r>
    </w:p>
    <w:p w14:paraId="2FE3AB45" w14:textId="77777777" w:rsidR="00FE61BF" w:rsidRPr="00CE67F1" w:rsidRDefault="00FE61BF" w:rsidP="00FE61BF">
      <w:pPr>
        <w:jc w:val="center"/>
        <w:rPr>
          <w:rFonts w:cs="Times New Roman"/>
          <w:b/>
          <w:szCs w:val="24"/>
        </w:rPr>
      </w:pPr>
      <w:r w:rsidRPr="00CE67F1">
        <w:rPr>
          <w:rFonts w:cs="Times New Roman"/>
          <w:b/>
          <w:szCs w:val="24"/>
        </w:rPr>
        <w:t xml:space="preserve">A </w:t>
      </w:r>
      <w:proofErr w:type="spellStart"/>
      <w:r w:rsidRPr="00CE67F1">
        <w:rPr>
          <w:rFonts w:cs="Times New Roman"/>
          <w:b/>
          <w:szCs w:val="24"/>
        </w:rPr>
        <w:t>Trainingspot</w:t>
      </w:r>
      <w:proofErr w:type="spellEnd"/>
      <w:r w:rsidRPr="00CE67F1">
        <w:rPr>
          <w:rFonts w:cs="Times New Roman"/>
          <w:b/>
          <w:szCs w:val="24"/>
        </w:rPr>
        <w:t xml:space="preserve"> Társulat előadásának elemzése a résztvevők - kérdőívekre adott válaszainak tükrében, és az előadás eposzi gyökereinek feltárásával</w:t>
      </w:r>
    </w:p>
    <w:p w14:paraId="4C2E341B" w14:textId="77777777" w:rsidR="00FE61BF" w:rsidRPr="00163720" w:rsidRDefault="00FE61BF" w:rsidP="00FE61BF">
      <w:pPr>
        <w:jc w:val="both"/>
        <w:rPr>
          <w:rFonts w:cs="Times New Roman"/>
          <w:b/>
        </w:rPr>
      </w:pPr>
      <w:r w:rsidRPr="00163720">
        <w:rPr>
          <w:rFonts w:cs="Times New Roman"/>
          <w:b/>
        </w:rPr>
        <w:t xml:space="preserve"> </w:t>
      </w:r>
    </w:p>
    <w:p w14:paraId="2391D8EF" w14:textId="77777777" w:rsidR="00FE61BF" w:rsidRPr="00163720" w:rsidRDefault="00FE61BF" w:rsidP="00FE61BF">
      <w:pPr>
        <w:jc w:val="both"/>
        <w:rPr>
          <w:rFonts w:cs="Times New Roman"/>
          <w:sz w:val="22"/>
          <w:szCs w:val="22"/>
        </w:rPr>
      </w:pPr>
      <w:r w:rsidRPr="00163720">
        <w:rPr>
          <w:rFonts w:cs="Times New Roman"/>
          <w:sz w:val="22"/>
          <w:szCs w:val="22"/>
        </w:rPr>
        <w:t xml:space="preserve">A </w:t>
      </w:r>
      <w:proofErr w:type="spellStart"/>
      <w:r w:rsidRPr="00163720">
        <w:rPr>
          <w:rFonts w:cs="Times New Roman"/>
          <w:sz w:val="22"/>
          <w:szCs w:val="22"/>
        </w:rPr>
        <w:t>Trainingspot</w:t>
      </w:r>
      <w:proofErr w:type="spellEnd"/>
      <w:r w:rsidRPr="00163720">
        <w:rPr>
          <w:rFonts w:cs="Times New Roman"/>
          <w:sz w:val="22"/>
          <w:szCs w:val="22"/>
        </w:rPr>
        <w:t xml:space="preserve"> Társulat </w:t>
      </w:r>
      <w:proofErr w:type="spellStart"/>
      <w:r w:rsidRPr="00163720">
        <w:rPr>
          <w:rFonts w:cs="Times New Roman"/>
          <w:sz w:val="22"/>
          <w:szCs w:val="22"/>
        </w:rPr>
        <w:t>tantermi</w:t>
      </w:r>
      <w:proofErr w:type="spellEnd"/>
      <w:r w:rsidRPr="00163720">
        <w:rPr>
          <w:rFonts w:cs="Times New Roman"/>
          <w:sz w:val="22"/>
          <w:szCs w:val="22"/>
        </w:rPr>
        <w:t xml:space="preserve"> színházi foglalkozásának alapját – az alkotók elmondása alapján- Weöres Sándor </w:t>
      </w:r>
      <w:proofErr w:type="spellStart"/>
      <w:r w:rsidRPr="00163720">
        <w:rPr>
          <w:rFonts w:cs="Times New Roman"/>
          <w:sz w:val="22"/>
          <w:szCs w:val="22"/>
        </w:rPr>
        <w:t>Istar</w:t>
      </w:r>
      <w:proofErr w:type="spellEnd"/>
      <w:r w:rsidRPr="00163720">
        <w:rPr>
          <w:rFonts w:cs="Times New Roman"/>
          <w:sz w:val="22"/>
          <w:szCs w:val="22"/>
        </w:rPr>
        <w:t xml:space="preserve"> pokoljárás című versében kell keresnünk. </w:t>
      </w:r>
    </w:p>
    <w:p w14:paraId="2D3C1C98" w14:textId="77777777" w:rsidR="00FE61BF" w:rsidRPr="00163720" w:rsidRDefault="00FE61BF" w:rsidP="00FE61BF">
      <w:pPr>
        <w:jc w:val="both"/>
        <w:rPr>
          <w:rFonts w:cs="Times New Roman"/>
          <w:sz w:val="22"/>
          <w:szCs w:val="22"/>
        </w:rPr>
      </w:pPr>
      <w:r w:rsidRPr="00163720">
        <w:rPr>
          <w:rFonts w:cs="Times New Roman"/>
          <w:sz w:val="22"/>
          <w:szCs w:val="22"/>
        </w:rPr>
        <w:t xml:space="preserve">A vers pedig egy babiloni eposz történetén alapul, mely szerint </w:t>
      </w:r>
      <w:proofErr w:type="spellStart"/>
      <w:r w:rsidRPr="00163720">
        <w:rPr>
          <w:rFonts w:cs="Times New Roman"/>
          <w:sz w:val="22"/>
          <w:szCs w:val="22"/>
        </w:rPr>
        <w:t>Istár</w:t>
      </w:r>
      <w:proofErr w:type="spellEnd"/>
      <w:r w:rsidRPr="00163720">
        <w:rPr>
          <w:rFonts w:cs="Times New Roman"/>
          <w:sz w:val="22"/>
          <w:szCs w:val="22"/>
        </w:rPr>
        <w:t xml:space="preserve"> hangjára és sírására a „halottakba élet nyilallott”.  </w:t>
      </w:r>
      <w:proofErr w:type="spellStart"/>
      <w:r w:rsidRPr="00163720">
        <w:rPr>
          <w:rFonts w:cs="Times New Roman"/>
          <w:sz w:val="22"/>
          <w:szCs w:val="22"/>
        </w:rPr>
        <w:t>Istart</w:t>
      </w:r>
      <w:proofErr w:type="spellEnd"/>
      <w:r w:rsidRPr="00163720">
        <w:rPr>
          <w:rFonts w:cs="Times New Roman"/>
          <w:sz w:val="22"/>
          <w:szCs w:val="22"/>
        </w:rPr>
        <w:t xml:space="preserve"> az asszírok a háború és a szerelem istennőjeként tisztelték.</w:t>
      </w:r>
    </w:p>
    <w:p w14:paraId="7621CFE7" w14:textId="77777777" w:rsidR="00FE61BF" w:rsidRPr="00163720" w:rsidRDefault="00FE61BF" w:rsidP="00FE61BF">
      <w:pPr>
        <w:jc w:val="both"/>
        <w:rPr>
          <w:rFonts w:cs="Times New Roman"/>
          <w:sz w:val="22"/>
          <w:szCs w:val="22"/>
        </w:rPr>
      </w:pPr>
      <w:r w:rsidRPr="00163720">
        <w:rPr>
          <w:rFonts w:cs="Times New Roman"/>
          <w:sz w:val="22"/>
          <w:szCs w:val="22"/>
        </w:rPr>
        <w:t xml:space="preserve">Ha az előadás ősi, mélyebb </w:t>
      </w:r>
      <w:proofErr w:type="spellStart"/>
      <w:r w:rsidRPr="00163720">
        <w:rPr>
          <w:rFonts w:cs="Times New Roman"/>
          <w:sz w:val="22"/>
          <w:szCs w:val="22"/>
        </w:rPr>
        <w:t>rétegeire</w:t>
      </w:r>
      <w:proofErr w:type="spellEnd"/>
      <w:r w:rsidRPr="00163720">
        <w:rPr>
          <w:rFonts w:cs="Times New Roman"/>
          <w:sz w:val="22"/>
          <w:szCs w:val="22"/>
        </w:rPr>
        <w:t xml:space="preserve"> vagyunk kíváncsiak érdemes egy kicsit kitekinteni, és az előadást ennek az eposznak, valamint a Weöres Sándor versének tükrében szemlélni.</w:t>
      </w:r>
    </w:p>
    <w:p w14:paraId="0A31C536" w14:textId="77777777" w:rsidR="00FE61BF" w:rsidRPr="00163720" w:rsidRDefault="00FE61BF" w:rsidP="00FE61BF">
      <w:pPr>
        <w:jc w:val="both"/>
        <w:rPr>
          <w:rFonts w:cs="Times New Roman"/>
          <w:sz w:val="22"/>
          <w:szCs w:val="22"/>
        </w:rPr>
      </w:pPr>
      <w:r w:rsidRPr="00163720">
        <w:rPr>
          <w:rFonts w:cs="Times New Roman"/>
          <w:sz w:val="22"/>
          <w:szCs w:val="22"/>
        </w:rPr>
        <w:t>Az alapmotívum mindkét esetben a holtak feltámasztása, de még az eposzban csak fenyegetés, Weöres versében már valósággá válik. “</w:t>
      </w:r>
      <w:proofErr w:type="spellStart"/>
      <w:r w:rsidRPr="00163720">
        <w:rPr>
          <w:rFonts w:cs="Times New Roman"/>
          <w:sz w:val="22"/>
          <w:szCs w:val="22"/>
        </w:rPr>
        <w:t>Istar</w:t>
      </w:r>
      <w:proofErr w:type="spellEnd"/>
      <w:r w:rsidRPr="00163720">
        <w:rPr>
          <w:rFonts w:cs="Times New Roman"/>
          <w:sz w:val="22"/>
          <w:szCs w:val="22"/>
        </w:rPr>
        <w:t xml:space="preserve"> fölbolygatja a holtak házát, föllázítja jövete</w:t>
      </w:r>
      <w:r w:rsidRPr="00163720">
        <w:rPr>
          <w:rFonts w:cs="Times New Roman"/>
          <w:sz w:val="22"/>
          <w:szCs w:val="22"/>
        </w:rPr>
        <w:softHyphen/>
        <w:t xml:space="preserve">lével a halottakat. </w:t>
      </w:r>
      <w:proofErr w:type="spellStart"/>
      <w:r w:rsidRPr="00163720">
        <w:rPr>
          <w:rFonts w:cs="Times New Roman"/>
          <w:sz w:val="22"/>
          <w:szCs w:val="22"/>
        </w:rPr>
        <w:t>Allatu</w:t>
      </w:r>
      <w:proofErr w:type="spellEnd"/>
      <w:r w:rsidRPr="00163720">
        <w:rPr>
          <w:rFonts w:cs="Times New Roman"/>
          <w:sz w:val="22"/>
          <w:szCs w:val="22"/>
        </w:rPr>
        <w:t xml:space="preserve"> asszony ezért ad elpusztítására parancsot.” (Kenyeres, 1973)</w:t>
      </w:r>
    </w:p>
    <w:p w14:paraId="3267587F" w14:textId="77777777" w:rsidR="00FE61BF" w:rsidRPr="00163720" w:rsidRDefault="00FE61BF" w:rsidP="00FE61BF">
      <w:pPr>
        <w:jc w:val="both"/>
        <w:rPr>
          <w:rFonts w:cs="Times New Roman"/>
          <w:sz w:val="22"/>
          <w:szCs w:val="22"/>
        </w:rPr>
      </w:pPr>
      <w:r w:rsidRPr="00163720">
        <w:rPr>
          <w:rFonts w:cs="Times New Roman"/>
          <w:sz w:val="22"/>
          <w:szCs w:val="22"/>
        </w:rPr>
        <w:t xml:space="preserve">Honnan volt ereje </w:t>
      </w:r>
      <w:proofErr w:type="spellStart"/>
      <w:r w:rsidRPr="00163720">
        <w:rPr>
          <w:rFonts w:cs="Times New Roman"/>
          <w:sz w:val="22"/>
          <w:szCs w:val="22"/>
        </w:rPr>
        <w:t>Istárnak</w:t>
      </w:r>
      <w:proofErr w:type="spellEnd"/>
      <w:r w:rsidRPr="00163720">
        <w:rPr>
          <w:rFonts w:cs="Times New Roman"/>
          <w:sz w:val="22"/>
          <w:szCs w:val="22"/>
        </w:rPr>
        <w:t xml:space="preserve">? Hiszen megfosztották minden ékétől! A kapukon átlépve az őrök elveszik az ékszereit a ruháját, mindenét. Amikor megkérdezi az őröket, hogy miért tették, azt a választ kapja, hogy „Csitt, te, szót se... </w:t>
      </w:r>
      <w:proofErr w:type="spellStart"/>
      <w:r w:rsidRPr="00163720">
        <w:rPr>
          <w:rFonts w:cs="Times New Roman"/>
          <w:sz w:val="22"/>
          <w:szCs w:val="22"/>
        </w:rPr>
        <w:t>jőjj</w:t>
      </w:r>
      <w:proofErr w:type="spellEnd"/>
      <w:r w:rsidRPr="00163720">
        <w:rPr>
          <w:rFonts w:cs="Times New Roman"/>
          <w:sz w:val="22"/>
          <w:szCs w:val="22"/>
        </w:rPr>
        <w:t xml:space="preserve"> be, </w:t>
      </w:r>
      <w:proofErr w:type="spellStart"/>
      <w:r w:rsidRPr="00163720">
        <w:rPr>
          <w:rFonts w:cs="Times New Roman"/>
          <w:sz w:val="22"/>
          <w:szCs w:val="22"/>
        </w:rPr>
        <w:t>jőjj</w:t>
      </w:r>
      <w:proofErr w:type="spellEnd"/>
      <w:r w:rsidRPr="00163720">
        <w:rPr>
          <w:rFonts w:cs="Times New Roman"/>
          <w:sz w:val="22"/>
          <w:szCs w:val="22"/>
        </w:rPr>
        <w:t xml:space="preserve"> be: </w:t>
      </w:r>
      <w:proofErr w:type="spellStart"/>
      <w:r w:rsidRPr="00163720">
        <w:rPr>
          <w:rFonts w:cs="Times New Roman"/>
          <w:sz w:val="22"/>
          <w:szCs w:val="22"/>
        </w:rPr>
        <w:t>Allatu</w:t>
      </w:r>
      <w:proofErr w:type="spellEnd"/>
      <w:r w:rsidRPr="00163720">
        <w:rPr>
          <w:rFonts w:cs="Times New Roman"/>
          <w:sz w:val="22"/>
          <w:szCs w:val="22"/>
        </w:rPr>
        <w:t xml:space="preserve"> parancsa”. </w:t>
      </w:r>
    </w:p>
    <w:p w14:paraId="41BADC99" w14:textId="77777777" w:rsidR="00FE61BF" w:rsidRPr="00163720" w:rsidRDefault="00FE61BF" w:rsidP="00FE61BF">
      <w:pPr>
        <w:jc w:val="both"/>
        <w:rPr>
          <w:rFonts w:cs="Times New Roman"/>
          <w:sz w:val="22"/>
          <w:szCs w:val="22"/>
        </w:rPr>
      </w:pPr>
      <w:r w:rsidRPr="00163720">
        <w:rPr>
          <w:rFonts w:cs="Times New Roman"/>
          <w:sz w:val="22"/>
          <w:szCs w:val="22"/>
        </w:rPr>
        <w:t xml:space="preserve">Meztelenül, kiszolgáltatva, látszólag legyőzve jut be </w:t>
      </w:r>
      <w:proofErr w:type="spellStart"/>
      <w:r w:rsidRPr="00163720">
        <w:rPr>
          <w:rFonts w:cs="Times New Roman"/>
          <w:sz w:val="22"/>
          <w:szCs w:val="22"/>
        </w:rPr>
        <w:t>Istár</w:t>
      </w:r>
      <w:proofErr w:type="spellEnd"/>
      <w:r w:rsidRPr="00163720">
        <w:rPr>
          <w:rFonts w:cs="Times New Roman"/>
          <w:sz w:val="22"/>
          <w:szCs w:val="22"/>
        </w:rPr>
        <w:t xml:space="preserve"> a holtakhoz, ahol sikerül még</w:t>
      </w:r>
      <w:r w:rsidR="001D4AF0">
        <w:rPr>
          <w:rFonts w:cs="Times New Roman"/>
          <w:sz w:val="22"/>
          <w:szCs w:val="22"/>
        </w:rPr>
        <w:t xml:space="preserve">is életet vinnie a holtakba, a </w:t>
      </w:r>
      <w:r w:rsidRPr="00163720">
        <w:rPr>
          <w:rFonts w:cs="Times New Roman"/>
          <w:sz w:val="22"/>
          <w:szCs w:val="22"/>
        </w:rPr>
        <w:t xml:space="preserve">mozdulatlanokba. Az “élet </w:t>
      </w:r>
      <w:proofErr w:type="spellStart"/>
      <w:r w:rsidRPr="00163720">
        <w:rPr>
          <w:rFonts w:cs="Times New Roman"/>
          <w:sz w:val="22"/>
          <w:szCs w:val="22"/>
        </w:rPr>
        <w:t>nyilalása</w:t>
      </w:r>
      <w:proofErr w:type="spellEnd"/>
      <w:r w:rsidRPr="00163720">
        <w:rPr>
          <w:rFonts w:cs="Times New Roman"/>
          <w:sz w:val="22"/>
          <w:szCs w:val="22"/>
        </w:rPr>
        <w:t xml:space="preserve">” megy végbe.  Ez egy különleges kifejezés Weöres versében. </w:t>
      </w:r>
    </w:p>
    <w:p w14:paraId="38ADB8F7" w14:textId="77777777" w:rsidR="00FE61BF" w:rsidRPr="00163720" w:rsidRDefault="00FE61BF" w:rsidP="00FE61BF">
      <w:pPr>
        <w:jc w:val="both"/>
        <w:rPr>
          <w:rFonts w:cs="Times New Roman"/>
          <w:sz w:val="22"/>
          <w:szCs w:val="22"/>
        </w:rPr>
      </w:pPr>
      <w:r w:rsidRPr="00163720">
        <w:rPr>
          <w:rFonts w:cs="Times New Roman"/>
          <w:sz w:val="22"/>
          <w:szCs w:val="22"/>
        </w:rPr>
        <w:t xml:space="preserve">Egyrészt a konkrét fájdalomhoz, sebzettséghez kötődik, másrészt a „szerelmi költészet toposzaként” a szerelmi szenvedést takarja. (Újvári, 2002). </w:t>
      </w:r>
      <w:proofErr w:type="spellStart"/>
      <w:r w:rsidRPr="00163720">
        <w:rPr>
          <w:rFonts w:cs="Times New Roman"/>
          <w:sz w:val="22"/>
          <w:szCs w:val="22"/>
        </w:rPr>
        <w:t>Istart</w:t>
      </w:r>
      <w:proofErr w:type="spellEnd"/>
      <w:r w:rsidRPr="00163720">
        <w:rPr>
          <w:rFonts w:cs="Times New Roman"/>
          <w:sz w:val="22"/>
          <w:szCs w:val="22"/>
        </w:rPr>
        <w:t xml:space="preserve"> a harcos férfi </w:t>
      </w:r>
      <w:proofErr w:type="spellStart"/>
      <w:r w:rsidRPr="00163720">
        <w:rPr>
          <w:rFonts w:cs="Times New Roman"/>
          <w:sz w:val="22"/>
          <w:szCs w:val="22"/>
        </w:rPr>
        <w:t>Uddu-Sunamir</w:t>
      </w:r>
      <w:proofErr w:type="spellEnd"/>
      <w:r w:rsidRPr="00163720">
        <w:rPr>
          <w:rFonts w:cs="Times New Roman"/>
          <w:sz w:val="22"/>
          <w:szCs w:val="22"/>
        </w:rPr>
        <w:t xml:space="preserve"> menti meg. </w:t>
      </w:r>
    </w:p>
    <w:p w14:paraId="7B9DBE55" w14:textId="77777777" w:rsidR="00FE61BF" w:rsidRPr="00163720" w:rsidRDefault="00FE61BF" w:rsidP="00FE61BF">
      <w:pPr>
        <w:jc w:val="both"/>
        <w:rPr>
          <w:rFonts w:cs="Times New Roman"/>
          <w:sz w:val="22"/>
          <w:szCs w:val="22"/>
        </w:rPr>
      </w:pPr>
      <w:r w:rsidRPr="00163720">
        <w:rPr>
          <w:rFonts w:cs="Times New Roman"/>
          <w:sz w:val="22"/>
          <w:szCs w:val="22"/>
        </w:rPr>
        <w:t xml:space="preserve">Ha a történetet és szereplőit nézzük a színdarab és az eposz közötti párhuzamok nagyon élesen meghúzhatóak. </w:t>
      </w:r>
    </w:p>
    <w:p w14:paraId="6D9BC494" w14:textId="77777777" w:rsidR="00FE61BF" w:rsidRPr="00163720" w:rsidRDefault="00FE61BF" w:rsidP="00FE61BF">
      <w:pPr>
        <w:jc w:val="both"/>
        <w:rPr>
          <w:rFonts w:cs="Times New Roman"/>
          <w:sz w:val="22"/>
          <w:szCs w:val="22"/>
        </w:rPr>
      </w:pPr>
      <w:r w:rsidRPr="00163720">
        <w:rPr>
          <w:rFonts w:cs="Times New Roman"/>
          <w:sz w:val="22"/>
          <w:szCs w:val="22"/>
        </w:rPr>
        <w:t xml:space="preserve">Eszter természetesen </w:t>
      </w:r>
      <w:proofErr w:type="spellStart"/>
      <w:r w:rsidRPr="00163720">
        <w:rPr>
          <w:rFonts w:cs="Times New Roman"/>
          <w:sz w:val="22"/>
          <w:szCs w:val="22"/>
        </w:rPr>
        <w:t>Istár</w:t>
      </w:r>
      <w:proofErr w:type="spellEnd"/>
      <w:r w:rsidRPr="00163720">
        <w:rPr>
          <w:rFonts w:cs="Times New Roman"/>
          <w:sz w:val="22"/>
          <w:szCs w:val="22"/>
        </w:rPr>
        <w:t>, aki feltámasztja a holtakat, vagyis a korrupt egyetemi közegben érdekeiért kiállni nem képes társait. A tanárok a kapuk őreiként veszik le róla az ékszereket, vagyis megfosztják a hangjától, elítélik műveit. A miniszter</w:t>
      </w:r>
      <w:r w:rsidR="001D4AF0">
        <w:rPr>
          <w:rFonts w:cs="Times New Roman"/>
          <w:sz w:val="22"/>
          <w:szCs w:val="22"/>
        </w:rPr>
        <w:t xml:space="preserve"> </w:t>
      </w:r>
      <w:r w:rsidRPr="00163720">
        <w:rPr>
          <w:rFonts w:cs="Times New Roman"/>
          <w:sz w:val="22"/>
          <w:szCs w:val="22"/>
        </w:rPr>
        <w:t xml:space="preserve">asszony maga </w:t>
      </w:r>
      <w:proofErr w:type="spellStart"/>
      <w:r w:rsidRPr="00163720">
        <w:rPr>
          <w:rFonts w:cs="Times New Roman"/>
          <w:sz w:val="22"/>
          <w:szCs w:val="22"/>
        </w:rPr>
        <w:t>Alluta</w:t>
      </w:r>
      <w:proofErr w:type="spellEnd"/>
      <w:r w:rsidRPr="00163720">
        <w:rPr>
          <w:rFonts w:cs="Times New Roman"/>
          <w:sz w:val="22"/>
          <w:szCs w:val="22"/>
        </w:rPr>
        <w:t xml:space="preserve">, aki élet és halál ura, vagyis dönt a tanárok, tanulók sorsa felett. Eszter szerelme </w:t>
      </w:r>
      <w:proofErr w:type="spellStart"/>
      <w:r w:rsidRPr="00163720">
        <w:rPr>
          <w:rFonts w:cs="Times New Roman"/>
          <w:sz w:val="22"/>
          <w:szCs w:val="22"/>
        </w:rPr>
        <w:t>Uddu</w:t>
      </w:r>
      <w:proofErr w:type="spellEnd"/>
      <w:r w:rsidRPr="00163720">
        <w:rPr>
          <w:rFonts w:cs="Times New Roman"/>
          <w:sz w:val="22"/>
          <w:szCs w:val="22"/>
        </w:rPr>
        <w:t xml:space="preserve"> </w:t>
      </w:r>
      <w:proofErr w:type="spellStart"/>
      <w:r w:rsidRPr="00163720">
        <w:rPr>
          <w:rFonts w:cs="Times New Roman"/>
          <w:sz w:val="22"/>
          <w:szCs w:val="22"/>
        </w:rPr>
        <w:t>Sunamir</w:t>
      </w:r>
      <w:proofErr w:type="spellEnd"/>
      <w:r w:rsidRPr="00163720">
        <w:rPr>
          <w:rFonts w:cs="Times New Roman"/>
          <w:sz w:val="22"/>
          <w:szCs w:val="22"/>
        </w:rPr>
        <w:t xml:space="preserve"> a harcos alakja,  aki ugyan nem „kapufélfát eresztéket és boltozatot dönt”, de asztalt és nyugalmat mindenképpen. Közönség, a résztvevő játszók pedig azok, akiket felszabadít Eszter és „</w:t>
      </w:r>
      <w:r w:rsidRPr="00163720">
        <w:rPr>
          <w:rFonts w:eastAsia="Times New Roman" w:cs="Times New Roman"/>
          <w:color w:val="000000"/>
          <w:sz w:val="22"/>
          <w:szCs w:val="22"/>
        </w:rPr>
        <w:t xml:space="preserve"> hosszú sorokban, mint nagy folyamok hömpölyögve”  </w:t>
      </w:r>
      <w:r w:rsidRPr="00163720">
        <w:rPr>
          <w:rFonts w:cs="Times New Roman"/>
          <w:sz w:val="22"/>
          <w:szCs w:val="22"/>
        </w:rPr>
        <w:t xml:space="preserve">megindulnak utána. Eszter a színdarabban éppúgy énekel, mint </w:t>
      </w:r>
      <w:proofErr w:type="spellStart"/>
      <w:r w:rsidRPr="00163720">
        <w:rPr>
          <w:rFonts w:cs="Times New Roman"/>
          <w:sz w:val="22"/>
          <w:szCs w:val="22"/>
        </w:rPr>
        <w:t>Istar</w:t>
      </w:r>
      <w:proofErr w:type="spellEnd"/>
      <w:r w:rsidRPr="00163720">
        <w:rPr>
          <w:rFonts w:cs="Times New Roman"/>
          <w:sz w:val="22"/>
          <w:szCs w:val="22"/>
        </w:rPr>
        <w:t xml:space="preserve"> Weöres versében. Pap Gábor zeneszerzőnek az énekhanggal sikerül visszaadnia az eredeti asszír szöveg „elégikus hangvételű, emelkedett dikciójú szélesen hömpölygő sorait” (Rákos, 1974). Igy </w:t>
      </w:r>
      <w:proofErr w:type="spellStart"/>
      <w:r w:rsidRPr="00163720">
        <w:rPr>
          <w:rFonts w:cs="Times New Roman"/>
          <w:sz w:val="22"/>
          <w:szCs w:val="22"/>
        </w:rPr>
        <w:t>megőrződik</w:t>
      </w:r>
      <w:proofErr w:type="spellEnd"/>
      <w:r w:rsidRPr="00163720">
        <w:rPr>
          <w:rFonts w:cs="Times New Roman"/>
          <w:sz w:val="22"/>
          <w:szCs w:val="22"/>
        </w:rPr>
        <w:t xml:space="preserve"> az az archaikus kisugárzás, amelyet Weöres Sándor is </w:t>
      </w:r>
      <w:proofErr w:type="spellStart"/>
      <w:r w:rsidRPr="00163720">
        <w:rPr>
          <w:rFonts w:cs="Times New Roman"/>
          <w:sz w:val="22"/>
          <w:szCs w:val="22"/>
        </w:rPr>
        <w:t>átmentett</w:t>
      </w:r>
      <w:proofErr w:type="spellEnd"/>
      <w:r w:rsidRPr="00163720">
        <w:rPr>
          <w:rFonts w:cs="Times New Roman"/>
          <w:sz w:val="22"/>
          <w:szCs w:val="22"/>
        </w:rPr>
        <w:t xml:space="preserve"> az eposzból. </w:t>
      </w:r>
    </w:p>
    <w:p w14:paraId="0BD14BCB" w14:textId="77777777" w:rsidR="00FE61BF" w:rsidRPr="00163720" w:rsidRDefault="00FE61BF" w:rsidP="00FE61BF">
      <w:pPr>
        <w:jc w:val="both"/>
        <w:rPr>
          <w:rFonts w:cs="Times New Roman"/>
          <w:sz w:val="22"/>
          <w:szCs w:val="22"/>
        </w:rPr>
      </w:pPr>
      <w:proofErr w:type="spellStart"/>
      <w:r w:rsidRPr="00163720">
        <w:rPr>
          <w:rFonts w:cs="Times New Roman"/>
          <w:sz w:val="22"/>
          <w:szCs w:val="22"/>
        </w:rPr>
        <w:t>Istar</w:t>
      </w:r>
      <w:proofErr w:type="spellEnd"/>
      <w:r w:rsidRPr="00163720">
        <w:rPr>
          <w:rFonts w:cs="Times New Roman"/>
          <w:sz w:val="22"/>
          <w:szCs w:val="22"/>
        </w:rPr>
        <w:t xml:space="preserve"> és Eszter alakja „a végső igazságokra törő ember szen</w:t>
      </w:r>
      <w:r w:rsidRPr="00163720">
        <w:rPr>
          <w:rFonts w:cs="Times New Roman"/>
          <w:sz w:val="22"/>
          <w:szCs w:val="22"/>
        </w:rPr>
        <w:softHyphen/>
        <w:t>vedélyének és szándékának élő jelenvalóságát” (Kenyeres, 1973) tudja bemutatni.</w:t>
      </w:r>
    </w:p>
    <w:p w14:paraId="77555F1E" w14:textId="77777777" w:rsidR="00FE61BF" w:rsidRPr="00163720" w:rsidRDefault="00FE61BF" w:rsidP="00FE61BF">
      <w:pPr>
        <w:jc w:val="both"/>
        <w:rPr>
          <w:rFonts w:cs="Times New Roman"/>
          <w:sz w:val="22"/>
          <w:szCs w:val="22"/>
        </w:rPr>
      </w:pPr>
      <w:r w:rsidRPr="00163720">
        <w:rPr>
          <w:rFonts w:cs="Times New Roman"/>
          <w:sz w:val="22"/>
          <w:szCs w:val="22"/>
        </w:rPr>
        <w:t>A tanárok alakjában az őrök figurája jelenik meg.  A miniszter</w:t>
      </w:r>
      <w:r w:rsidR="001D4AF0">
        <w:rPr>
          <w:rFonts w:cs="Times New Roman"/>
          <w:sz w:val="22"/>
          <w:szCs w:val="22"/>
        </w:rPr>
        <w:t xml:space="preserve"> </w:t>
      </w:r>
      <w:r w:rsidRPr="00163720">
        <w:rPr>
          <w:rFonts w:cs="Times New Roman"/>
          <w:sz w:val="22"/>
          <w:szCs w:val="22"/>
        </w:rPr>
        <w:t>asszony hatalma, irányítása alá tartoznak. Az igazgatónő feltétel nélkül, a férfi tanár pedig egy lázadó megtért, behódolt alakján keresztül. Ez utóbbi egykor maga is szabadságra törekvő gondolkodó volt, akit a sors, a körülmények vagy saját megalkuvása, konformitása beállított a hatalom szolgálatába. Az ő ellentmondásos alakja nem buktatja el Esztert egyértelműen, csak „Csi</w:t>
      </w:r>
      <w:r w:rsidR="001D4AF0">
        <w:rPr>
          <w:rFonts w:cs="Times New Roman"/>
          <w:sz w:val="22"/>
          <w:szCs w:val="22"/>
        </w:rPr>
        <w:t xml:space="preserve">tt, te, szót se...” vagyis ’ Ezt </w:t>
      </w:r>
      <w:r w:rsidRPr="00163720">
        <w:rPr>
          <w:rFonts w:cs="Times New Roman"/>
          <w:sz w:val="22"/>
          <w:szCs w:val="22"/>
        </w:rPr>
        <w:t xml:space="preserve">az oratóriumot nem lehet bemutatni, ilyet nem lehet írni..” figyelmeztetéssel próbálja eltéríteni a lázadó útról. </w:t>
      </w:r>
    </w:p>
    <w:p w14:paraId="212F00D4" w14:textId="77777777" w:rsidR="00FE61BF" w:rsidRPr="00163720" w:rsidRDefault="00FE61BF" w:rsidP="00FE61BF">
      <w:pPr>
        <w:jc w:val="both"/>
        <w:rPr>
          <w:rFonts w:cs="Times New Roman"/>
          <w:sz w:val="22"/>
          <w:szCs w:val="22"/>
        </w:rPr>
      </w:pPr>
      <w:r w:rsidRPr="00163720">
        <w:rPr>
          <w:rFonts w:cs="Times New Roman"/>
          <w:sz w:val="22"/>
          <w:szCs w:val="22"/>
        </w:rPr>
        <w:t>A résztvevők három úton kapcsolódhatnak be, három oldalról közelíthetik meg a lázadás gondolatát. Tanárként fellépve lehetnek „őrök”, a miniszter</w:t>
      </w:r>
      <w:r w:rsidR="001D4AF0">
        <w:rPr>
          <w:rFonts w:cs="Times New Roman"/>
          <w:sz w:val="22"/>
          <w:szCs w:val="22"/>
        </w:rPr>
        <w:t xml:space="preserve"> </w:t>
      </w:r>
      <w:r w:rsidRPr="00163720">
        <w:rPr>
          <w:rFonts w:cs="Times New Roman"/>
          <w:sz w:val="22"/>
          <w:szCs w:val="22"/>
        </w:rPr>
        <w:t xml:space="preserve">asszony vazallusaiként, lehetnek „halott, háttérbe szorított, hangjukat hallatni nem akaró” emberek a hatalom szürke zónájában, és lehetnek Eszter </w:t>
      </w:r>
      <w:r w:rsidRPr="00163720">
        <w:rPr>
          <w:rFonts w:cs="Times New Roman"/>
          <w:sz w:val="22"/>
          <w:szCs w:val="22"/>
        </w:rPr>
        <w:lastRenderedPageBreak/>
        <w:t>segítői is és a lázadásban társai, bátorítói is. A színdarabban lehetőség van a három szerep valamelyikének felvételére, érvek kifejtésére és a többiek véleményének meghallgatására is.</w:t>
      </w:r>
    </w:p>
    <w:p w14:paraId="233F9378" w14:textId="77777777" w:rsidR="00FE61BF" w:rsidRPr="00163720" w:rsidRDefault="00FE61BF" w:rsidP="00FE61BF">
      <w:pPr>
        <w:jc w:val="both"/>
        <w:rPr>
          <w:rFonts w:cs="Times New Roman"/>
          <w:sz w:val="22"/>
          <w:szCs w:val="22"/>
        </w:rPr>
      </w:pPr>
      <w:r w:rsidRPr="00163720">
        <w:rPr>
          <w:rFonts w:cs="Times New Roman"/>
          <w:sz w:val="22"/>
          <w:szCs w:val="22"/>
        </w:rPr>
        <w:t xml:space="preserve">Az alkotók szerint a résztvevők szerepvállalása egyedi és különleges volt a Pannon </w:t>
      </w:r>
      <w:r w:rsidR="00F45E70">
        <w:rPr>
          <w:rFonts w:cs="Times New Roman"/>
          <w:sz w:val="22"/>
          <w:szCs w:val="22"/>
        </w:rPr>
        <w:t xml:space="preserve">Egyetem </w:t>
      </w:r>
      <w:proofErr w:type="spellStart"/>
      <w:r w:rsidR="00F45E70">
        <w:rPr>
          <w:rFonts w:cs="Times New Roman"/>
          <w:sz w:val="22"/>
          <w:szCs w:val="22"/>
        </w:rPr>
        <w:t>work</w:t>
      </w:r>
      <w:proofErr w:type="spellEnd"/>
      <w:r w:rsidR="00F45E70">
        <w:rPr>
          <w:rFonts w:cs="Times New Roman"/>
          <w:sz w:val="22"/>
          <w:szCs w:val="22"/>
        </w:rPr>
        <w:t xml:space="preserve"> shop</w:t>
      </w:r>
      <w:r w:rsidRPr="00163720">
        <w:rPr>
          <w:rFonts w:cs="Times New Roman"/>
          <w:sz w:val="22"/>
          <w:szCs w:val="22"/>
        </w:rPr>
        <w:t>ján. A sokszor eljátszott színdarab befejezése természetesen ki</w:t>
      </w:r>
      <w:r w:rsidR="00F45E70">
        <w:rPr>
          <w:rFonts w:cs="Times New Roman"/>
          <w:sz w:val="22"/>
          <w:szCs w:val="22"/>
        </w:rPr>
        <w:t>csit mindig más a résztvevők re</w:t>
      </w:r>
      <w:r w:rsidRPr="00163720">
        <w:rPr>
          <w:rFonts w:cs="Times New Roman"/>
          <w:sz w:val="22"/>
          <w:szCs w:val="22"/>
        </w:rPr>
        <w:t>a</w:t>
      </w:r>
      <w:r w:rsidR="00F45E70">
        <w:rPr>
          <w:rFonts w:cs="Times New Roman"/>
          <w:sz w:val="22"/>
          <w:szCs w:val="22"/>
        </w:rPr>
        <w:t>k</w:t>
      </w:r>
      <w:r w:rsidRPr="00163720">
        <w:rPr>
          <w:rFonts w:cs="Times New Roman"/>
          <w:sz w:val="22"/>
          <w:szCs w:val="22"/>
        </w:rPr>
        <w:t>ciói alapján, de az még nem fordult elő, hogy a nézők közül egy ember feláll és a többieket szinte forradalomra hívva kibontja a tanár úr begumizott haját. A többiek pedig énekelve elindulnak vele.  A miniszter</w:t>
      </w:r>
      <w:r w:rsidR="00F45E70">
        <w:rPr>
          <w:rFonts w:cs="Times New Roman"/>
          <w:sz w:val="22"/>
          <w:szCs w:val="22"/>
        </w:rPr>
        <w:t xml:space="preserve"> </w:t>
      </w:r>
      <w:r w:rsidRPr="00163720">
        <w:rPr>
          <w:rFonts w:cs="Times New Roman"/>
          <w:sz w:val="22"/>
          <w:szCs w:val="22"/>
        </w:rPr>
        <w:t>asszony minden előadáson kéri Eszter megbüntetését a párja illetve a saját lázadása miatt és a nézők a tanártársakat játszva elutasíthatják azt vagy egyetérthetnek vele, de itt nem csak vélemények, hanem a cselekvés is meghatározóvá vált. A résztvevőkke</w:t>
      </w:r>
      <w:r w:rsidR="00F45E70">
        <w:rPr>
          <w:rFonts w:cs="Times New Roman"/>
          <w:sz w:val="22"/>
          <w:szCs w:val="22"/>
        </w:rPr>
        <w:t>l a darab során többször beszél</w:t>
      </w:r>
      <w:r w:rsidRPr="00163720">
        <w:rPr>
          <w:rFonts w:cs="Times New Roman"/>
          <w:sz w:val="22"/>
          <w:szCs w:val="22"/>
        </w:rPr>
        <w:t>getnek, de mozgásra, jelenetek alkotására nem kérik meg őket. Talán ezért tudott felerősödni a végén a helyzet alakítására való vágy a nézőkben.</w:t>
      </w:r>
    </w:p>
    <w:p w14:paraId="59091CE3" w14:textId="77777777" w:rsidR="00FE61BF" w:rsidRPr="00163720" w:rsidRDefault="00FE61BF" w:rsidP="00FE61BF">
      <w:pPr>
        <w:jc w:val="both"/>
        <w:rPr>
          <w:rFonts w:cs="Times New Roman"/>
          <w:sz w:val="22"/>
          <w:szCs w:val="22"/>
        </w:rPr>
      </w:pPr>
    </w:p>
    <w:p w14:paraId="4DA61671" w14:textId="77777777" w:rsidR="00FE61BF" w:rsidRPr="00163720" w:rsidRDefault="00FE61BF" w:rsidP="00FE61BF">
      <w:pPr>
        <w:jc w:val="both"/>
        <w:rPr>
          <w:rFonts w:cs="Times New Roman"/>
          <w:b/>
          <w:sz w:val="22"/>
          <w:szCs w:val="22"/>
        </w:rPr>
      </w:pPr>
      <w:r w:rsidRPr="00163720">
        <w:rPr>
          <w:rFonts w:cs="Times New Roman"/>
          <w:b/>
          <w:sz w:val="22"/>
          <w:szCs w:val="22"/>
        </w:rPr>
        <w:t>Az előadás a résztvevők véleményének tükrében:</w:t>
      </w:r>
    </w:p>
    <w:p w14:paraId="77B7CF0E" w14:textId="77777777" w:rsidR="00FE61BF" w:rsidRPr="00163720" w:rsidRDefault="00FE61BF" w:rsidP="00FE61BF">
      <w:pPr>
        <w:jc w:val="both"/>
        <w:rPr>
          <w:rFonts w:cs="Times New Roman"/>
          <w:b/>
          <w:sz w:val="22"/>
          <w:szCs w:val="22"/>
        </w:rPr>
      </w:pPr>
    </w:p>
    <w:p w14:paraId="618F3C67" w14:textId="77777777" w:rsidR="00FE61BF" w:rsidRPr="00163720" w:rsidRDefault="00FE61BF" w:rsidP="00FE61BF">
      <w:pPr>
        <w:jc w:val="both"/>
        <w:rPr>
          <w:rFonts w:cs="Times New Roman"/>
          <w:sz w:val="22"/>
          <w:szCs w:val="22"/>
        </w:rPr>
      </w:pPr>
      <w:r w:rsidRPr="00163720">
        <w:rPr>
          <w:rFonts w:cs="Times New Roman"/>
          <w:sz w:val="22"/>
          <w:szCs w:val="22"/>
        </w:rPr>
        <w:t xml:space="preserve">A résztvevő nézők közül 19 személy küldte el az értékelését. Egy 5 fokozatú Likert skálán kellett meghatározniuk, hogy egy adott állítást milyen mértékben tartanak igaznak, fogadnak el, illetve milyen mértékben érezték a </w:t>
      </w:r>
      <w:proofErr w:type="spellStart"/>
      <w:r w:rsidRPr="00163720">
        <w:rPr>
          <w:rFonts w:cs="Times New Roman"/>
          <w:sz w:val="22"/>
          <w:szCs w:val="22"/>
        </w:rPr>
        <w:t>bevonódás</w:t>
      </w:r>
      <w:proofErr w:type="spellEnd"/>
      <w:r w:rsidRPr="00163720">
        <w:rPr>
          <w:rFonts w:cs="Times New Roman"/>
          <w:sz w:val="22"/>
          <w:szCs w:val="22"/>
        </w:rPr>
        <w:t xml:space="preserve"> mértékét.</w:t>
      </w:r>
    </w:p>
    <w:p w14:paraId="4F0D200C" w14:textId="77777777" w:rsidR="00FE61BF" w:rsidRPr="00163720" w:rsidRDefault="00FE61BF" w:rsidP="00FE61BF">
      <w:pPr>
        <w:jc w:val="both"/>
        <w:rPr>
          <w:rFonts w:cs="Times New Roman"/>
          <w:sz w:val="22"/>
          <w:szCs w:val="22"/>
        </w:rPr>
      </w:pPr>
      <w:r w:rsidRPr="00163720">
        <w:rPr>
          <w:rFonts w:cs="Times New Roman"/>
          <w:sz w:val="22"/>
          <w:szCs w:val="22"/>
        </w:rPr>
        <w:t xml:space="preserve">Az első kérdésre, hogy “Mennyire érintette meg az előadás szellemileg és/vagy érzelmileg?”  a válaszadók nagyon magas pontszámot adtak. A 4,26-os szám erős érzelmi és értelmi </w:t>
      </w:r>
      <w:proofErr w:type="spellStart"/>
      <w:r w:rsidRPr="00163720">
        <w:rPr>
          <w:rFonts w:cs="Times New Roman"/>
          <w:sz w:val="22"/>
          <w:szCs w:val="22"/>
        </w:rPr>
        <w:t>bevonódást</w:t>
      </w:r>
      <w:proofErr w:type="spellEnd"/>
      <w:r w:rsidRPr="00163720">
        <w:rPr>
          <w:rFonts w:cs="Times New Roman"/>
          <w:sz w:val="22"/>
          <w:szCs w:val="22"/>
        </w:rPr>
        <w:t xml:space="preserve">, jelenlétet takar. </w:t>
      </w:r>
    </w:p>
    <w:p w14:paraId="45934407" w14:textId="77777777" w:rsidR="00FE61BF" w:rsidRPr="00163720" w:rsidRDefault="00FE61BF" w:rsidP="00FE61BF">
      <w:pPr>
        <w:jc w:val="both"/>
        <w:rPr>
          <w:rFonts w:cs="Times New Roman"/>
          <w:sz w:val="22"/>
          <w:szCs w:val="22"/>
        </w:rPr>
      </w:pPr>
      <w:r w:rsidRPr="00163720">
        <w:rPr>
          <w:rFonts w:cs="Times New Roman"/>
          <w:sz w:val="22"/>
          <w:szCs w:val="22"/>
        </w:rPr>
        <w:t xml:space="preserve">A második kérdés arra vonatkozott, hogy mennyire érezte a néző, hogy részese az előadásnak. Ez a szám 2,84 volt, tehát a többség úgy gondolta, hogy véleményével, gondolataival alakította az előadást, annak részesévé vált. Ha megnézzük az átlag mögötti számokat, akkor szélsőséges vélemények eredőjét takarja a szép átlag.  5 fő ugyanis kevésnek érezte a részvétel lehetőségét 8 fő átlagosnak és 5 néző volt az, aki számára túlzó volt a felkínált lehetőség. </w:t>
      </w:r>
    </w:p>
    <w:p w14:paraId="3DA587F3" w14:textId="77777777" w:rsidR="00FE61BF" w:rsidRPr="00163720" w:rsidRDefault="00FE61BF" w:rsidP="00FE61BF">
      <w:pPr>
        <w:jc w:val="both"/>
        <w:rPr>
          <w:rFonts w:cs="Times New Roman"/>
          <w:sz w:val="22"/>
          <w:szCs w:val="22"/>
        </w:rPr>
      </w:pPr>
      <w:r w:rsidRPr="00163720">
        <w:rPr>
          <w:rFonts w:cs="Times New Roman"/>
          <w:sz w:val="22"/>
          <w:szCs w:val="22"/>
        </w:rPr>
        <w:t>A következőkben azt kellett meghatározni, hogy „Változott-e valamilyen mértékben a véleménye a témáról az előadás során?”. Számomra nagyon fontos volt ez a kérdés, mert vallom, hogy a drámapedagógia a konstruktivista tanulás meghatározó formája, így a paradigmaváltás lehetősége mindig fenn áll. A 2,89-es átlag itt igen magas, ha belegondolunk, hogy egyetemi közegben létező tanulók és tanárok diktatúrákról való gondolkodásának változását vizsgáljuk. A színdarab erejét mutatja, hogy 19 főből 6 főnek nagyon, 6 főnek közepesen 7 főnek pedig kicsit változott meg a gondolkodásmódja a darab hatására.</w:t>
      </w:r>
    </w:p>
    <w:p w14:paraId="125D5317" w14:textId="77777777" w:rsidR="00FE61BF" w:rsidRPr="00163720" w:rsidRDefault="00FE61BF" w:rsidP="00FE61BF">
      <w:pPr>
        <w:ind w:firstLine="720"/>
        <w:jc w:val="both"/>
        <w:rPr>
          <w:rFonts w:cs="Times New Roman"/>
          <w:sz w:val="22"/>
          <w:szCs w:val="22"/>
        </w:rPr>
      </w:pPr>
      <w:r w:rsidRPr="00163720">
        <w:rPr>
          <w:rFonts w:cs="Times New Roman"/>
          <w:sz w:val="22"/>
          <w:szCs w:val="22"/>
        </w:rPr>
        <w:t xml:space="preserve">A negyedik kérdésnél az is kiderült, hogy a gondolkodásmód megváltozását új nézőpontokkal való gazdagodás idézte elő. Ilyen volt annak a felismerése, hogy „hogyan segítheti látszólag a hatalom az ellene fellépőket, hogy később erősebben felléphessen ellene”. Többeknél megjelent annak gondolata, hogy időben szembe kell szállni, meg kell állítani egy </w:t>
      </w:r>
      <w:proofErr w:type="spellStart"/>
      <w:r w:rsidRPr="00163720">
        <w:rPr>
          <w:rFonts w:cs="Times New Roman"/>
          <w:sz w:val="22"/>
          <w:szCs w:val="22"/>
        </w:rPr>
        <w:t>illiberális</w:t>
      </w:r>
      <w:proofErr w:type="spellEnd"/>
      <w:r w:rsidRPr="00163720">
        <w:rPr>
          <w:rFonts w:cs="Times New Roman"/>
          <w:sz w:val="22"/>
          <w:szCs w:val="22"/>
        </w:rPr>
        <w:t xml:space="preserve"> rendszer kialakulását. A résztvevők számára fontos volt a pedagógusok konformitásának vizsgálata, annak határai és sokszor fonák abszurditása. Mennyire egzisztenciafüggő a lázadás? Lehet-e támogatni az ellenállást, amelyet korábban feladott vagy a „világ kiölte belőle”? Új nézőpont volt Eszter barátjának érintettsége és reakciója, amelynek mozgatórugója egyrészt a saját lázadó hozzáállás, másrészt a sorsuk egybefonódása miatt Eszter féltése.  Csak három résztvevőnek nem hozott új nézőpontot a darab a diktatúráról való vélekedésben. </w:t>
      </w:r>
    </w:p>
    <w:p w14:paraId="21495CB8" w14:textId="77777777" w:rsidR="00FE61BF" w:rsidRPr="00163720" w:rsidRDefault="00FE61BF" w:rsidP="00FE61BF">
      <w:pPr>
        <w:ind w:firstLine="720"/>
        <w:jc w:val="both"/>
        <w:rPr>
          <w:rFonts w:cs="Times New Roman"/>
          <w:sz w:val="22"/>
          <w:szCs w:val="22"/>
        </w:rPr>
      </w:pPr>
      <w:r w:rsidRPr="00163720">
        <w:rPr>
          <w:rFonts w:cs="Times New Roman"/>
          <w:sz w:val="22"/>
          <w:szCs w:val="22"/>
        </w:rPr>
        <w:t>Az ötödik kérdés az előadás „</w:t>
      </w:r>
      <w:proofErr w:type="spellStart"/>
      <w:r w:rsidRPr="00163720">
        <w:rPr>
          <w:rFonts w:cs="Times New Roman"/>
          <w:sz w:val="22"/>
          <w:szCs w:val="22"/>
        </w:rPr>
        <w:t>hívószavára</w:t>
      </w:r>
      <w:proofErr w:type="spellEnd"/>
      <w:r w:rsidRPr="00163720">
        <w:rPr>
          <w:rFonts w:cs="Times New Roman"/>
          <w:sz w:val="22"/>
          <w:szCs w:val="22"/>
        </w:rPr>
        <w:t>” kérdezett rá. Mindenkinek mást jelentett, másról szólt a színdarab. Volt, aki a saját sorsára ismert rá, volt, akinek a hatalom és a karrier kapcsolatáról</w:t>
      </w:r>
      <w:r w:rsidR="00E36D11">
        <w:rPr>
          <w:rFonts w:cs="Times New Roman"/>
          <w:sz w:val="22"/>
          <w:szCs w:val="22"/>
        </w:rPr>
        <w:t xml:space="preserve"> szól</w:t>
      </w:r>
      <w:r w:rsidRPr="00163720">
        <w:rPr>
          <w:rFonts w:cs="Times New Roman"/>
          <w:sz w:val="22"/>
          <w:szCs w:val="22"/>
        </w:rPr>
        <w:t xml:space="preserve"> a darab. Néha egymással gyökeresen ellentétes dolgokat hívott elő.  Az egyiknek a „szabadság levegőjéről” szólt, a másiknak az „emberi gonoszság hihetetlen mértékéről”. Egy néző azt állapította meg, hogy nagyon „kevés esélye van a megélhetését féltő polgárnak”, a másik éppen az „összefogás erejét látta” a csoportban és a közösségben.</w:t>
      </w:r>
    </w:p>
    <w:p w14:paraId="1676BDA3" w14:textId="77777777" w:rsidR="00FE61BF" w:rsidRPr="00163720" w:rsidRDefault="00FE61BF" w:rsidP="00FE61BF">
      <w:pPr>
        <w:ind w:firstLine="720"/>
        <w:jc w:val="both"/>
        <w:rPr>
          <w:rFonts w:cs="Times New Roman"/>
          <w:sz w:val="22"/>
          <w:szCs w:val="22"/>
        </w:rPr>
      </w:pPr>
      <w:r w:rsidRPr="00163720">
        <w:rPr>
          <w:rFonts w:cs="Times New Roman"/>
          <w:sz w:val="22"/>
          <w:szCs w:val="22"/>
        </w:rPr>
        <w:lastRenderedPageBreak/>
        <w:t xml:space="preserve">A hatodik kérdés arra volt kíváncsi, hogy voltak-e olyan személyes emlékek, amelyeket a darab felszínre hozott. Ez számomra azért volt fontos megkérdezni, mert a konstruktivista tanuláselmélet szerint minden tanulásnak a korábbi emlékekre, tudásra kell építenie, abból kell kiindulni, azt kell formálnia. A hatalomról, az elnyomásról való tudás pedig ebben az esetben a személyes emlékekben van. </w:t>
      </w:r>
    </w:p>
    <w:p w14:paraId="6455D1EE" w14:textId="77777777" w:rsidR="00FE61BF" w:rsidRPr="00163720" w:rsidRDefault="00FE61BF" w:rsidP="00FE61BF">
      <w:pPr>
        <w:jc w:val="both"/>
        <w:rPr>
          <w:rFonts w:cs="Times New Roman"/>
          <w:sz w:val="22"/>
          <w:szCs w:val="22"/>
        </w:rPr>
      </w:pPr>
      <w:r w:rsidRPr="00163720">
        <w:rPr>
          <w:rFonts w:cs="Times New Roman"/>
          <w:sz w:val="22"/>
          <w:szCs w:val="22"/>
        </w:rPr>
        <w:t>Volt olyan, akiben a 80-as évek Janus arcú világát idézte fel, másokban a saját meghurcolását egy darab miatt. Az idősíkokon is különböző ugrások voltak. Az egyik néző a kádár rendszer TTT világáig repült vissza egy másik résztvevő az elmúlt évek történéseiben talált kapcsolódó pontot. A válaszadók 70%-ban hívott elő valamilyen emlékképet.</w:t>
      </w:r>
    </w:p>
    <w:p w14:paraId="4B638EBF" w14:textId="77777777" w:rsidR="00FE61BF" w:rsidRPr="00163720" w:rsidRDefault="00FE61BF" w:rsidP="00FE61BF">
      <w:pPr>
        <w:jc w:val="both"/>
        <w:rPr>
          <w:rFonts w:cs="Times New Roman"/>
          <w:sz w:val="22"/>
          <w:szCs w:val="22"/>
        </w:rPr>
      </w:pPr>
    </w:p>
    <w:p w14:paraId="456815D2" w14:textId="77777777" w:rsidR="00FE61BF" w:rsidRPr="00163720" w:rsidRDefault="00FE61BF" w:rsidP="00FE61BF">
      <w:pPr>
        <w:ind w:firstLine="720"/>
        <w:jc w:val="both"/>
        <w:rPr>
          <w:rFonts w:cs="Times New Roman"/>
          <w:sz w:val="22"/>
          <w:szCs w:val="22"/>
        </w:rPr>
      </w:pPr>
      <w:r w:rsidRPr="00163720">
        <w:rPr>
          <w:rFonts w:cs="Times New Roman"/>
          <w:sz w:val="22"/>
          <w:szCs w:val="22"/>
        </w:rPr>
        <w:t>A hetedik kérdés a ki nem játszott, meg nem beszélt, a nézőben maradt kérdéseket kérte. Meglepően sok javaslat érkezett. Szerettek volna arról beszélgetni, hogy szolgálhat-e tanulságul a mai fiatalok számára, akik nem élték át az elnyomást, akik csak könyvekből olvastak róla. Egy másik résztvevő a foglalkozást szerette volna összehasonlítani az ünnepi műsorok patetikus hangulatával, az ütőképességet a hatástalansággal. Más arra lett volna kíváncsi, hogy a szereplők építik a figurát vagy a figura is változtatja őket. Volt egy résztvevő, aki túl direktnek találta a madárkákkal való beszélgetést, és erről szeretett volna beszélgetni.</w:t>
      </w:r>
    </w:p>
    <w:p w14:paraId="4519EA5D" w14:textId="77777777" w:rsidR="00FE61BF" w:rsidRPr="00163720" w:rsidRDefault="00FE61BF" w:rsidP="00FE61BF">
      <w:pPr>
        <w:ind w:firstLine="720"/>
        <w:jc w:val="both"/>
        <w:rPr>
          <w:rFonts w:cs="Times New Roman"/>
          <w:sz w:val="22"/>
          <w:szCs w:val="22"/>
        </w:rPr>
      </w:pPr>
      <w:r w:rsidRPr="00163720">
        <w:rPr>
          <w:rFonts w:cs="Times New Roman"/>
          <w:sz w:val="22"/>
          <w:szCs w:val="22"/>
        </w:rPr>
        <w:t>A záró kérdés olyan véleményeket kért a nézőktől, amelyeket szeretnének megosztani az előadá</w:t>
      </w:r>
      <w:r w:rsidR="00670189">
        <w:rPr>
          <w:rFonts w:cs="Times New Roman"/>
          <w:sz w:val="22"/>
          <w:szCs w:val="22"/>
        </w:rPr>
        <w:t>s készítőivel. Néhányan csak gra</w:t>
      </w:r>
      <w:r w:rsidRPr="00163720">
        <w:rPr>
          <w:rFonts w:cs="Times New Roman"/>
          <w:sz w:val="22"/>
          <w:szCs w:val="22"/>
        </w:rPr>
        <w:t>tuláltak az előadáshoz, de sokan tartalmas észrevételeket adtak. Az egyik résztvevő azt javasolta, hogy a drámapedagógusokkal való beszélgetést sű</w:t>
      </w:r>
      <w:r w:rsidR="00670189">
        <w:rPr>
          <w:rFonts w:cs="Times New Roman"/>
          <w:sz w:val="22"/>
          <w:szCs w:val="22"/>
        </w:rPr>
        <w:t>r</w:t>
      </w:r>
      <w:r w:rsidRPr="00163720">
        <w:rPr>
          <w:rFonts w:cs="Times New Roman"/>
          <w:sz w:val="22"/>
          <w:szCs w:val="22"/>
        </w:rPr>
        <w:t>űbben és rövidebben iktassák be a darab során. Volt, aki saját felszabadultságának és megnyugvásának érzését szerette volna tolmácsolni, amiért láthatta a fiatalok lelkesedését és szilárd értékrendjét. Többen írták, hogy szükség lett volna egy-egy fontos pillanat újra- játszásának lehetőségét megadni a közönség részvételével, így más alternatívákat is lehetett volna találni. Volt, aki szeretett volna, ha több drámás konvenció például „forró szék” formával vonják be a közönséget. Más a tanári szerepét nem érezte a magáénak és azt szerette volna kérni, ha közelebb hozzák hozzá. Volt egy javaslat, amely diáktársakká alakította volna a közönséget.</w:t>
      </w:r>
    </w:p>
    <w:p w14:paraId="0E40B9CB" w14:textId="77777777" w:rsidR="00FE61BF" w:rsidRPr="00163720" w:rsidRDefault="00FE61BF" w:rsidP="00FE61BF">
      <w:pPr>
        <w:ind w:firstLine="720"/>
        <w:jc w:val="both"/>
        <w:rPr>
          <w:rFonts w:cs="Times New Roman"/>
          <w:sz w:val="22"/>
          <w:szCs w:val="22"/>
        </w:rPr>
      </w:pPr>
      <w:r w:rsidRPr="00163720">
        <w:rPr>
          <w:rFonts w:cs="Times New Roman"/>
          <w:sz w:val="22"/>
          <w:szCs w:val="22"/>
        </w:rPr>
        <w:t xml:space="preserve">10 résztvevővel beszélgettem néhány hónappal az előadás utána, akiket arról kérdeztem, hogy szerintük mennyire tért egy hagyományos színházi előadástól a darabtól, pontosan öt 4-es és öt 5-ös értéket kaptam, amelynek a számtani átlaga 4,5. Ezekre az utólagos kérdésekre azért volt szükség, hogy a többi előadással is össze tudjam hasonlítani. </w:t>
      </w:r>
    </w:p>
    <w:p w14:paraId="64246993" w14:textId="77777777" w:rsidR="00FE61BF" w:rsidRPr="00163720" w:rsidRDefault="00FE61BF" w:rsidP="00FE61BF">
      <w:pPr>
        <w:ind w:firstLine="720"/>
        <w:jc w:val="both"/>
        <w:rPr>
          <w:rFonts w:cs="Times New Roman"/>
          <w:sz w:val="22"/>
          <w:szCs w:val="22"/>
        </w:rPr>
      </w:pPr>
      <w:r w:rsidRPr="00163720">
        <w:rPr>
          <w:rFonts w:cs="Times New Roman"/>
          <w:sz w:val="22"/>
          <w:szCs w:val="22"/>
        </w:rPr>
        <w:t>Számomra mégis annak a nézőnek az írása volt a legmeghatározóbb, aki szembesült a saját korlátaival, amikor fel sem merült benne a lázadás gondolata, mert ő csupán a meglévő korlátok közül akart kibújni vagy abban egy még elfogadható megoldást találni. Megdöbbenve, majd később otthon sírva realizálta, hogy a lázadást valahol letette a kelléktárából az idők során.</w:t>
      </w:r>
    </w:p>
    <w:p w14:paraId="63F31B85" w14:textId="77777777" w:rsidR="00FE61BF" w:rsidRPr="00163720" w:rsidRDefault="00FE61BF" w:rsidP="00FE61BF">
      <w:pPr>
        <w:ind w:firstLine="720"/>
        <w:jc w:val="both"/>
        <w:rPr>
          <w:rFonts w:cs="Times New Roman"/>
          <w:sz w:val="22"/>
          <w:szCs w:val="22"/>
        </w:rPr>
      </w:pPr>
      <w:r w:rsidRPr="00163720">
        <w:rPr>
          <w:rFonts w:cs="Times New Roman"/>
          <w:sz w:val="22"/>
          <w:szCs w:val="22"/>
        </w:rPr>
        <w:t>Szerintem ezekért a katarzisokért érdemes résztvevői színházi foglalkozást csinálni.</w:t>
      </w:r>
    </w:p>
    <w:p w14:paraId="0073A579" w14:textId="77777777" w:rsidR="00FE61BF" w:rsidRPr="00163720" w:rsidRDefault="00FE61BF" w:rsidP="00FE61BF">
      <w:pPr>
        <w:jc w:val="both"/>
        <w:rPr>
          <w:rFonts w:cs="Times New Roman"/>
          <w:b/>
          <w:sz w:val="22"/>
          <w:szCs w:val="22"/>
        </w:rPr>
      </w:pPr>
      <w:r w:rsidRPr="00163720">
        <w:rPr>
          <w:rFonts w:cs="Times New Roman"/>
          <w:b/>
          <w:sz w:val="22"/>
          <w:szCs w:val="22"/>
        </w:rPr>
        <w:t>Irodalomjegyzék:</w:t>
      </w:r>
    </w:p>
    <w:p w14:paraId="6F9FB280" w14:textId="77777777" w:rsidR="00FE61BF" w:rsidRPr="00163720" w:rsidRDefault="00FE61BF" w:rsidP="00FE61BF">
      <w:pPr>
        <w:jc w:val="both"/>
        <w:rPr>
          <w:rFonts w:cs="Times New Roman"/>
          <w:sz w:val="22"/>
          <w:szCs w:val="22"/>
        </w:rPr>
      </w:pPr>
      <w:r w:rsidRPr="00163720">
        <w:rPr>
          <w:rFonts w:cs="Times New Roman"/>
          <w:sz w:val="22"/>
          <w:szCs w:val="22"/>
        </w:rPr>
        <w:t xml:space="preserve">Kenyeres Zoltán  (1973) – Három Weöres vers </w:t>
      </w:r>
      <w:proofErr w:type="spellStart"/>
      <w:r w:rsidRPr="00163720">
        <w:rPr>
          <w:rFonts w:cs="Times New Roman"/>
          <w:sz w:val="22"/>
          <w:szCs w:val="22"/>
        </w:rPr>
        <w:t>Istár</w:t>
      </w:r>
      <w:proofErr w:type="spellEnd"/>
      <w:r w:rsidRPr="00163720">
        <w:rPr>
          <w:rFonts w:cs="Times New Roman"/>
          <w:sz w:val="22"/>
          <w:szCs w:val="22"/>
        </w:rPr>
        <w:t xml:space="preserve"> pokoljárása</w:t>
      </w:r>
    </w:p>
    <w:p w14:paraId="5C8FC466" w14:textId="77777777" w:rsidR="00FE61BF" w:rsidRPr="00163720" w:rsidRDefault="00FE61BF" w:rsidP="00FE61BF">
      <w:pPr>
        <w:jc w:val="both"/>
        <w:rPr>
          <w:rFonts w:cs="Times New Roman"/>
          <w:sz w:val="22"/>
          <w:szCs w:val="22"/>
        </w:rPr>
      </w:pPr>
      <w:r w:rsidRPr="00163720">
        <w:rPr>
          <w:rFonts w:cs="Times New Roman"/>
          <w:sz w:val="22"/>
          <w:szCs w:val="22"/>
        </w:rPr>
        <w:t xml:space="preserve">in: </w:t>
      </w:r>
      <w:hyperlink r:id="rId126" w:history="1">
        <w:r w:rsidRPr="00163720">
          <w:rPr>
            <w:rStyle w:val="Hyperlink"/>
            <w:rFonts w:cs="Times New Roman"/>
            <w:sz w:val="22"/>
            <w:szCs w:val="22"/>
          </w:rPr>
          <w:t>https://sites.google.com/site/kenyereszoltan/h%C3%A1romwe%C3%B6res-vers</w:t>
        </w:r>
      </w:hyperlink>
    </w:p>
    <w:p w14:paraId="126E51A7" w14:textId="77777777" w:rsidR="00FE61BF" w:rsidRPr="00163720" w:rsidRDefault="00FE61BF" w:rsidP="00FE61BF">
      <w:pPr>
        <w:jc w:val="both"/>
        <w:rPr>
          <w:rFonts w:cs="Times New Roman"/>
          <w:sz w:val="22"/>
          <w:szCs w:val="22"/>
        </w:rPr>
      </w:pPr>
      <w:r w:rsidRPr="00163720">
        <w:rPr>
          <w:rFonts w:cs="Times New Roman"/>
          <w:sz w:val="22"/>
          <w:szCs w:val="22"/>
        </w:rPr>
        <w:t xml:space="preserve">Rákos Sándor (1974)- Gilgames. Az agyagtáblák üzenete A fordító </w:t>
      </w:r>
      <w:proofErr w:type="spellStart"/>
      <w:r w:rsidRPr="00163720">
        <w:rPr>
          <w:rFonts w:cs="Times New Roman"/>
          <w:sz w:val="22"/>
          <w:szCs w:val="22"/>
        </w:rPr>
        <w:t>előszavában</w:t>
      </w:r>
      <w:proofErr w:type="spellEnd"/>
      <w:r w:rsidRPr="00163720">
        <w:rPr>
          <w:rFonts w:cs="Times New Roman"/>
          <w:sz w:val="22"/>
          <w:szCs w:val="22"/>
        </w:rPr>
        <w:t xml:space="preserve"> </w:t>
      </w:r>
    </w:p>
    <w:p w14:paraId="2D3F29EB" w14:textId="77777777" w:rsidR="00FE61BF" w:rsidRPr="00163720" w:rsidRDefault="00FE61BF" w:rsidP="00FE61BF">
      <w:pPr>
        <w:jc w:val="both"/>
        <w:rPr>
          <w:rFonts w:cs="Times New Roman"/>
          <w:sz w:val="22"/>
          <w:szCs w:val="22"/>
        </w:rPr>
      </w:pPr>
      <w:r w:rsidRPr="00163720">
        <w:rPr>
          <w:rFonts w:cs="Times New Roman"/>
          <w:sz w:val="22"/>
          <w:szCs w:val="22"/>
        </w:rPr>
        <w:t xml:space="preserve">In: </w:t>
      </w:r>
      <w:hyperlink r:id="rId127" w:history="1">
        <w:r w:rsidRPr="00163720">
          <w:rPr>
            <w:rStyle w:val="Hyperlink"/>
            <w:rFonts w:cs="Times New Roman"/>
            <w:sz w:val="22"/>
            <w:szCs w:val="22"/>
          </w:rPr>
          <w:t>http://www.magtudin.org/Komoroczy_Geza_Gilgames_Agyag_tablak_uzenete.pdf</w:t>
        </w:r>
      </w:hyperlink>
    </w:p>
    <w:p w14:paraId="6B37E353" w14:textId="77777777" w:rsidR="00FE61BF" w:rsidRDefault="00FE61BF" w:rsidP="00FE61BF">
      <w:pPr>
        <w:jc w:val="both"/>
        <w:rPr>
          <w:rStyle w:val="Hyperlink"/>
          <w:rFonts w:cs="Times New Roman"/>
          <w:sz w:val="22"/>
          <w:szCs w:val="22"/>
        </w:rPr>
      </w:pPr>
      <w:r w:rsidRPr="00163720">
        <w:rPr>
          <w:rFonts w:cs="Times New Roman"/>
          <w:sz w:val="22"/>
          <w:szCs w:val="22"/>
        </w:rPr>
        <w:t>Újvári Rita (2002) – „A mindenség hullámzó nászruhád. Istennői mítoszmotívumok Weöre</w:t>
      </w:r>
      <w:r w:rsidR="00C245F1">
        <w:rPr>
          <w:rFonts w:cs="Times New Roman"/>
          <w:sz w:val="22"/>
          <w:szCs w:val="22"/>
        </w:rPr>
        <w:t>s</w:t>
      </w:r>
      <w:r w:rsidRPr="00163720">
        <w:rPr>
          <w:rFonts w:cs="Times New Roman"/>
          <w:sz w:val="22"/>
          <w:szCs w:val="22"/>
        </w:rPr>
        <w:t xml:space="preserve"> költészetében. in: </w:t>
      </w:r>
      <w:hyperlink r:id="rId128" w:history="1">
        <w:r w:rsidRPr="00163720">
          <w:rPr>
            <w:rStyle w:val="Hyperlink"/>
            <w:rFonts w:cs="Times New Roman"/>
            <w:sz w:val="22"/>
            <w:szCs w:val="22"/>
          </w:rPr>
          <w:t>http://doktori.bibl.u-szeged.hu/76/1/de_1262.pdf</w:t>
        </w:r>
      </w:hyperlink>
    </w:p>
    <w:p w14:paraId="5A18E7E1" w14:textId="77777777" w:rsidR="00E36D11" w:rsidRDefault="00E36D11" w:rsidP="00FE61BF">
      <w:pPr>
        <w:jc w:val="both"/>
        <w:rPr>
          <w:rStyle w:val="Hyperlink"/>
          <w:rFonts w:cs="Times New Roman"/>
          <w:sz w:val="22"/>
          <w:szCs w:val="22"/>
        </w:rPr>
      </w:pPr>
    </w:p>
    <w:p w14:paraId="08847EFB" w14:textId="77777777" w:rsidR="00E36D11" w:rsidRDefault="00E36D11" w:rsidP="00FE61BF">
      <w:pPr>
        <w:jc w:val="both"/>
        <w:rPr>
          <w:rStyle w:val="Hyperlink"/>
          <w:rFonts w:cs="Times New Roman"/>
          <w:sz w:val="22"/>
          <w:szCs w:val="22"/>
        </w:rPr>
      </w:pPr>
    </w:p>
    <w:p w14:paraId="5E08074C" w14:textId="77777777" w:rsidR="00E36D11" w:rsidRDefault="00E36D11" w:rsidP="00FE61BF">
      <w:pPr>
        <w:jc w:val="both"/>
        <w:rPr>
          <w:rStyle w:val="Hyperlink"/>
          <w:rFonts w:cs="Times New Roman"/>
          <w:sz w:val="22"/>
          <w:szCs w:val="22"/>
        </w:rPr>
      </w:pPr>
    </w:p>
    <w:p w14:paraId="750CDD93" w14:textId="77777777" w:rsidR="00E36D11" w:rsidRDefault="00E36D11" w:rsidP="00FE61BF">
      <w:pPr>
        <w:jc w:val="both"/>
        <w:rPr>
          <w:rStyle w:val="Hyperlink"/>
          <w:rFonts w:cs="Times New Roman"/>
          <w:sz w:val="22"/>
          <w:szCs w:val="22"/>
        </w:rPr>
      </w:pPr>
    </w:p>
    <w:p w14:paraId="099D50FC" w14:textId="77777777" w:rsidR="00E36D11" w:rsidRDefault="00E36D11" w:rsidP="00FE61BF">
      <w:pPr>
        <w:jc w:val="both"/>
        <w:rPr>
          <w:rStyle w:val="Hyperlink"/>
          <w:rFonts w:cs="Times New Roman"/>
          <w:sz w:val="22"/>
          <w:szCs w:val="22"/>
        </w:rPr>
      </w:pPr>
    </w:p>
    <w:p w14:paraId="73387B55" w14:textId="77777777" w:rsidR="00E36D11" w:rsidRPr="00163720" w:rsidRDefault="00E36D11" w:rsidP="00FE61BF">
      <w:pPr>
        <w:jc w:val="both"/>
        <w:rPr>
          <w:rFonts w:cs="Times New Roman"/>
          <w:sz w:val="22"/>
          <w:szCs w:val="22"/>
        </w:rPr>
      </w:pPr>
    </w:p>
    <w:p w14:paraId="58E05706" w14:textId="77777777" w:rsidR="00D074DA" w:rsidRPr="00C245F1" w:rsidRDefault="003D4D5F" w:rsidP="007B2B1A">
      <w:pPr>
        <w:pStyle w:val="Heading2"/>
        <w:rPr>
          <w:sz w:val="28"/>
          <w:szCs w:val="28"/>
        </w:rPr>
      </w:pPr>
      <w:bookmarkStart w:id="50" w:name="_Toc73855622"/>
      <w:r>
        <w:rPr>
          <w:sz w:val="28"/>
          <w:szCs w:val="28"/>
        </w:rPr>
        <w:t>10</w:t>
      </w:r>
      <w:r w:rsidR="00223020">
        <w:rPr>
          <w:sz w:val="28"/>
          <w:szCs w:val="28"/>
        </w:rPr>
        <w:t>.3</w:t>
      </w:r>
      <w:r w:rsidR="00D074DA" w:rsidRPr="00C245F1">
        <w:rPr>
          <w:sz w:val="28"/>
          <w:szCs w:val="28"/>
        </w:rPr>
        <w:t xml:space="preserve">  A művészetalapú társadalmi beavatkozások kutatása</w:t>
      </w:r>
      <w:bookmarkEnd w:id="50"/>
      <w:r w:rsidR="00D074DA" w:rsidRPr="00C245F1">
        <w:rPr>
          <w:sz w:val="28"/>
          <w:szCs w:val="28"/>
        </w:rPr>
        <w:t xml:space="preserve"> </w:t>
      </w:r>
    </w:p>
    <w:p w14:paraId="317777CB" w14:textId="77777777" w:rsidR="00A54C26" w:rsidRPr="00163720" w:rsidRDefault="00A54C26" w:rsidP="001F00D0">
      <w:r w:rsidRPr="00163720">
        <w:rPr>
          <w:noProof/>
          <w:lang w:eastAsia="hu-HU"/>
        </w:rPr>
        <w:drawing>
          <wp:inline distT="0" distB="0" distL="0" distR="0" wp14:anchorId="4A4DA91E" wp14:editId="205DC6A8">
            <wp:extent cx="5526516" cy="5381625"/>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52629" cy="5407053"/>
                    </a:xfrm>
                    <a:prstGeom prst="rect">
                      <a:avLst/>
                    </a:prstGeom>
                    <a:noFill/>
                    <a:ln>
                      <a:noFill/>
                    </a:ln>
                  </pic:spPr>
                </pic:pic>
              </a:graphicData>
            </a:graphic>
          </wp:inline>
        </w:drawing>
      </w:r>
    </w:p>
    <w:p w14:paraId="4F3B6ED4" w14:textId="77777777" w:rsidR="00750562" w:rsidRPr="006870F5" w:rsidRDefault="0028197F" w:rsidP="003C3724">
      <w:pPr>
        <w:jc w:val="center"/>
      </w:pPr>
      <w:r>
        <w:t xml:space="preserve"> </w:t>
      </w:r>
      <w:r w:rsidR="006870F5" w:rsidRPr="006870F5">
        <w:t xml:space="preserve">Művészet alapú </w:t>
      </w:r>
      <w:r w:rsidR="006870F5">
        <w:t xml:space="preserve">társadalmi beavatkozások kutatása  </w:t>
      </w:r>
      <w:r>
        <w:t xml:space="preserve">(Horváth- </w:t>
      </w:r>
      <w:proofErr w:type="spellStart"/>
      <w:r>
        <w:t>Oblath</w:t>
      </w:r>
      <w:proofErr w:type="spellEnd"/>
      <w:r>
        <w:t xml:space="preserve"> 2015)</w:t>
      </w:r>
    </w:p>
    <w:p w14:paraId="36178AD1" w14:textId="77777777" w:rsidR="00E9719E" w:rsidRDefault="00E9719E" w:rsidP="00584EDB">
      <w:pPr>
        <w:jc w:val="both"/>
        <w:rPr>
          <w:rFonts w:cs="Times New Roman"/>
          <w:b/>
        </w:rPr>
      </w:pPr>
    </w:p>
    <w:p w14:paraId="4035388F" w14:textId="77777777" w:rsidR="00FA1384" w:rsidRDefault="00FA1384" w:rsidP="00CF6FB8">
      <w:pPr>
        <w:pStyle w:val="Heading2"/>
        <w:rPr>
          <w:sz w:val="24"/>
          <w:szCs w:val="24"/>
        </w:rPr>
      </w:pPr>
    </w:p>
    <w:p w14:paraId="54C7AE79" w14:textId="77777777" w:rsidR="00E36D11" w:rsidRDefault="00E36D11" w:rsidP="00CF6FB8">
      <w:pPr>
        <w:pStyle w:val="Heading2"/>
        <w:rPr>
          <w:sz w:val="24"/>
          <w:szCs w:val="24"/>
        </w:rPr>
      </w:pPr>
    </w:p>
    <w:p w14:paraId="0B7D40B6" w14:textId="77777777" w:rsidR="00E36D11" w:rsidRDefault="00E36D11" w:rsidP="00CF6FB8">
      <w:pPr>
        <w:pStyle w:val="Heading2"/>
        <w:rPr>
          <w:sz w:val="24"/>
          <w:szCs w:val="24"/>
        </w:rPr>
      </w:pPr>
    </w:p>
    <w:p w14:paraId="5F28370B" w14:textId="77777777" w:rsidR="00E36D11" w:rsidRDefault="00E36D11" w:rsidP="00CF6FB8">
      <w:pPr>
        <w:pStyle w:val="Heading2"/>
        <w:rPr>
          <w:sz w:val="24"/>
          <w:szCs w:val="24"/>
        </w:rPr>
      </w:pPr>
    </w:p>
    <w:p w14:paraId="24D4924A" w14:textId="77777777" w:rsidR="00E36D11" w:rsidRDefault="00E36D11" w:rsidP="00CF6FB8">
      <w:pPr>
        <w:pStyle w:val="Heading2"/>
        <w:rPr>
          <w:sz w:val="24"/>
          <w:szCs w:val="24"/>
        </w:rPr>
      </w:pPr>
    </w:p>
    <w:p w14:paraId="09FCECF0" w14:textId="77777777" w:rsidR="00E36D11" w:rsidRDefault="00E36D11" w:rsidP="00CF6FB8">
      <w:pPr>
        <w:pStyle w:val="Heading2"/>
        <w:rPr>
          <w:sz w:val="24"/>
          <w:szCs w:val="24"/>
        </w:rPr>
      </w:pPr>
    </w:p>
    <w:p w14:paraId="471A74AD" w14:textId="77777777" w:rsidR="00E36D11" w:rsidRDefault="00E36D11" w:rsidP="00CF6FB8">
      <w:pPr>
        <w:pStyle w:val="Heading2"/>
        <w:rPr>
          <w:sz w:val="24"/>
          <w:szCs w:val="24"/>
        </w:rPr>
      </w:pPr>
    </w:p>
    <w:p w14:paraId="5CFAE13F" w14:textId="77777777" w:rsidR="00E36D11" w:rsidRDefault="00E36D11" w:rsidP="00CF6FB8">
      <w:pPr>
        <w:pStyle w:val="Heading2"/>
        <w:rPr>
          <w:sz w:val="24"/>
          <w:szCs w:val="24"/>
        </w:rPr>
      </w:pPr>
    </w:p>
    <w:p w14:paraId="1FA003E8" w14:textId="77777777" w:rsidR="00CF6FB8" w:rsidRPr="00CF6FB8" w:rsidRDefault="00CF6FB8" w:rsidP="00CF6FB8">
      <w:pPr>
        <w:pStyle w:val="Heading2"/>
        <w:rPr>
          <w:sz w:val="24"/>
          <w:szCs w:val="24"/>
        </w:rPr>
      </w:pPr>
      <w:bookmarkStart w:id="51" w:name="_Toc73855623"/>
      <w:r w:rsidRPr="00CF6FB8">
        <w:rPr>
          <w:sz w:val="24"/>
          <w:szCs w:val="24"/>
        </w:rPr>
        <w:t>10.4  A korrelációszámítás alapját képező adatok</w:t>
      </w:r>
      <w:bookmarkEnd w:id="51"/>
    </w:p>
    <w:p w14:paraId="58C2A2D6" w14:textId="77777777" w:rsidR="00073937" w:rsidRPr="00537EFB" w:rsidRDefault="00CF6FB8" w:rsidP="00537EFB">
      <w:r>
        <w:rPr>
          <w:rFonts w:cs="Times New Roman"/>
          <w:b/>
          <w:noProof/>
          <w:lang w:eastAsia="hu-HU"/>
        </w:rPr>
        <w:lastRenderedPageBreak/>
        <w:drawing>
          <wp:inline distT="0" distB="0" distL="0" distR="0" wp14:anchorId="489ADDF1" wp14:editId="78414841">
            <wp:extent cx="3107473" cy="7961938"/>
            <wp:effectExtent l="19050" t="19050" r="17145" b="20320"/>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13457" cy="7977270"/>
                    </a:xfrm>
                    <a:prstGeom prst="rect">
                      <a:avLst/>
                    </a:prstGeom>
                    <a:noFill/>
                    <a:ln w="22225">
                      <a:solidFill>
                        <a:schemeClr val="bg2">
                          <a:lumMod val="50000"/>
                        </a:schemeClr>
                      </a:solidFill>
                    </a:ln>
                  </pic:spPr>
                </pic:pic>
              </a:graphicData>
            </a:graphic>
          </wp:inline>
        </w:drawing>
      </w:r>
      <w:r w:rsidRPr="00C245F1">
        <w:t xml:space="preserve"> </w:t>
      </w:r>
    </w:p>
    <w:sectPr w:rsidR="00073937" w:rsidRPr="00537EFB" w:rsidSect="00F00465">
      <w:footerReference w:type="default" r:id="rId131"/>
      <w:pgSz w:w="11906" w:h="16838"/>
      <w:pgMar w:top="1418" w:right="1418" w:bottom="1418" w:left="1418" w:header="709" w:footer="70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42784" w14:textId="77777777" w:rsidR="004266BA" w:rsidRDefault="004266BA" w:rsidP="002C3541">
      <w:pPr>
        <w:spacing w:line="240" w:lineRule="auto"/>
      </w:pPr>
      <w:r>
        <w:separator/>
      </w:r>
    </w:p>
  </w:endnote>
  <w:endnote w:type="continuationSeparator" w:id="0">
    <w:p w14:paraId="6D2B7AB1" w14:textId="77777777" w:rsidR="004266BA" w:rsidRDefault="004266BA" w:rsidP="002C35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3528309"/>
      <w:docPartObj>
        <w:docPartGallery w:val="Page Numbers (Bottom of Page)"/>
        <w:docPartUnique/>
      </w:docPartObj>
    </w:sdtPr>
    <w:sdtEndPr/>
    <w:sdtContent>
      <w:p w14:paraId="4E1C4C51" w14:textId="77777777" w:rsidR="00796058" w:rsidRDefault="00796058">
        <w:pPr>
          <w:pStyle w:val="Footer"/>
          <w:jc w:val="center"/>
        </w:pPr>
        <w:r>
          <w:fldChar w:fldCharType="begin"/>
        </w:r>
        <w:r>
          <w:instrText>PAGE   \* MERGEFORMAT</w:instrText>
        </w:r>
        <w:r>
          <w:fldChar w:fldCharType="separate"/>
        </w:r>
        <w:r w:rsidR="00983AFD">
          <w:rPr>
            <w:noProof/>
          </w:rPr>
          <w:t>23</w:t>
        </w:r>
        <w:r>
          <w:fldChar w:fldCharType="end"/>
        </w:r>
      </w:p>
    </w:sdtContent>
  </w:sdt>
  <w:p w14:paraId="2EA88CC1" w14:textId="77777777" w:rsidR="00796058" w:rsidRDefault="007960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8F840" w14:textId="77777777" w:rsidR="004266BA" w:rsidRDefault="004266BA" w:rsidP="002C3541">
      <w:pPr>
        <w:spacing w:line="240" w:lineRule="auto"/>
      </w:pPr>
      <w:r>
        <w:separator/>
      </w:r>
    </w:p>
  </w:footnote>
  <w:footnote w:type="continuationSeparator" w:id="0">
    <w:p w14:paraId="0D58EF1C" w14:textId="77777777" w:rsidR="004266BA" w:rsidRDefault="004266BA" w:rsidP="002C354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52F63"/>
    <w:multiLevelType w:val="hybridMultilevel"/>
    <w:tmpl w:val="2536DAA6"/>
    <w:lvl w:ilvl="0" w:tplc="C1E02C84">
      <w:start w:val="2"/>
      <w:numFmt w:val="bullet"/>
      <w:lvlText w:val="-"/>
      <w:lvlJc w:val="left"/>
      <w:pPr>
        <w:ind w:left="720" w:hanging="360"/>
      </w:pPr>
      <w:rPr>
        <w:rFonts w:ascii="Arial" w:eastAsiaTheme="minorHAns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201A4C5F"/>
    <w:multiLevelType w:val="multilevel"/>
    <w:tmpl w:val="444801F6"/>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13A5E8F"/>
    <w:multiLevelType w:val="hybridMultilevel"/>
    <w:tmpl w:val="62A8411E"/>
    <w:lvl w:ilvl="0" w:tplc="CF687992">
      <w:start w:val="1"/>
      <w:numFmt w:val="decimal"/>
      <w:lvlText w:val="%1."/>
      <w:lvlJc w:val="left"/>
      <w:pPr>
        <w:ind w:left="3192" w:hanging="360"/>
      </w:pPr>
      <w:rPr>
        <w:rFonts w:hint="default"/>
        <w:sz w:val="24"/>
      </w:rPr>
    </w:lvl>
    <w:lvl w:ilvl="1" w:tplc="040E0019" w:tentative="1">
      <w:start w:val="1"/>
      <w:numFmt w:val="lowerLetter"/>
      <w:lvlText w:val="%2."/>
      <w:lvlJc w:val="left"/>
      <w:pPr>
        <w:ind w:left="3912" w:hanging="360"/>
      </w:pPr>
    </w:lvl>
    <w:lvl w:ilvl="2" w:tplc="040E001B" w:tentative="1">
      <w:start w:val="1"/>
      <w:numFmt w:val="lowerRoman"/>
      <w:lvlText w:val="%3."/>
      <w:lvlJc w:val="right"/>
      <w:pPr>
        <w:ind w:left="4632" w:hanging="180"/>
      </w:pPr>
    </w:lvl>
    <w:lvl w:ilvl="3" w:tplc="040E000F" w:tentative="1">
      <w:start w:val="1"/>
      <w:numFmt w:val="decimal"/>
      <w:lvlText w:val="%4."/>
      <w:lvlJc w:val="left"/>
      <w:pPr>
        <w:ind w:left="5352" w:hanging="360"/>
      </w:pPr>
    </w:lvl>
    <w:lvl w:ilvl="4" w:tplc="040E0019" w:tentative="1">
      <w:start w:val="1"/>
      <w:numFmt w:val="lowerLetter"/>
      <w:lvlText w:val="%5."/>
      <w:lvlJc w:val="left"/>
      <w:pPr>
        <w:ind w:left="6072" w:hanging="360"/>
      </w:pPr>
    </w:lvl>
    <w:lvl w:ilvl="5" w:tplc="040E001B" w:tentative="1">
      <w:start w:val="1"/>
      <w:numFmt w:val="lowerRoman"/>
      <w:lvlText w:val="%6."/>
      <w:lvlJc w:val="right"/>
      <w:pPr>
        <w:ind w:left="6792" w:hanging="180"/>
      </w:pPr>
    </w:lvl>
    <w:lvl w:ilvl="6" w:tplc="040E000F" w:tentative="1">
      <w:start w:val="1"/>
      <w:numFmt w:val="decimal"/>
      <w:lvlText w:val="%7."/>
      <w:lvlJc w:val="left"/>
      <w:pPr>
        <w:ind w:left="7512" w:hanging="360"/>
      </w:pPr>
    </w:lvl>
    <w:lvl w:ilvl="7" w:tplc="040E0019" w:tentative="1">
      <w:start w:val="1"/>
      <w:numFmt w:val="lowerLetter"/>
      <w:lvlText w:val="%8."/>
      <w:lvlJc w:val="left"/>
      <w:pPr>
        <w:ind w:left="8232" w:hanging="360"/>
      </w:pPr>
    </w:lvl>
    <w:lvl w:ilvl="8" w:tplc="040E001B" w:tentative="1">
      <w:start w:val="1"/>
      <w:numFmt w:val="lowerRoman"/>
      <w:lvlText w:val="%9."/>
      <w:lvlJc w:val="right"/>
      <w:pPr>
        <w:ind w:left="8952" w:hanging="180"/>
      </w:pPr>
    </w:lvl>
  </w:abstractNum>
  <w:abstractNum w:abstractNumId="3" w15:restartNumberingAfterBreak="0">
    <w:nsid w:val="22D87487"/>
    <w:multiLevelType w:val="multilevel"/>
    <w:tmpl w:val="3BEC5FF2"/>
    <w:lvl w:ilvl="0">
      <w:start w:val="1"/>
      <w:numFmt w:val="decimal"/>
      <w:lvlText w:val="%1"/>
      <w:lvlJc w:val="left"/>
      <w:pPr>
        <w:ind w:left="420" w:hanging="420"/>
      </w:pPr>
      <w:rPr>
        <w:rFonts w:hint="default"/>
      </w:rPr>
    </w:lvl>
    <w:lvl w:ilvl="1">
      <w:start w:val="1"/>
      <w:numFmt w:val="decimal"/>
      <w:lvlText w:val="%1.%2"/>
      <w:lvlJc w:val="left"/>
      <w:pPr>
        <w:ind w:left="1212" w:hanging="4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4" w15:restartNumberingAfterBreak="0">
    <w:nsid w:val="353276BA"/>
    <w:multiLevelType w:val="hybridMultilevel"/>
    <w:tmpl w:val="4612B300"/>
    <w:lvl w:ilvl="0" w:tplc="543863B4">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 w15:restartNumberingAfterBreak="0">
    <w:nsid w:val="36E4027C"/>
    <w:multiLevelType w:val="hybridMultilevel"/>
    <w:tmpl w:val="B388FB56"/>
    <w:lvl w:ilvl="0" w:tplc="46825DA4">
      <w:numFmt w:val="bullet"/>
      <w:lvlText w:val="-"/>
      <w:lvlJc w:val="left"/>
      <w:pPr>
        <w:ind w:left="786" w:hanging="360"/>
      </w:pPr>
      <w:rPr>
        <w:rFonts w:ascii="Calibri" w:eastAsiaTheme="minorHAnsi" w:hAnsi="Calibri" w:cs="Calibr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6" w15:restartNumberingAfterBreak="0">
    <w:nsid w:val="391E71F7"/>
    <w:multiLevelType w:val="hybridMultilevel"/>
    <w:tmpl w:val="7B4C7FF6"/>
    <w:lvl w:ilvl="0" w:tplc="AE848616">
      <w:start w:val="12"/>
      <w:numFmt w:val="bullet"/>
      <w:lvlText w:val="-"/>
      <w:lvlJc w:val="left"/>
      <w:pPr>
        <w:ind w:left="420" w:hanging="360"/>
      </w:pPr>
      <w:rPr>
        <w:rFonts w:ascii="Calibri" w:eastAsiaTheme="minorHAnsi" w:hAnsi="Calibri" w:cstheme="minorBidi" w:hint="default"/>
      </w:rPr>
    </w:lvl>
    <w:lvl w:ilvl="1" w:tplc="040E0003" w:tentative="1">
      <w:start w:val="1"/>
      <w:numFmt w:val="bullet"/>
      <w:lvlText w:val="o"/>
      <w:lvlJc w:val="left"/>
      <w:pPr>
        <w:ind w:left="1140" w:hanging="360"/>
      </w:pPr>
      <w:rPr>
        <w:rFonts w:ascii="Courier New" w:hAnsi="Courier New" w:cs="Courier New" w:hint="default"/>
      </w:rPr>
    </w:lvl>
    <w:lvl w:ilvl="2" w:tplc="040E0005" w:tentative="1">
      <w:start w:val="1"/>
      <w:numFmt w:val="bullet"/>
      <w:lvlText w:val=""/>
      <w:lvlJc w:val="left"/>
      <w:pPr>
        <w:ind w:left="1860" w:hanging="360"/>
      </w:pPr>
      <w:rPr>
        <w:rFonts w:ascii="Wingdings" w:hAnsi="Wingdings" w:hint="default"/>
      </w:rPr>
    </w:lvl>
    <w:lvl w:ilvl="3" w:tplc="040E0001" w:tentative="1">
      <w:start w:val="1"/>
      <w:numFmt w:val="bullet"/>
      <w:lvlText w:val=""/>
      <w:lvlJc w:val="left"/>
      <w:pPr>
        <w:ind w:left="2580" w:hanging="360"/>
      </w:pPr>
      <w:rPr>
        <w:rFonts w:ascii="Symbol" w:hAnsi="Symbol" w:hint="default"/>
      </w:rPr>
    </w:lvl>
    <w:lvl w:ilvl="4" w:tplc="040E0003" w:tentative="1">
      <w:start w:val="1"/>
      <w:numFmt w:val="bullet"/>
      <w:lvlText w:val="o"/>
      <w:lvlJc w:val="left"/>
      <w:pPr>
        <w:ind w:left="3300" w:hanging="360"/>
      </w:pPr>
      <w:rPr>
        <w:rFonts w:ascii="Courier New" w:hAnsi="Courier New" w:cs="Courier New" w:hint="default"/>
      </w:rPr>
    </w:lvl>
    <w:lvl w:ilvl="5" w:tplc="040E0005" w:tentative="1">
      <w:start w:val="1"/>
      <w:numFmt w:val="bullet"/>
      <w:lvlText w:val=""/>
      <w:lvlJc w:val="left"/>
      <w:pPr>
        <w:ind w:left="4020" w:hanging="360"/>
      </w:pPr>
      <w:rPr>
        <w:rFonts w:ascii="Wingdings" w:hAnsi="Wingdings" w:hint="default"/>
      </w:rPr>
    </w:lvl>
    <w:lvl w:ilvl="6" w:tplc="040E0001" w:tentative="1">
      <w:start w:val="1"/>
      <w:numFmt w:val="bullet"/>
      <w:lvlText w:val=""/>
      <w:lvlJc w:val="left"/>
      <w:pPr>
        <w:ind w:left="4740" w:hanging="360"/>
      </w:pPr>
      <w:rPr>
        <w:rFonts w:ascii="Symbol" w:hAnsi="Symbol" w:hint="default"/>
      </w:rPr>
    </w:lvl>
    <w:lvl w:ilvl="7" w:tplc="040E0003" w:tentative="1">
      <w:start w:val="1"/>
      <w:numFmt w:val="bullet"/>
      <w:lvlText w:val="o"/>
      <w:lvlJc w:val="left"/>
      <w:pPr>
        <w:ind w:left="5460" w:hanging="360"/>
      </w:pPr>
      <w:rPr>
        <w:rFonts w:ascii="Courier New" w:hAnsi="Courier New" w:cs="Courier New" w:hint="default"/>
      </w:rPr>
    </w:lvl>
    <w:lvl w:ilvl="8" w:tplc="040E0005" w:tentative="1">
      <w:start w:val="1"/>
      <w:numFmt w:val="bullet"/>
      <w:lvlText w:val=""/>
      <w:lvlJc w:val="left"/>
      <w:pPr>
        <w:ind w:left="6180" w:hanging="360"/>
      </w:pPr>
      <w:rPr>
        <w:rFonts w:ascii="Wingdings" w:hAnsi="Wingdings" w:hint="default"/>
      </w:rPr>
    </w:lvl>
  </w:abstractNum>
  <w:abstractNum w:abstractNumId="7" w15:restartNumberingAfterBreak="0">
    <w:nsid w:val="397E663D"/>
    <w:multiLevelType w:val="hybridMultilevel"/>
    <w:tmpl w:val="2304D38A"/>
    <w:lvl w:ilvl="0" w:tplc="1576B854">
      <w:start w:val="2"/>
      <w:numFmt w:val="bullet"/>
      <w:lvlText w:val="-"/>
      <w:lvlJc w:val="left"/>
      <w:pPr>
        <w:ind w:left="720" w:hanging="360"/>
      </w:pPr>
      <w:rPr>
        <w:rFonts w:ascii="Arial" w:eastAsiaTheme="minorHAnsi"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3A0B6554"/>
    <w:multiLevelType w:val="hybridMultilevel"/>
    <w:tmpl w:val="E2E65556"/>
    <w:lvl w:ilvl="0" w:tplc="BF82747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3F51480C"/>
    <w:multiLevelType w:val="hybridMultilevel"/>
    <w:tmpl w:val="036A61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40F12BCA"/>
    <w:multiLevelType w:val="hybridMultilevel"/>
    <w:tmpl w:val="105CE2A8"/>
    <w:lvl w:ilvl="0" w:tplc="795C32E0">
      <w:numFmt w:val="bullet"/>
      <w:lvlText w:val="-"/>
      <w:lvlJc w:val="left"/>
      <w:pPr>
        <w:ind w:left="1080" w:hanging="360"/>
      </w:pPr>
      <w:rPr>
        <w:rFonts w:ascii="Calibri" w:eastAsiaTheme="minorHAnsi" w:hAnsi="Calibri" w:cs="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1" w15:restartNumberingAfterBreak="0">
    <w:nsid w:val="4B8D2A54"/>
    <w:multiLevelType w:val="multilevel"/>
    <w:tmpl w:val="08D6477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C0D54A3"/>
    <w:multiLevelType w:val="hybridMultilevel"/>
    <w:tmpl w:val="22846B90"/>
    <w:lvl w:ilvl="0" w:tplc="C8840A14">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4CFF1FEB"/>
    <w:multiLevelType w:val="multilevel"/>
    <w:tmpl w:val="7AE4FEBE"/>
    <w:lvl w:ilvl="0">
      <w:start w:val="10"/>
      <w:numFmt w:val="decimal"/>
      <w:lvlText w:val="%1"/>
      <w:lvlJc w:val="left"/>
      <w:pPr>
        <w:ind w:left="525" w:hanging="525"/>
      </w:pPr>
      <w:rPr>
        <w:rFonts w:hint="default"/>
        <w:sz w:val="28"/>
      </w:rPr>
    </w:lvl>
    <w:lvl w:ilvl="1">
      <w:start w:val="1"/>
      <w:numFmt w:val="decimal"/>
      <w:lvlText w:val="%1.%2"/>
      <w:lvlJc w:val="left"/>
      <w:pPr>
        <w:ind w:left="3552" w:hanging="720"/>
      </w:pPr>
      <w:rPr>
        <w:rFonts w:hint="default"/>
        <w:sz w:val="28"/>
      </w:rPr>
    </w:lvl>
    <w:lvl w:ilvl="2">
      <w:start w:val="1"/>
      <w:numFmt w:val="decimal"/>
      <w:lvlText w:val="%1.%2.%3"/>
      <w:lvlJc w:val="left"/>
      <w:pPr>
        <w:ind w:left="6384" w:hanging="720"/>
      </w:pPr>
      <w:rPr>
        <w:rFonts w:hint="default"/>
        <w:sz w:val="28"/>
      </w:rPr>
    </w:lvl>
    <w:lvl w:ilvl="3">
      <w:start w:val="1"/>
      <w:numFmt w:val="decimal"/>
      <w:lvlText w:val="%1.%2.%3.%4"/>
      <w:lvlJc w:val="left"/>
      <w:pPr>
        <w:ind w:left="9576" w:hanging="1080"/>
      </w:pPr>
      <w:rPr>
        <w:rFonts w:hint="default"/>
        <w:sz w:val="28"/>
      </w:rPr>
    </w:lvl>
    <w:lvl w:ilvl="4">
      <w:start w:val="1"/>
      <w:numFmt w:val="decimal"/>
      <w:lvlText w:val="%1.%2.%3.%4.%5"/>
      <w:lvlJc w:val="left"/>
      <w:pPr>
        <w:ind w:left="12768" w:hanging="1440"/>
      </w:pPr>
      <w:rPr>
        <w:rFonts w:hint="default"/>
        <w:sz w:val="28"/>
      </w:rPr>
    </w:lvl>
    <w:lvl w:ilvl="5">
      <w:start w:val="1"/>
      <w:numFmt w:val="decimal"/>
      <w:lvlText w:val="%1.%2.%3.%4.%5.%6"/>
      <w:lvlJc w:val="left"/>
      <w:pPr>
        <w:ind w:left="15960" w:hanging="1800"/>
      </w:pPr>
      <w:rPr>
        <w:rFonts w:hint="default"/>
        <w:sz w:val="28"/>
      </w:rPr>
    </w:lvl>
    <w:lvl w:ilvl="6">
      <w:start w:val="1"/>
      <w:numFmt w:val="decimal"/>
      <w:lvlText w:val="%1.%2.%3.%4.%5.%6.%7"/>
      <w:lvlJc w:val="left"/>
      <w:pPr>
        <w:ind w:left="18792" w:hanging="1800"/>
      </w:pPr>
      <w:rPr>
        <w:rFonts w:hint="default"/>
        <w:sz w:val="28"/>
      </w:rPr>
    </w:lvl>
    <w:lvl w:ilvl="7">
      <w:start w:val="1"/>
      <w:numFmt w:val="decimal"/>
      <w:lvlText w:val="%1.%2.%3.%4.%5.%6.%7.%8"/>
      <w:lvlJc w:val="left"/>
      <w:pPr>
        <w:ind w:left="21984" w:hanging="2160"/>
      </w:pPr>
      <w:rPr>
        <w:rFonts w:hint="default"/>
        <w:sz w:val="28"/>
      </w:rPr>
    </w:lvl>
    <w:lvl w:ilvl="8">
      <w:start w:val="1"/>
      <w:numFmt w:val="decimal"/>
      <w:lvlText w:val="%1.%2.%3.%4.%5.%6.%7.%8.%9"/>
      <w:lvlJc w:val="left"/>
      <w:pPr>
        <w:ind w:left="25176" w:hanging="2520"/>
      </w:pPr>
      <w:rPr>
        <w:rFonts w:hint="default"/>
        <w:sz w:val="28"/>
      </w:rPr>
    </w:lvl>
  </w:abstractNum>
  <w:abstractNum w:abstractNumId="14" w15:restartNumberingAfterBreak="0">
    <w:nsid w:val="53DF6229"/>
    <w:multiLevelType w:val="multilevel"/>
    <w:tmpl w:val="94FE45C4"/>
    <w:lvl w:ilvl="0">
      <w:start w:val="1"/>
      <w:numFmt w:val="decimal"/>
      <w:lvlText w:val="%1."/>
      <w:lvlJc w:val="left"/>
      <w:pPr>
        <w:ind w:left="720" w:hanging="360"/>
      </w:pPr>
      <w:rPr>
        <w:rFonts w:hint="default"/>
        <w:b w:val="0"/>
      </w:rPr>
    </w:lvl>
    <w:lvl w:ilvl="1">
      <w:start w:val="1"/>
      <w:numFmt w:val="decimal"/>
      <w:isLgl/>
      <w:lvlText w:val="%1.%2"/>
      <w:lvlJc w:val="left"/>
      <w:pPr>
        <w:ind w:left="1614" w:hanging="480"/>
      </w:pPr>
      <w:rPr>
        <w:rFonts w:hint="default"/>
        <w:sz w:val="26"/>
      </w:rPr>
    </w:lvl>
    <w:lvl w:ilvl="2">
      <w:start w:val="1"/>
      <w:numFmt w:val="decimal"/>
      <w:isLgl/>
      <w:lvlText w:val="%1.%2.%3"/>
      <w:lvlJc w:val="left"/>
      <w:pPr>
        <w:ind w:left="2628" w:hanging="720"/>
      </w:pPr>
      <w:rPr>
        <w:rFonts w:hint="default"/>
        <w:sz w:val="26"/>
      </w:rPr>
    </w:lvl>
    <w:lvl w:ilvl="3">
      <w:start w:val="1"/>
      <w:numFmt w:val="decimal"/>
      <w:isLgl/>
      <w:lvlText w:val="%1.%2.%3.%4"/>
      <w:lvlJc w:val="left"/>
      <w:pPr>
        <w:ind w:left="3762" w:hanging="1080"/>
      </w:pPr>
      <w:rPr>
        <w:rFonts w:hint="default"/>
        <w:sz w:val="26"/>
      </w:rPr>
    </w:lvl>
    <w:lvl w:ilvl="4">
      <w:start w:val="1"/>
      <w:numFmt w:val="decimal"/>
      <w:isLgl/>
      <w:lvlText w:val="%1.%2.%3.%4.%5"/>
      <w:lvlJc w:val="left"/>
      <w:pPr>
        <w:ind w:left="4536" w:hanging="1080"/>
      </w:pPr>
      <w:rPr>
        <w:rFonts w:hint="default"/>
        <w:sz w:val="26"/>
      </w:rPr>
    </w:lvl>
    <w:lvl w:ilvl="5">
      <w:start w:val="1"/>
      <w:numFmt w:val="decimal"/>
      <w:isLgl/>
      <w:lvlText w:val="%1.%2.%3.%4.%5.%6"/>
      <w:lvlJc w:val="left"/>
      <w:pPr>
        <w:ind w:left="5670" w:hanging="1440"/>
      </w:pPr>
      <w:rPr>
        <w:rFonts w:hint="default"/>
        <w:sz w:val="26"/>
      </w:rPr>
    </w:lvl>
    <w:lvl w:ilvl="6">
      <w:start w:val="1"/>
      <w:numFmt w:val="decimal"/>
      <w:isLgl/>
      <w:lvlText w:val="%1.%2.%3.%4.%5.%6.%7"/>
      <w:lvlJc w:val="left"/>
      <w:pPr>
        <w:ind w:left="6444" w:hanging="1440"/>
      </w:pPr>
      <w:rPr>
        <w:rFonts w:hint="default"/>
        <w:sz w:val="26"/>
      </w:rPr>
    </w:lvl>
    <w:lvl w:ilvl="7">
      <w:start w:val="1"/>
      <w:numFmt w:val="decimal"/>
      <w:isLgl/>
      <w:lvlText w:val="%1.%2.%3.%4.%5.%6.%7.%8"/>
      <w:lvlJc w:val="left"/>
      <w:pPr>
        <w:ind w:left="7578" w:hanging="1800"/>
      </w:pPr>
      <w:rPr>
        <w:rFonts w:hint="default"/>
        <w:sz w:val="26"/>
      </w:rPr>
    </w:lvl>
    <w:lvl w:ilvl="8">
      <w:start w:val="1"/>
      <w:numFmt w:val="decimal"/>
      <w:isLgl/>
      <w:lvlText w:val="%1.%2.%3.%4.%5.%6.%7.%8.%9"/>
      <w:lvlJc w:val="left"/>
      <w:pPr>
        <w:ind w:left="8352" w:hanging="1800"/>
      </w:pPr>
      <w:rPr>
        <w:rFonts w:hint="default"/>
        <w:sz w:val="26"/>
      </w:rPr>
    </w:lvl>
  </w:abstractNum>
  <w:abstractNum w:abstractNumId="15" w15:restartNumberingAfterBreak="0">
    <w:nsid w:val="54046808"/>
    <w:multiLevelType w:val="multilevel"/>
    <w:tmpl w:val="6598FBFA"/>
    <w:lvl w:ilvl="0">
      <w:start w:val="1"/>
      <w:numFmt w:val="decimal"/>
      <w:lvlText w:val="%1."/>
      <w:lvlJc w:val="left"/>
      <w:pPr>
        <w:ind w:left="3192" w:hanging="360"/>
      </w:pPr>
      <w:rPr>
        <w:rFonts w:hint="default"/>
        <w:sz w:val="24"/>
      </w:rPr>
    </w:lvl>
    <w:lvl w:ilvl="1">
      <w:start w:val="1"/>
      <w:numFmt w:val="decimal"/>
      <w:isLgl/>
      <w:lvlText w:val="%1.%2"/>
      <w:lvlJc w:val="left"/>
      <w:pPr>
        <w:ind w:left="3402" w:hanging="570"/>
      </w:pPr>
      <w:rPr>
        <w:rFonts w:hint="default"/>
        <w:sz w:val="28"/>
        <w:szCs w:val="28"/>
      </w:rPr>
    </w:lvl>
    <w:lvl w:ilvl="2">
      <w:start w:val="1"/>
      <w:numFmt w:val="decimal"/>
      <w:isLgl/>
      <w:lvlText w:val="%1.%2.%3"/>
      <w:lvlJc w:val="left"/>
      <w:pPr>
        <w:ind w:left="3552" w:hanging="720"/>
      </w:pPr>
      <w:rPr>
        <w:rFonts w:hint="default"/>
      </w:rPr>
    </w:lvl>
    <w:lvl w:ilvl="3">
      <w:start w:val="1"/>
      <w:numFmt w:val="decimal"/>
      <w:isLgl/>
      <w:lvlText w:val="%1.%2.%3.%4"/>
      <w:lvlJc w:val="left"/>
      <w:pPr>
        <w:ind w:left="3912" w:hanging="108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272" w:hanging="1440"/>
      </w:pPr>
      <w:rPr>
        <w:rFonts w:hint="default"/>
      </w:rPr>
    </w:lvl>
    <w:lvl w:ilvl="6">
      <w:start w:val="1"/>
      <w:numFmt w:val="decimal"/>
      <w:isLgl/>
      <w:lvlText w:val="%1.%2.%3.%4.%5.%6.%7"/>
      <w:lvlJc w:val="left"/>
      <w:pPr>
        <w:ind w:left="4272" w:hanging="1440"/>
      </w:pPr>
      <w:rPr>
        <w:rFonts w:hint="default"/>
      </w:rPr>
    </w:lvl>
    <w:lvl w:ilvl="7">
      <w:start w:val="1"/>
      <w:numFmt w:val="decimal"/>
      <w:isLgl/>
      <w:lvlText w:val="%1.%2.%3.%4.%5.%6.%7.%8"/>
      <w:lvlJc w:val="left"/>
      <w:pPr>
        <w:ind w:left="4632" w:hanging="1800"/>
      </w:pPr>
      <w:rPr>
        <w:rFonts w:hint="default"/>
      </w:rPr>
    </w:lvl>
    <w:lvl w:ilvl="8">
      <w:start w:val="1"/>
      <w:numFmt w:val="decimal"/>
      <w:isLgl/>
      <w:lvlText w:val="%1.%2.%3.%4.%5.%6.%7.%8.%9"/>
      <w:lvlJc w:val="left"/>
      <w:pPr>
        <w:ind w:left="4992" w:hanging="2160"/>
      </w:pPr>
      <w:rPr>
        <w:rFonts w:hint="default"/>
      </w:rPr>
    </w:lvl>
  </w:abstractNum>
  <w:abstractNum w:abstractNumId="16" w15:restartNumberingAfterBreak="0">
    <w:nsid w:val="59CF340F"/>
    <w:multiLevelType w:val="hybridMultilevel"/>
    <w:tmpl w:val="F354863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61AD7D38"/>
    <w:multiLevelType w:val="multilevel"/>
    <w:tmpl w:val="1916C48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2EB2EF4"/>
    <w:multiLevelType w:val="hybridMultilevel"/>
    <w:tmpl w:val="9CF02F98"/>
    <w:lvl w:ilvl="0" w:tplc="4482AB34">
      <w:start w:val="17"/>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9" w15:restartNumberingAfterBreak="0">
    <w:nsid w:val="63B908B9"/>
    <w:multiLevelType w:val="hybridMultilevel"/>
    <w:tmpl w:val="4FD2A06C"/>
    <w:lvl w:ilvl="0" w:tplc="06C866E2">
      <w:numFmt w:val="bullet"/>
      <w:lvlText w:val="-"/>
      <w:lvlJc w:val="left"/>
      <w:pPr>
        <w:ind w:left="420" w:hanging="360"/>
      </w:pPr>
      <w:rPr>
        <w:rFonts w:ascii="Times New Roman" w:eastAsiaTheme="minorHAnsi" w:hAnsi="Times New Roman" w:cs="Times New Roman" w:hint="default"/>
      </w:rPr>
    </w:lvl>
    <w:lvl w:ilvl="1" w:tplc="040E0003" w:tentative="1">
      <w:start w:val="1"/>
      <w:numFmt w:val="bullet"/>
      <w:lvlText w:val="o"/>
      <w:lvlJc w:val="left"/>
      <w:pPr>
        <w:ind w:left="1140" w:hanging="360"/>
      </w:pPr>
      <w:rPr>
        <w:rFonts w:ascii="Courier New" w:hAnsi="Courier New" w:cs="Courier New" w:hint="default"/>
      </w:rPr>
    </w:lvl>
    <w:lvl w:ilvl="2" w:tplc="040E0005" w:tentative="1">
      <w:start w:val="1"/>
      <w:numFmt w:val="bullet"/>
      <w:lvlText w:val=""/>
      <w:lvlJc w:val="left"/>
      <w:pPr>
        <w:ind w:left="1860" w:hanging="360"/>
      </w:pPr>
      <w:rPr>
        <w:rFonts w:ascii="Wingdings" w:hAnsi="Wingdings" w:hint="default"/>
      </w:rPr>
    </w:lvl>
    <w:lvl w:ilvl="3" w:tplc="040E0001" w:tentative="1">
      <w:start w:val="1"/>
      <w:numFmt w:val="bullet"/>
      <w:lvlText w:val=""/>
      <w:lvlJc w:val="left"/>
      <w:pPr>
        <w:ind w:left="2580" w:hanging="360"/>
      </w:pPr>
      <w:rPr>
        <w:rFonts w:ascii="Symbol" w:hAnsi="Symbol" w:hint="default"/>
      </w:rPr>
    </w:lvl>
    <w:lvl w:ilvl="4" w:tplc="040E0003" w:tentative="1">
      <w:start w:val="1"/>
      <w:numFmt w:val="bullet"/>
      <w:lvlText w:val="o"/>
      <w:lvlJc w:val="left"/>
      <w:pPr>
        <w:ind w:left="3300" w:hanging="360"/>
      </w:pPr>
      <w:rPr>
        <w:rFonts w:ascii="Courier New" w:hAnsi="Courier New" w:cs="Courier New" w:hint="default"/>
      </w:rPr>
    </w:lvl>
    <w:lvl w:ilvl="5" w:tplc="040E0005" w:tentative="1">
      <w:start w:val="1"/>
      <w:numFmt w:val="bullet"/>
      <w:lvlText w:val=""/>
      <w:lvlJc w:val="left"/>
      <w:pPr>
        <w:ind w:left="4020" w:hanging="360"/>
      </w:pPr>
      <w:rPr>
        <w:rFonts w:ascii="Wingdings" w:hAnsi="Wingdings" w:hint="default"/>
      </w:rPr>
    </w:lvl>
    <w:lvl w:ilvl="6" w:tplc="040E0001" w:tentative="1">
      <w:start w:val="1"/>
      <w:numFmt w:val="bullet"/>
      <w:lvlText w:val=""/>
      <w:lvlJc w:val="left"/>
      <w:pPr>
        <w:ind w:left="4740" w:hanging="360"/>
      </w:pPr>
      <w:rPr>
        <w:rFonts w:ascii="Symbol" w:hAnsi="Symbol" w:hint="default"/>
      </w:rPr>
    </w:lvl>
    <w:lvl w:ilvl="7" w:tplc="040E0003" w:tentative="1">
      <w:start w:val="1"/>
      <w:numFmt w:val="bullet"/>
      <w:lvlText w:val="o"/>
      <w:lvlJc w:val="left"/>
      <w:pPr>
        <w:ind w:left="5460" w:hanging="360"/>
      </w:pPr>
      <w:rPr>
        <w:rFonts w:ascii="Courier New" w:hAnsi="Courier New" w:cs="Courier New" w:hint="default"/>
      </w:rPr>
    </w:lvl>
    <w:lvl w:ilvl="8" w:tplc="040E0005" w:tentative="1">
      <w:start w:val="1"/>
      <w:numFmt w:val="bullet"/>
      <w:lvlText w:val=""/>
      <w:lvlJc w:val="left"/>
      <w:pPr>
        <w:ind w:left="6180" w:hanging="360"/>
      </w:pPr>
      <w:rPr>
        <w:rFonts w:ascii="Wingdings" w:hAnsi="Wingdings" w:hint="default"/>
      </w:rPr>
    </w:lvl>
  </w:abstractNum>
  <w:abstractNum w:abstractNumId="20" w15:restartNumberingAfterBreak="0">
    <w:nsid w:val="64636879"/>
    <w:multiLevelType w:val="hybridMultilevel"/>
    <w:tmpl w:val="62A8411E"/>
    <w:lvl w:ilvl="0" w:tplc="CF687992">
      <w:start w:val="1"/>
      <w:numFmt w:val="decimal"/>
      <w:lvlText w:val="%1."/>
      <w:lvlJc w:val="left"/>
      <w:pPr>
        <w:ind w:left="3192" w:hanging="360"/>
      </w:pPr>
      <w:rPr>
        <w:rFonts w:hint="default"/>
        <w:sz w:val="24"/>
      </w:rPr>
    </w:lvl>
    <w:lvl w:ilvl="1" w:tplc="040E0019" w:tentative="1">
      <w:start w:val="1"/>
      <w:numFmt w:val="lowerLetter"/>
      <w:lvlText w:val="%2."/>
      <w:lvlJc w:val="left"/>
      <w:pPr>
        <w:ind w:left="3912" w:hanging="360"/>
      </w:pPr>
    </w:lvl>
    <w:lvl w:ilvl="2" w:tplc="040E001B" w:tentative="1">
      <w:start w:val="1"/>
      <w:numFmt w:val="lowerRoman"/>
      <w:lvlText w:val="%3."/>
      <w:lvlJc w:val="right"/>
      <w:pPr>
        <w:ind w:left="4632" w:hanging="180"/>
      </w:pPr>
    </w:lvl>
    <w:lvl w:ilvl="3" w:tplc="040E000F" w:tentative="1">
      <w:start w:val="1"/>
      <w:numFmt w:val="decimal"/>
      <w:lvlText w:val="%4."/>
      <w:lvlJc w:val="left"/>
      <w:pPr>
        <w:ind w:left="5352" w:hanging="360"/>
      </w:pPr>
    </w:lvl>
    <w:lvl w:ilvl="4" w:tplc="040E0019" w:tentative="1">
      <w:start w:val="1"/>
      <w:numFmt w:val="lowerLetter"/>
      <w:lvlText w:val="%5."/>
      <w:lvlJc w:val="left"/>
      <w:pPr>
        <w:ind w:left="6072" w:hanging="360"/>
      </w:pPr>
    </w:lvl>
    <w:lvl w:ilvl="5" w:tplc="040E001B" w:tentative="1">
      <w:start w:val="1"/>
      <w:numFmt w:val="lowerRoman"/>
      <w:lvlText w:val="%6."/>
      <w:lvlJc w:val="right"/>
      <w:pPr>
        <w:ind w:left="6792" w:hanging="180"/>
      </w:pPr>
    </w:lvl>
    <w:lvl w:ilvl="6" w:tplc="040E000F" w:tentative="1">
      <w:start w:val="1"/>
      <w:numFmt w:val="decimal"/>
      <w:lvlText w:val="%7."/>
      <w:lvlJc w:val="left"/>
      <w:pPr>
        <w:ind w:left="7512" w:hanging="360"/>
      </w:pPr>
    </w:lvl>
    <w:lvl w:ilvl="7" w:tplc="040E0019" w:tentative="1">
      <w:start w:val="1"/>
      <w:numFmt w:val="lowerLetter"/>
      <w:lvlText w:val="%8."/>
      <w:lvlJc w:val="left"/>
      <w:pPr>
        <w:ind w:left="8232" w:hanging="360"/>
      </w:pPr>
    </w:lvl>
    <w:lvl w:ilvl="8" w:tplc="040E001B" w:tentative="1">
      <w:start w:val="1"/>
      <w:numFmt w:val="lowerRoman"/>
      <w:lvlText w:val="%9."/>
      <w:lvlJc w:val="right"/>
      <w:pPr>
        <w:ind w:left="8952" w:hanging="180"/>
      </w:pPr>
    </w:lvl>
  </w:abstractNum>
  <w:abstractNum w:abstractNumId="21" w15:restartNumberingAfterBreak="0">
    <w:nsid w:val="656A5053"/>
    <w:multiLevelType w:val="multilevel"/>
    <w:tmpl w:val="B18CEA9C"/>
    <w:lvl w:ilvl="0">
      <w:start w:val="1"/>
      <w:numFmt w:val="decimal"/>
      <w:lvlText w:val="%1."/>
      <w:lvlJc w:val="left"/>
      <w:pPr>
        <w:ind w:left="720" w:hanging="360"/>
      </w:pPr>
      <w:rPr>
        <w:rFonts w:hint="default"/>
      </w:rPr>
    </w:lvl>
    <w:lvl w:ilvl="1">
      <w:start w:val="3"/>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69BF20EE"/>
    <w:multiLevelType w:val="hybridMultilevel"/>
    <w:tmpl w:val="2E68C7F0"/>
    <w:lvl w:ilvl="0" w:tplc="4346202A">
      <w:start w:val="1"/>
      <w:numFmt w:val="decimal"/>
      <w:lvlText w:val="%1."/>
      <w:lvlJc w:val="left"/>
      <w:pPr>
        <w:ind w:left="502" w:hanging="36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23" w15:restartNumberingAfterBreak="0">
    <w:nsid w:val="6EB85907"/>
    <w:multiLevelType w:val="hybridMultilevel"/>
    <w:tmpl w:val="33C20CCE"/>
    <w:lvl w:ilvl="0" w:tplc="0792EDEC">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700B3039"/>
    <w:multiLevelType w:val="hybridMultilevel"/>
    <w:tmpl w:val="7138EE96"/>
    <w:lvl w:ilvl="0" w:tplc="E820D3CA">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74216BAB"/>
    <w:multiLevelType w:val="hybridMultilevel"/>
    <w:tmpl w:val="932691AE"/>
    <w:lvl w:ilvl="0" w:tplc="F79CD45E">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16"/>
  </w:num>
  <w:num w:numId="4">
    <w:abstractNumId w:val="25"/>
  </w:num>
  <w:num w:numId="5">
    <w:abstractNumId w:val="19"/>
  </w:num>
  <w:num w:numId="6">
    <w:abstractNumId w:val="8"/>
  </w:num>
  <w:num w:numId="7">
    <w:abstractNumId w:val="5"/>
  </w:num>
  <w:num w:numId="8">
    <w:abstractNumId w:val="4"/>
  </w:num>
  <w:num w:numId="9">
    <w:abstractNumId w:val="0"/>
  </w:num>
  <w:num w:numId="10">
    <w:abstractNumId w:val="17"/>
  </w:num>
  <w:num w:numId="11">
    <w:abstractNumId w:val="1"/>
  </w:num>
  <w:num w:numId="12">
    <w:abstractNumId w:val="14"/>
  </w:num>
  <w:num w:numId="13">
    <w:abstractNumId w:val="11"/>
  </w:num>
  <w:num w:numId="14">
    <w:abstractNumId w:val="22"/>
  </w:num>
  <w:num w:numId="15">
    <w:abstractNumId w:val="3"/>
  </w:num>
  <w:num w:numId="16">
    <w:abstractNumId w:val="12"/>
  </w:num>
  <w:num w:numId="17">
    <w:abstractNumId w:val="23"/>
  </w:num>
  <w:num w:numId="18">
    <w:abstractNumId w:val="10"/>
  </w:num>
  <w:num w:numId="19">
    <w:abstractNumId w:val="24"/>
  </w:num>
  <w:num w:numId="20">
    <w:abstractNumId w:val="6"/>
  </w:num>
  <w:num w:numId="21">
    <w:abstractNumId w:val="2"/>
  </w:num>
  <w:num w:numId="22">
    <w:abstractNumId w:val="15"/>
  </w:num>
  <w:num w:numId="23">
    <w:abstractNumId w:val="20"/>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8"/>
  </w:num>
  <w:num w:numId="27">
    <w:abstractNumId w:val="1"/>
    <w:lvlOverride w:ilvl="0">
      <w:startOverride w:val="1"/>
    </w:lvlOverride>
  </w:num>
  <w:num w:numId="28">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hideSpellingErrors/>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B70"/>
    <w:rsid w:val="00000DDB"/>
    <w:rsid w:val="00001319"/>
    <w:rsid w:val="000017A4"/>
    <w:rsid w:val="00001A14"/>
    <w:rsid w:val="00002FED"/>
    <w:rsid w:val="0000310A"/>
    <w:rsid w:val="0000347E"/>
    <w:rsid w:val="00003CF2"/>
    <w:rsid w:val="00005F5C"/>
    <w:rsid w:val="00012D43"/>
    <w:rsid w:val="000154A1"/>
    <w:rsid w:val="0001666D"/>
    <w:rsid w:val="000174F5"/>
    <w:rsid w:val="00017BF7"/>
    <w:rsid w:val="00017D67"/>
    <w:rsid w:val="00017F2C"/>
    <w:rsid w:val="000202BE"/>
    <w:rsid w:val="00020BD8"/>
    <w:rsid w:val="00021B5D"/>
    <w:rsid w:val="00021CE4"/>
    <w:rsid w:val="000224F9"/>
    <w:rsid w:val="00025C02"/>
    <w:rsid w:val="00026959"/>
    <w:rsid w:val="00027830"/>
    <w:rsid w:val="000278BF"/>
    <w:rsid w:val="00027A99"/>
    <w:rsid w:val="00027EC3"/>
    <w:rsid w:val="0003126E"/>
    <w:rsid w:val="00034FB9"/>
    <w:rsid w:val="00035A5A"/>
    <w:rsid w:val="00036ABD"/>
    <w:rsid w:val="000376E1"/>
    <w:rsid w:val="00043512"/>
    <w:rsid w:val="000438B6"/>
    <w:rsid w:val="00043A78"/>
    <w:rsid w:val="00043E2A"/>
    <w:rsid w:val="00045912"/>
    <w:rsid w:val="00046CB6"/>
    <w:rsid w:val="000473D7"/>
    <w:rsid w:val="00050576"/>
    <w:rsid w:val="000505ED"/>
    <w:rsid w:val="0005391E"/>
    <w:rsid w:val="000557F2"/>
    <w:rsid w:val="00055DF9"/>
    <w:rsid w:val="000565AA"/>
    <w:rsid w:val="00056F8D"/>
    <w:rsid w:val="00057513"/>
    <w:rsid w:val="00057586"/>
    <w:rsid w:val="0006085C"/>
    <w:rsid w:val="000617E3"/>
    <w:rsid w:val="00065379"/>
    <w:rsid w:val="00067439"/>
    <w:rsid w:val="00067D17"/>
    <w:rsid w:val="00070623"/>
    <w:rsid w:val="000706A5"/>
    <w:rsid w:val="00073937"/>
    <w:rsid w:val="000739CC"/>
    <w:rsid w:val="0007444F"/>
    <w:rsid w:val="00075404"/>
    <w:rsid w:val="0007550E"/>
    <w:rsid w:val="00077A56"/>
    <w:rsid w:val="000803B7"/>
    <w:rsid w:val="00080A6D"/>
    <w:rsid w:val="000826A2"/>
    <w:rsid w:val="00082F5E"/>
    <w:rsid w:val="00083842"/>
    <w:rsid w:val="0008422C"/>
    <w:rsid w:val="000843B9"/>
    <w:rsid w:val="000918D0"/>
    <w:rsid w:val="000925E0"/>
    <w:rsid w:val="0009601D"/>
    <w:rsid w:val="000A1753"/>
    <w:rsid w:val="000A1AD2"/>
    <w:rsid w:val="000A2122"/>
    <w:rsid w:val="000A383D"/>
    <w:rsid w:val="000A7A20"/>
    <w:rsid w:val="000B121B"/>
    <w:rsid w:val="000B1E3C"/>
    <w:rsid w:val="000B2597"/>
    <w:rsid w:val="000B265C"/>
    <w:rsid w:val="000B4045"/>
    <w:rsid w:val="000B4D36"/>
    <w:rsid w:val="000B6340"/>
    <w:rsid w:val="000B63D7"/>
    <w:rsid w:val="000B7445"/>
    <w:rsid w:val="000B7EB9"/>
    <w:rsid w:val="000C0F0A"/>
    <w:rsid w:val="000C11ED"/>
    <w:rsid w:val="000C24D7"/>
    <w:rsid w:val="000C2B7B"/>
    <w:rsid w:val="000C2F6E"/>
    <w:rsid w:val="000C4F1B"/>
    <w:rsid w:val="000C7DD0"/>
    <w:rsid w:val="000D0CDC"/>
    <w:rsid w:val="000D147C"/>
    <w:rsid w:val="000D1CF4"/>
    <w:rsid w:val="000D217D"/>
    <w:rsid w:val="000D7207"/>
    <w:rsid w:val="000D751D"/>
    <w:rsid w:val="000D7860"/>
    <w:rsid w:val="000D7E55"/>
    <w:rsid w:val="000E0089"/>
    <w:rsid w:val="000E0948"/>
    <w:rsid w:val="000E105E"/>
    <w:rsid w:val="000E55F5"/>
    <w:rsid w:val="000E6024"/>
    <w:rsid w:val="000E65E1"/>
    <w:rsid w:val="000E6899"/>
    <w:rsid w:val="000E7040"/>
    <w:rsid w:val="000F0078"/>
    <w:rsid w:val="000F1F53"/>
    <w:rsid w:val="000F3ED4"/>
    <w:rsid w:val="000F40F5"/>
    <w:rsid w:val="000F532B"/>
    <w:rsid w:val="000F5F9F"/>
    <w:rsid w:val="000F6016"/>
    <w:rsid w:val="000F6D22"/>
    <w:rsid w:val="00100CC8"/>
    <w:rsid w:val="00102E0B"/>
    <w:rsid w:val="00103127"/>
    <w:rsid w:val="001038DB"/>
    <w:rsid w:val="0010460D"/>
    <w:rsid w:val="001056BD"/>
    <w:rsid w:val="00105811"/>
    <w:rsid w:val="00105EF6"/>
    <w:rsid w:val="00107D99"/>
    <w:rsid w:val="00112158"/>
    <w:rsid w:val="0011532F"/>
    <w:rsid w:val="001164F7"/>
    <w:rsid w:val="00117086"/>
    <w:rsid w:val="00117560"/>
    <w:rsid w:val="00117EBC"/>
    <w:rsid w:val="001200D5"/>
    <w:rsid w:val="00120B63"/>
    <w:rsid w:val="0012130D"/>
    <w:rsid w:val="00121F41"/>
    <w:rsid w:val="00122FEE"/>
    <w:rsid w:val="00123720"/>
    <w:rsid w:val="001258AD"/>
    <w:rsid w:val="00130845"/>
    <w:rsid w:val="00130A2A"/>
    <w:rsid w:val="00131906"/>
    <w:rsid w:val="00133890"/>
    <w:rsid w:val="00134EE6"/>
    <w:rsid w:val="00135380"/>
    <w:rsid w:val="0013573C"/>
    <w:rsid w:val="00135D3F"/>
    <w:rsid w:val="001415C1"/>
    <w:rsid w:val="00141A41"/>
    <w:rsid w:val="00142D72"/>
    <w:rsid w:val="00145E11"/>
    <w:rsid w:val="00146131"/>
    <w:rsid w:val="00146515"/>
    <w:rsid w:val="00150BCD"/>
    <w:rsid w:val="00151376"/>
    <w:rsid w:val="001514B7"/>
    <w:rsid w:val="00151EF4"/>
    <w:rsid w:val="00153DF8"/>
    <w:rsid w:val="00154117"/>
    <w:rsid w:val="00155658"/>
    <w:rsid w:val="00156BA1"/>
    <w:rsid w:val="00157B78"/>
    <w:rsid w:val="00160014"/>
    <w:rsid w:val="00160514"/>
    <w:rsid w:val="001606D3"/>
    <w:rsid w:val="00162248"/>
    <w:rsid w:val="00163720"/>
    <w:rsid w:val="00165B05"/>
    <w:rsid w:val="0016605D"/>
    <w:rsid w:val="0016674A"/>
    <w:rsid w:val="001675D6"/>
    <w:rsid w:val="00167E27"/>
    <w:rsid w:val="00167F12"/>
    <w:rsid w:val="001707AD"/>
    <w:rsid w:val="001708C3"/>
    <w:rsid w:val="001714BB"/>
    <w:rsid w:val="001717DC"/>
    <w:rsid w:val="00171A47"/>
    <w:rsid w:val="001748DB"/>
    <w:rsid w:val="00175005"/>
    <w:rsid w:val="00176F04"/>
    <w:rsid w:val="00177C96"/>
    <w:rsid w:val="001805B1"/>
    <w:rsid w:val="0018079D"/>
    <w:rsid w:val="00182026"/>
    <w:rsid w:val="001821BB"/>
    <w:rsid w:val="00183F85"/>
    <w:rsid w:val="001843C3"/>
    <w:rsid w:val="001849C5"/>
    <w:rsid w:val="00184D8B"/>
    <w:rsid w:val="0018528C"/>
    <w:rsid w:val="00185CD3"/>
    <w:rsid w:val="00187B3E"/>
    <w:rsid w:val="00187F65"/>
    <w:rsid w:val="00190BF7"/>
    <w:rsid w:val="00192AD4"/>
    <w:rsid w:val="001931F5"/>
    <w:rsid w:val="00194FFE"/>
    <w:rsid w:val="001A2AD2"/>
    <w:rsid w:val="001A358A"/>
    <w:rsid w:val="001A3A4E"/>
    <w:rsid w:val="001A3C13"/>
    <w:rsid w:val="001A490E"/>
    <w:rsid w:val="001B03E8"/>
    <w:rsid w:val="001B176E"/>
    <w:rsid w:val="001B5157"/>
    <w:rsid w:val="001B55CB"/>
    <w:rsid w:val="001B56A3"/>
    <w:rsid w:val="001B5F6B"/>
    <w:rsid w:val="001B67DE"/>
    <w:rsid w:val="001C1310"/>
    <w:rsid w:val="001C2029"/>
    <w:rsid w:val="001C3104"/>
    <w:rsid w:val="001C3754"/>
    <w:rsid w:val="001C798A"/>
    <w:rsid w:val="001D2490"/>
    <w:rsid w:val="001D3115"/>
    <w:rsid w:val="001D3256"/>
    <w:rsid w:val="001D37F9"/>
    <w:rsid w:val="001D3E48"/>
    <w:rsid w:val="001D430C"/>
    <w:rsid w:val="001D4AF0"/>
    <w:rsid w:val="001E37E8"/>
    <w:rsid w:val="001E6C1C"/>
    <w:rsid w:val="001E7F34"/>
    <w:rsid w:val="001F00D0"/>
    <w:rsid w:val="001F070A"/>
    <w:rsid w:val="001F157C"/>
    <w:rsid w:val="001F1DEB"/>
    <w:rsid w:val="001F2DB4"/>
    <w:rsid w:val="001F434B"/>
    <w:rsid w:val="001F58DB"/>
    <w:rsid w:val="001F7687"/>
    <w:rsid w:val="002019EB"/>
    <w:rsid w:val="00201AFC"/>
    <w:rsid w:val="00201BDC"/>
    <w:rsid w:val="00202FA7"/>
    <w:rsid w:val="00202FC3"/>
    <w:rsid w:val="002044C0"/>
    <w:rsid w:val="0020466E"/>
    <w:rsid w:val="00204A6F"/>
    <w:rsid w:val="00205159"/>
    <w:rsid w:val="00205B5D"/>
    <w:rsid w:val="00206DB5"/>
    <w:rsid w:val="00206F63"/>
    <w:rsid w:val="002100B5"/>
    <w:rsid w:val="00212334"/>
    <w:rsid w:val="00212ABF"/>
    <w:rsid w:val="00212C4E"/>
    <w:rsid w:val="00213BC9"/>
    <w:rsid w:val="002150B8"/>
    <w:rsid w:val="00215502"/>
    <w:rsid w:val="002160BC"/>
    <w:rsid w:val="002173C9"/>
    <w:rsid w:val="00217757"/>
    <w:rsid w:val="00217DF2"/>
    <w:rsid w:val="00220C13"/>
    <w:rsid w:val="00222C52"/>
    <w:rsid w:val="00223020"/>
    <w:rsid w:val="002268CD"/>
    <w:rsid w:val="002301E9"/>
    <w:rsid w:val="00230B9E"/>
    <w:rsid w:val="002311E8"/>
    <w:rsid w:val="00232D6A"/>
    <w:rsid w:val="002339F6"/>
    <w:rsid w:val="0023623F"/>
    <w:rsid w:val="00236245"/>
    <w:rsid w:val="0023708A"/>
    <w:rsid w:val="0023717F"/>
    <w:rsid w:val="0023770E"/>
    <w:rsid w:val="00237C75"/>
    <w:rsid w:val="00240E40"/>
    <w:rsid w:val="0024112F"/>
    <w:rsid w:val="00242029"/>
    <w:rsid w:val="0024203F"/>
    <w:rsid w:val="002422A4"/>
    <w:rsid w:val="00242DD3"/>
    <w:rsid w:val="0024409F"/>
    <w:rsid w:val="00244C7C"/>
    <w:rsid w:val="00244F14"/>
    <w:rsid w:val="00245256"/>
    <w:rsid w:val="00245AF1"/>
    <w:rsid w:val="00245F4D"/>
    <w:rsid w:val="0024614D"/>
    <w:rsid w:val="0024674E"/>
    <w:rsid w:val="0025050D"/>
    <w:rsid w:val="00251527"/>
    <w:rsid w:val="002522A6"/>
    <w:rsid w:val="0025251D"/>
    <w:rsid w:val="0025345D"/>
    <w:rsid w:val="0025373B"/>
    <w:rsid w:val="00253FFB"/>
    <w:rsid w:val="0025492B"/>
    <w:rsid w:val="00254948"/>
    <w:rsid w:val="00254DC5"/>
    <w:rsid w:val="00257540"/>
    <w:rsid w:val="00260696"/>
    <w:rsid w:val="002610A2"/>
    <w:rsid w:val="0026170F"/>
    <w:rsid w:val="00262036"/>
    <w:rsid w:val="00263DE0"/>
    <w:rsid w:val="00263FC3"/>
    <w:rsid w:val="002657BC"/>
    <w:rsid w:val="002660A7"/>
    <w:rsid w:val="002707BA"/>
    <w:rsid w:val="00270B1B"/>
    <w:rsid w:val="002712BD"/>
    <w:rsid w:val="00271F8B"/>
    <w:rsid w:val="00272B98"/>
    <w:rsid w:val="00272C71"/>
    <w:rsid w:val="002730E2"/>
    <w:rsid w:val="00273377"/>
    <w:rsid w:val="00273612"/>
    <w:rsid w:val="00273679"/>
    <w:rsid w:val="00274EAE"/>
    <w:rsid w:val="00275BDD"/>
    <w:rsid w:val="00276A51"/>
    <w:rsid w:val="0027737C"/>
    <w:rsid w:val="002776A5"/>
    <w:rsid w:val="00277DBE"/>
    <w:rsid w:val="00280A74"/>
    <w:rsid w:val="0028197F"/>
    <w:rsid w:val="00282DBF"/>
    <w:rsid w:val="0028394F"/>
    <w:rsid w:val="00283E2D"/>
    <w:rsid w:val="002850F4"/>
    <w:rsid w:val="002857BA"/>
    <w:rsid w:val="00285864"/>
    <w:rsid w:val="00285925"/>
    <w:rsid w:val="002909BA"/>
    <w:rsid w:val="00290E84"/>
    <w:rsid w:val="00294CE7"/>
    <w:rsid w:val="0029619F"/>
    <w:rsid w:val="002A01D7"/>
    <w:rsid w:val="002A38E0"/>
    <w:rsid w:val="002A3AF3"/>
    <w:rsid w:val="002A404D"/>
    <w:rsid w:val="002A40ED"/>
    <w:rsid w:val="002A42A8"/>
    <w:rsid w:val="002A48A8"/>
    <w:rsid w:val="002A48C0"/>
    <w:rsid w:val="002A5048"/>
    <w:rsid w:val="002A74C0"/>
    <w:rsid w:val="002A752B"/>
    <w:rsid w:val="002A7B8D"/>
    <w:rsid w:val="002B46EE"/>
    <w:rsid w:val="002B557F"/>
    <w:rsid w:val="002B6D24"/>
    <w:rsid w:val="002C0FCE"/>
    <w:rsid w:val="002C1234"/>
    <w:rsid w:val="002C183A"/>
    <w:rsid w:val="002C24C3"/>
    <w:rsid w:val="002C32C5"/>
    <w:rsid w:val="002C3541"/>
    <w:rsid w:val="002C380F"/>
    <w:rsid w:val="002C3A51"/>
    <w:rsid w:val="002C3F01"/>
    <w:rsid w:val="002C611E"/>
    <w:rsid w:val="002C6702"/>
    <w:rsid w:val="002D0E0B"/>
    <w:rsid w:val="002D1D6D"/>
    <w:rsid w:val="002D3D54"/>
    <w:rsid w:val="002D48F0"/>
    <w:rsid w:val="002D51EC"/>
    <w:rsid w:val="002D5721"/>
    <w:rsid w:val="002D72FC"/>
    <w:rsid w:val="002D741C"/>
    <w:rsid w:val="002D7F92"/>
    <w:rsid w:val="002E0D40"/>
    <w:rsid w:val="002E0FBA"/>
    <w:rsid w:val="002E2881"/>
    <w:rsid w:val="002E4273"/>
    <w:rsid w:val="002E4981"/>
    <w:rsid w:val="002E4CEF"/>
    <w:rsid w:val="002E5131"/>
    <w:rsid w:val="002E5EB2"/>
    <w:rsid w:val="002E66D1"/>
    <w:rsid w:val="002E74A2"/>
    <w:rsid w:val="002F18D9"/>
    <w:rsid w:val="002F3056"/>
    <w:rsid w:val="002F3A45"/>
    <w:rsid w:val="002F3F1E"/>
    <w:rsid w:val="002F4384"/>
    <w:rsid w:val="002F55D0"/>
    <w:rsid w:val="002F602F"/>
    <w:rsid w:val="003002A4"/>
    <w:rsid w:val="00300E83"/>
    <w:rsid w:val="00300F42"/>
    <w:rsid w:val="00301827"/>
    <w:rsid w:val="00301BE5"/>
    <w:rsid w:val="00302983"/>
    <w:rsid w:val="003030FA"/>
    <w:rsid w:val="003045C7"/>
    <w:rsid w:val="003048A3"/>
    <w:rsid w:val="00304B6E"/>
    <w:rsid w:val="00305044"/>
    <w:rsid w:val="00305B1F"/>
    <w:rsid w:val="00306D32"/>
    <w:rsid w:val="00307022"/>
    <w:rsid w:val="00310118"/>
    <w:rsid w:val="0031125A"/>
    <w:rsid w:val="003124B9"/>
    <w:rsid w:val="003142C0"/>
    <w:rsid w:val="00314EFC"/>
    <w:rsid w:val="00315588"/>
    <w:rsid w:val="003164F4"/>
    <w:rsid w:val="003168D8"/>
    <w:rsid w:val="00321074"/>
    <w:rsid w:val="00321179"/>
    <w:rsid w:val="00322358"/>
    <w:rsid w:val="00322A95"/>
    <w:rsid w:val="0032538E"/>
    <w:rsid w:val="003255E5"/>
    <w:rsid w:val="00325744"/>
    <w:rsid w:val="00325968"/>
    <w:rsid w:val="00326016"/>
    <w:rsid w:val="00326883"/>
    <w:rsid w:val="00326EE8"/>
    <w:rsid w:val="003276F0"/>
    <w:rsid w:val="0033043E"/>
    <w:rsid w:val="0033049F"/>
    <w:rsid w:val="003333C0"/>
    <w:rsid w:val="00333EF4"/>
    <w:rsid w:val="003343EC"/>
    <w:rsid w:val="00335814"/>
    <w:rsid w:val="00337273"/>
    <w:rsid w:val="003402FF"/>
    <w:rsid w:val="00340F76"/>
    <w:rsid w:val="00342004"/>
    <w:rsid w:val="00342356"/>
    <w:rsid w:val="00342DAB"/>
    <w:rsid w:val="00343071"/>
    <w:rsid w:val="00343F76"/>
    <w:rsid w:val="003449F1"/>
    <w:rsid w:val="003453A0"/>
    <w:rsid w:val="0034588F"/>
    <w:rsid w:val="00345982"/>
    <w:rsid w:val="00345A1D"/>
    <w:rsid w:val="003472BB"/>
    <w:rsid w:val="00347F70"/>
    <w:rsid w:val="00350531"/>
    <w:rsid w:val="00350798"/>
    <w:rsid w:val="0035183D"/>
    <w:rsid w:val="00352676"/>
    <w:rsid w:val="00352D00"/>
    <w:rsid w:val="00353C50"/>
    <w:rsid w:val="00354A4D"/>
    <w:rsid w:val="00355908"/>
    <w:rsid w:val="00355E08"/>
    <w:rsid w:val="00356A23"/>
    <w:rsid w:val="00357763"/>
    <w:rsid w:val="00357AFE"/>
    <w:rsid w:val="003602F5"/>
    <w:rsid w:val="003628D0"/>
    <w:rsid w:val="00363073"/>
    <w:rsid w:val="0036329E"/>
    <w:rsid w:val="003634C3"/>
    <w:rsid w:val="00363F59"/>
    <w:rsid w:val="00367021"/>
    <w:rsid w:val="00370142"/>
    <w:rsid w:val="00370F95"/>
    <w:rsid w:val="0037131B"/>
    <w:rsid w:val="00372C09"/>
    <w:rsid w:val="00372CCC"/>
    <w:rsid w:val="0037383E"/>
    <w:rsid w:val="00373A77"/>
    <w:rsid w:val="003762F4"/>
    <w:rsid w:val="003776A4"/>
    <w:rsid w:val="003777BC"/>
    <w:rsid w:val="00381028"/>
    <w:rsid w:val="0038128B"/>
    <w:rsid w:val="0038191E"/>
    <w:rsid w:val="00381D04"/>
    <w:rsid w:val="00384888"/>
    <w:rsid w:val="00384FEF"/>
    <w:rsid w:val="00385945"/>
    <w:rsid w:val="003862F8"/>
    <w:rsid w:val="00387343"/>
    <w:rsid w:val="00387C90"/>
    <w:rsid w:val="00390753"/>
    <w:rsid w:val="00390897"/>
    <w:rsid w:val="003924D0"/>
    <w:rsid w:val="00393256"/>
    <w:rsid w:val="00394470"/>
    <w:rsid w:val="003950E0"/>
    <w:rsid w:val="0039681A"/>
    <w:rsid w:val="00397634"/>
    <w:rsid w:val="003976E0"/>
    <w:rsid w:val="00397BBF"/>
    <w:rsid w:val="003A012B"/>
    <w:rsid w:val="003A0C15"/>
    <w:rsid w:val="003A1E90"/>
    <w:rsid w:val="003A236C"/>
    <w:rsid w:val="003A3DEA"/>
    <w:rsid w:val="003A429A"/>
    <w:rsid w:val="003A54D2"/>
    <w:rsid w:val="003A5852"/>
    <w:rsid w:val="003A5FA0"/>
    <w:rsid w:val="003A60FF"/>
    <w:rsid w:val="003A620E"/>
    <w:rsid w:val="003A7EB8"/>
    <w:rsid w:val="003A7F9E"/>
    <w:rsid w:val="003B06D5"/>
    <w:rsid w:val="003B10C7"/>
    <w:rsid w:val="003B10D8"/>
    <w:rsid w:val="003B2011"/>
    <w:rsid w:val="003B3876"/>
    <w:rsid w:val="003B3961"/>
    <w:rsid w:val="003B7C41"/>
    <w:rsid w:val="003C04F8"/>
    <w:rsid w:val="003C06B0"/>
    <w:rsid w:val="003C1040"/>
    <w:rsid w:val="003C174C"/>
    <w:rsid w:val="003C1957"/>
    <w:rsid w:val="003C2E84"/>
    <w:rsid w:val="003C3724"/>
    <w:rsid w:val="003C4514"/>
    <w:rsid w:val="003C4769"/>
    <w:rsid w:val="003C5885"/>
    <w:rsid w:val="003C64FA"/>
    <w:rsid w:val="003D14E4"/>
    <w:rsid w:val="003D2024"/>
    <w:rsid w:val="003D3663"/>
    <w:rsid w:val="003D44B2"/>
    <w:rsid w:val="003D467D"/>
    <w:rsid w:val="003D4D5F"/>
    <w:rsid w:val="003D6C6A"/>
    <w:rsid w:val="003D6F19"/>
    <w:rsid w:val="003D700C"/>
    <w:rsid w:val="003D78E5"/>
    <w:rsid w:val="003E175A"/>
    <w:rsid w:val="003E4852"/>
    <w:rsid w:val="003E4FFD"/>
    <w:rsid w:val="003E51D8"/>
    <w:rsid w:val="003F2E47"/>
    <w:rsid w:val="003F4FAA"/>
    <w:rsid w:val="003F78E5"/>
    <w:rsid w:val="004022C2"/>
    <w:rsid w:val="00403D0D"/>
    <w:rsid w:val="00404140"/>
    <w:rsid w:val="00411510"/>
    <w:rsid w:val="00413670"/>
    <w:rsid w:val="00413B92"/>
    <w:rsid w:val="004146CC"/>
    <w:rsid w:val="00414C27"/>
    <w:rsid w:val="004167EB"/>
    <w:rsid w:val="004174CE"/>
    <w:rsid w:val="00417B6C"/>
    <w:rsid w:val="00417E12"/>
    <w:rsid w:val="00420778"/>
    <w:rsid w:val="00421082"/>
    <w:rsid w:val="00421BF2"/>
    <w:rsid w:val="00426009"/>
    <w:rsid w:val="004266BA"/>
    <w:rsid w:val="004309A2"/>
    <w:rsid w:val="00430BA1"/>
    <w:rsid w:val="00432AB4"/>
    <w:rsid w:val="00437A65"/>
    <w:rsid w:val="00440480"/>
    <w:rsid w:val="00442560"/>
    <w:rsid w:val="00442D2A"/>
    <w:rsid w:val="00443690"/>
    <w:rsid w:val="00445A5E"/>
    <w:rsid w:val="00447493"/>
    <w:rsid w:val="00447635"/>
    <w:rsid w:val="004515FD"/>
    <w:rsid w:val="004517E2"/>
    <w:rsid w:val="004517FC"/>
    <w:rsid w:val="00451E34"/>
    <w:rsid w:val="00451F48"/>
    <w:rsid w:val="00452895"/>
    <w:rsid w:val="00452B83"/>
    <w:rsid w:val="00452DF4"/>
    <w:rsid w:val="0045356B"/>
    <w:rsid w:val="004553C7"/>
    <w:rsid w:val="004553EB"/>
    <w:rsid w:val="004562C9"/>
    <w:rsid w:val="004568C3"/>
    <w:rsid w:val="00456B28"/>
    <w:rsid w:val="0046014B"/>
    <w:rsid w:val="004644B1"/>
    <w:rsid w:val="00464C54"/>
    <w:rsid w:val="00464CE6"/>
    <w:rsid w:val="00464E33"/>
    <w:rsid w:val="00465917"/>
    <w:rsid w:val="00465C54"/>
    <w:rsid w:val="004710B0"/>
    <w:rsid w:val="00471CA8"/>
    <w:rsid w:val="004733D9"/>
    <w:rsid w:val="00473940"/>
    <w:rsid w:val="004739AA"/>
    <w:rsid w:val="00474A84"/>
    <w:rsid w:val="00474B14"/>
    <w:rsid w:val="00475CE6"/>
    <w:rsid w:val="00475D1F"/>
    <w:rsid w:val="00475F1C"/>
    <w:rsid w:val="004764C0"/>
    <w:rsid w:val="00476671"/>
    <w:rsid w:val="00476991"/>
    <w:rsid w:val="00480733"/>
    <w:rsid w:val="004826EB"/>
    <w:rsid w:val="00483CFE"/>
    <w:rsid w:val="004844DF"/>
    <w:rsid w:val="00487475"/>
    <w:rsid w:val="0049027C"/>
    <w:rsid w:val="00490DFD"/>
    <w:rsid w:val="004919F6"/>
    <w:rsid w:val="00492A87"/>
    <w:rsid w:val="00492D60"/>
    <w:rsid w:val="0049436C"/>
    <w:rsid w:val="00494553"/>
    <w:rsid w:val="0049477E"/>
    <w:rsid w:val="00495FC6"/>
    <w:rsid w:val="00496162"/>
    <w:rsid w:val="00496BB5"/>
    <w:rsid w:val="00497BAB"/>
    <w:rsid w:val="004A0BAB"/>
    <w:rsid w:val="004A2984"/>
    <w:rsid w:val="004A3C89"/>
    <w:rsid w:val="004A56FD"/>
    <w:rsid w:val="004A5735"/>
    <w:rsid w:val="004A5A94"/>
    <w:rsid w:val="004A5B7C"/>
    <w:rsid w:val="004A729F"/>
    <w:rsid w:val="004A73ED"/>
    <w:rsid w:val="004B0224"/>
    <w:rsid w:val="004B3762"/>
    <w:rsid w:val="004B4506"/>
    <w:rsid w:val="004B47BD"/>
    <w:rsid w:val="004B4F58"/>
    <w:rsid w:val="004B4F99"/>
    <w:rsid w:val="004B56D4"/>
    <w:rsid w:val="004B5E19"/>
    <w:rsid w:val="004B7264"/>
    <w:rsid w:val="004B7D23"/>
    <w:rsid w:val="004C0610"/>
    <w:rsid w:val="004C0B3E"/>
    <w:rsid w:val="004C3482"/>
    <w:rsid w:val="004C3537"/>
    <w:rsid w:val="004C4734"/>
    <w:rsid w:val="004C4757"/>
    <w:rsid w:val="004C4A9E"/>
    <w:rsid w:val="004C4F6C"/>
    <w:rsid w:val="004C6765"/>
    <w:rsid w:val="004C72B9"/>
    <w:rsid w:val="004C79CF"/>
    <w:rsid w:val="004C7B22"/>
    <w:rsid w:val="004D1323"/>
    <w:rsid w:val="004D1F2C"/>
    <w:rsid w:val="004D2FBD"/>
    <w:rsid w:val="004D31C3"/>
    <w:rsid w:val="004D448E"/>
    <w:rsid w:val="004D4BC5"/>
    <w:rsid w:val="004D5B25"/>
    <w:rsid w:val="004D6BCB"/>
    <w:rsid w:val="004E02C1"/>
    <w:rsid w:val="004E191E"/>
    <w:rsid w:val="004E34D7"/>
    <w:rsid w:val="004E35F4"/>
    <w:rsid w:val="004E5EBC"/>
    <w:rsid w:val="004F0DEB"/>
    <w:rsid w:val="004F1113"/>
    <w:rsid w:val="004F1149"/>
    <w:rsid w:val="004F19E3"/>
    <w:rsid w:val="004F1E02"/>
    <w:rsid w:val="004F2C18"/>
    <w:rsid w:val="004F3339"/>
    <w:rsid w:val="004F5CF5"/>
    <w:rsid w:val="004F6546"/>
    <w:rsid w:val="004F769B"/>
    <w:rsid w:val="005007D8"/>
    <w:rsid w:val="00500A2C"/>
    <w:rsid w:val="00501D39"/>
    <w:rsid w:val="00502085"/>
    <w:rsid w:val="005021B0"/>
    <w:rsid w:val="00503D1D"/>
    <w:rsid w:val="005050AE"/>
    <w:rsid w:val="005050D3"/>
    <w:rsid w:val="00505311"/>
    <w:rsid w:val="005057DC"/>
    <w:rsid w:val="00505872"/>
    <w:rsid w:val="00505F09"/>
    <w:rsid w:val="00507813"/>
    <w:rsid w:val="00511067"/>
    <w:rsid w:val="00511C51"/>
    <w:rsid w:val="00512D2C"/>
    <w:rsid w:val="00513AA9"/>
    <w:rsid w:val="00514363"/>
    <w:rsid w:val="005146E7"/>
    <w:rsid w:val="005158A0"/>
    <w:rsid w:val="00516302"/>
    <w:rsid w:val="005173E0"/>
    <w:rsid w:val="005179BE"/>
    <w:rsid w:val="00517D76"/>
    <w:rsid w:val="0052134C"/>
    <w:rsid w:val="00522085"/>
    <w:rsid w:val="0052630C"/>
    <w:rsid w:val="00526580"/>
    <w:rsid w:val="005265E6"/>
    <w:rsid w:val="005267CD"/>
    <w:rsid w:val="00526BC8"/>
    <w:rsid w:val="00527628"/>
    <w:rsid w:val="00530A00"/>
    <w:rsid w:val="005314E7"/>
    <w:rsid w:val="00531AD7"/>
    <w:rsid w:val="00531FEE"/>
    <w:rsid w:val="00534DE5"/>
    <w:rsid w:val="00535D14"/>
    <w:rsid w:val="0053751C"/>
    <w:rsid w:val="00537EFB"/>
    <w:rsid w:val="005405DA"/>
    <w:rsid w:val="00542FF4"/>
    <w:rsid w:val="00543370"/>
    <w:rsid w:val="0054378F"/>
    <w:rsid w:val="005447BF"/>
    <w:rsid w:val="00545FC5"/>
    <w:rsid w:val="00547009"/>
    <w:rsid w:val="0055051C"/>
    <w:rsid w:val="00550860"/>
    <w:rsid w:val="0055235A"/>
    <w:rsid w:val="00552852"/>
    <w:rsid w:val="00552A93"/>
    <w:rsid w:val="00552B8D"/>
    <w:rsid w:val="005537AA"/>
    <w:rsid w:val="005540CA"/>
    <w:rsid w:val="00554D2F"/>
    <w:rsid w:val="005561F6"/>
    <w:rsid w:val="0055691E"/>
    <w:rsid w:val="00557528"/>
    <w:rsid w:val="0055770D"/>
    <w:rsid w:val="00560DF2"/>
    <w:rsid w:val="005629BA"/>
    <w:rsid w:val="005634A0"/>
    <w:rsid w:val="00564322"/>
    <w:rsid w:val="0056680F"/>
    <w:rsid w:val="00566E3D"/>
    <w:rsid w:val="00567319"/>
    <w:rsid w:val="00570D4A"/>
    <w:rsid w:val="005737DF"/>
    <w:rsid w:val="00573E4B"/>
    <w:rsid w:val="005742DD"/>
    <w:rsid w:val="005746C3"/>
    <w:rsid w:val="00580B3A"/>
    <w:rsid w:val="00580BB5"/>
    <w:rsid w:val="005815EC"/>
    <w:rsid w:val="00581607"/>
    <w:rsid w:val="005848F7"/>
    <w:rsid w:val="00584C39"/>
    <w:rsid w:val="00584EDB"/>
    <w:rsid w:val="00585B73"/>
    <w:rsid w:val="0058602B"/>
    <w:rsid w:val="00586697"/>
    <w:rsid w:val="00590C26"/>
    <w:rsid w:val="00590CA4"/>
    <w:rsid w:val="005920F2"/>
    <w:rsid w:val="005925B6"/>
    <w:rsid w:val="00594874"/>
    <w:rsid w:val="005949BB"/>
    <w:rsid w:val="005972B6"/>
    <w:rsid w:val="00597ED7"/>
    <w:rsid w:val="005A01C8"/>
    <w:rsid w:val="005A0975"/>
    <w:rsid w:val="005A1108"/>
    <w:rsid w:val="005A2F91"/>
    <w:rsid w:val="005A36E7"/>
    <w:rsid w:val="005A3D9A"/>
    <w:rsid w:val="005A43BC"/>
    <w:rsid w:val="005A574F"/>
    <w:rsid w:val="005A7158"/>
    <w:rsid w:val="005B1598"/>
    <w:rsid w:val="005B2026"/>
    <w:rsid w:val="005B29FB"/>
    <w:rsid w:val="005B381E"/>
    <w:rsid w:val="005B4045"/>
    <w:rsid w:val="005B41FD"/>
    <w:rsid w:val="005B7608"/>
    <w:rsid w:val="005C0FD4"/>
    <w:rsid w:val="005C11D2"/>
    <w:rsid w:val="005C17A0"/>
    <w:rsid w:val="005C2437"/>
    <w:rsid w:val="005C26A7"/>
    <w:rsid w:val="005C2DA7"/>
    <w:rsid w:val="005C3543"/>
    <w:rsid w:val="005C387E"/>
    <w:rsid w:val="005C4B1E"/>
    <w:rsid w:val="005C4EE2"/>
    <w:rsid w:val="005C7E56"/>
    <w:rsid w:val="005D270A"/>
    <w:rsid w:val="005D2A2B"/>
    <w:rsid w:val="005D4089"/>
    <w:rsid w:val="005D58E8"/>
    <w:rsid w:val="005D594F"/>
    <w:rsid w:val="005D6CF6"/>
    <w:rsid w:val="005E0603"/>
    <w:rsid w:val="005E2E82"/>
    <w:rsid w:val="005E2F59"/>
    <w:rsid w:val="005E4015"/>
    <w:rsid w:val="005E401C"/>
    <w:rsid w:val="005E43D4"/>
    <w:rsid w:val="005E447A"/>
    <w:rsid w:val="005E54D3"/>
    <w:rsid w:val="005E57A7"/>
    <w:rsid w:val="005E5BEA"/>
    <w:rsid w:val="005F036B"/>
    <w:rsid w:val="005F1651"/>
    <w:rsid w:val="005F304F"/>
    <w:rsid w:val="005F380C"/>
    <w:rsid w:val="005F5FE8"/>
    <w:rsid w:val="005F6021"/>
    <w:rsid w:val="005F6553"/>
    <w:rsid w:val="006011CB"/>
    <w:rsid w:val="00601231"/>
    <w:rsid w:val="006013CE"/>
    <w:rsid w:val="00602ED3"/>
    <w:rsid w:val="00603292"/>
    <w:rsid w:val="00605FE2"/>
    <w:rsid w:val="0060744C"/>
    <w:rsid w:val="0060748E"/>
    <w:rsid w:val="006109E8"/>
    <w:rsid w:val="0061462A"/>
    <w:rsid w:val="006146C5"/>
    <w:rsid w:val="00616215"/>
    <w:rsid w:val="0061698E"/>
    <w:rsid w:val="0062010C"/>
    <w:rsid w:val="00621155"/>
    <w:rsid w:val="00621AD2"/>
    <w:rsid w:val="00621AD5"/>
    <w:rsid w:val="00622A6D"/>
    <w:rsid w:val="00622BA9"/>
    <w:rsid w:val="0062310B"/>
    <w:rsid w:val="00624A69"/>
    <w:rsid w:val="00624FAB"/>
    <w:rsid w:val="006265F1"/>
    <w:rsid w:val="00631EBC"/>
    <w:rsid w:val="0063256D"/>
    <w:rsid w:val="00632D45"/>
    <w:rsid w:val="006361C0"/>
    <w:rsid w:val="00637A28"/>
    <w:rsid w:val="006413F8"/>
    <w:rsid w:val="00643C92"/>
    <w:rsid w:val="00644360"/>
    <w:rsid w:val="00644E84"/>
    <w:rsid w:val="006463F2"/>
    <w:rsid w:val="0064670A"/>
    <w:rsid w:val="006467F7"/>
    <w:rsid w:val="00646C5C"/>
    <w:rsid w:val="00647690"/>
    <w:rsid w:val="0065013E"/>
    <w:rsid w:val="00652A0F"/>
    <w:rsid w:val="00653F61"/>
    <w:rsid w:val="00654FED"/>
    <w:rsid w:val="00655DE8"/>
    <w:rsid w:val="006573EB"/>
    <w:rsid w:val="00657BDA"/>
    <w:rsid w:val="0066092C"/>
    <w:rsid w:val="00662A42"/>
    <w:rsid w:val="00663C62"/>
    <w:rsid w:val="00663CEB"/>
    <w:rsid w:val="006647AA"/>
    <w:rsid w:val="006649F6"/>
    <w:rsid w:val="00666674"/>
    <w:rsid w:val="00670189"/>
    <w:rsid w:val="00671313"/>
    <w:rsid w:val="00671D3A"/>
    <w:rsid w:val="00671E6E"/>
    <w:rsid w:val="00672B61"/>
    <w:rsid w:val="00674FC9"/>
    <w:rsid w:val="006757F1"/>
    <w:rsid w:val="00677D37"/>
    <w:rsid w:val="006808E8"/>
    <w:rsid w:val="00682F25"/>
    <w:rsid w:val="006840FA"/>
    <w:rsid w:val="00685DE4"/>
    <w:rsid w:val="0068604E"/>
    <w:rsid w:val="00686145"/>
    <w:rsid w:val="006870F5"/>
    <w:rsid w:val="00687106"/>
    <w:rsid w:val="0069247E"/>
    <w:rsid w:val="006940C7"/>
    <w:rsid w:val="00694311"/>
    <w:rsid w:val="00694B10"/>
    <w:rsid w:val="00696640"/>
    <w:rsid w:val="006A00DD"/>
    <w:rsid w:val="006A0903"/>
    <w:rsid w:val="006A29BC"/>
    <w:rsid w:val="006A3B30"/>
    <w:rsid w:val="006A5855"/>
    <w:rsid w:val="006A6623"/>
    <w:rsid w:val="006A693C"/>
    <w:rsid w:val="006A7474"/>
    <w:rsid w:val="006A7E54"/>
    <w:rsid w:val="006B3999"/>
    <w:rsid w:val="006B3E3A"/>
    <w:rsid w:val="006B435A"/>
    <w:rsid w:val="006B49A7"/>
    <w:rsid w:val="006B4E2C"/>
    <w:rsid w:val="006B5B2F"/>
    <w:rsid w:val="006B6870"/>
    <w:rsid w:val="006B6954"/>
    <w:rsid w:val="006B6D37"/>
    <w:rsid w:val="006B7933"/>
    <w:rsid w:val="006C0965"/>
    <w:rsid w:val="006C16CB"/>
    <w:rsid w:val="006C1BC3"/>
    <w:rsid w:val="006C3A44"/>
    <w:rsid w:val="006C3FB1"/>
    <w:rsid w:val="006C61A6"/>
    <w:rsid w:val="006C674C"/>
    <w:rsid w:val="006C6D21"/>
    <w:rsid w:val="006C7400"/>
    <w:rsid w:val="006C76DE"/>
    <w:rsid w:val="006C7C1B"/>
    <w:rsid w:val="006C7ECC"/>
    <w:rsid w:val="006D0620"/>
    <w:rsid w:val="006D16C0"/>
    <w:rsid w:val="006D264A"/>
    <w:rsid w:val="006D3DA5"/>
    <w:rsid w:val="006D43F7"/>
    <w:rsid w:val="006D519B"/>
    <w:rsid w:val="006D71F5"/>
    <w:rsid w:val="006D7708"/>
    <w:rsid w:val="006D7C6E"/>
    <w:rsid w:val="006E032D"/>
    <w:rsid w:val="006E2077"/>
    <w:rsid w:val="006E256F"/>
    <w:rsid w:val="006E2AAB"/>
    <w:rsid w:val="006E2B9C"/>
    <w:rsid w:val="006E3453"/>
    <w:rsid w:val="006E760B"/>
    <w:rsid w:val="006E7D81"/>
    <w:rsid w:val="006F073D"/>
    <w:rsid w:val="006F1757"/>
    <w:rsid w:val="006F17B9"/>
    <w:rsid w:val="006F1DF7"/>
    <w:rsid w:val="006F239C"/>
    <w:rsid w:val="006F2AEF"/>
    <w:rsid w:val="006F328B"/>
    <w:rsid w:val="006F3606"/>
    <w:rsid w:val="006F3978"/>
    <w:rsid w:val="006F3D1E"/>
    <w:rsid w:val="006F40E4"/>
    <w:rsid w:val="006F4FAD"/>
    <w:rsid w:val="006F789D"/>
    <w:rsid w:val="006F7E51"/>
    <w:rsid w:val="00700C84"/>
    <w:rsid w:val="007029E5"/>
    <w:rsid w:val="00703160"/>
    <w:rsid w:val="007063CC"/>
    <w:rsid w:val="0070702A"/>
    <w:rsid w:val="00707989"/>
    <w:rsid w:val="00710E3F"/>
    <w:rsid w:val="007124B1"/>
    <w:rsid w:val="00712F84"/>
    <w:rsid w:val="00713829"/>
    <w:rsid w:val="007146EC"/>
    <w:rsid w:val="00714835"/>
    <w:rsid w:val="007149C3"/>
    <w:rsid w:val="00715372"/>
    <w:rsid w:val="00716E70"/>
    <w:rsid w:val="00717EA1"/>
    <w:rsid w:val="0072170E"/>
    <w:rsid w:val="00722DCA"/>
    <w:rsid w:val="00723D34"/>
    <w:rsid w:val="0072446E"/>
    <w:rsid w:val="00726B13"/>
    <w:rsid w:val="0073057C"/>
    <w:rsid w:val="00732AA1"/>
    <w:rsid w:val="00741A4F"/>
    <w:rsid w:val="00742C0D"/>
    <w:rsid w:val="00742C88"/>
    <w:rsid w:val="0074313D"/>
    <w:rsid w:val="00744295"/>
    <w:rsid w:val="00745E4A"/>
    <w:rsid w:val="007460F7"/>
    <w:rsid w:val="00750562"/>
    <w:rsid w:val="007514FE"/>
    <w:rsid w:val="0075315A"/>
    <w:rsid w:val="00753301"/>
    <w:rsid w:val="007539E5"/>
    <w:rsid w:val="00753A9E"/>
    <w:rsid w:val="00753F7F"/>
    <w:rsid w:val="00754A15"/>
    <w:rsid w:val="00754F99"/>
    <w:rsid w:val="007550F1"/>
    <w:rsid w:val="00756E5F"/>
    <w:rsid w:val="00761920"/>
    <w:rsid w:val="00762950"/>
    <w:rsid w:val="007632DF"/>
    <w:rsid w:val="00764674"/>
    <w:rsid w:val="00764F74"/>
    <w:rsid w:val="00766207"/>
    <w:rsid w:val="007709C0"/>
    <w:rsid w:val="00772645"/>
    <w:rsid w:val="00772F28"/>
    <w:rsid w:val="00775013"/>
    <w:rsid w:val="00776B15"/>
    <w:rsid w:val="00776D78"/>
    <w:rsid w:val="00776EC2"/>
    <w:rsid w:val="00777F75"/>
    <w:rsid w:val="007800DA"/>
    <w:rsid w:val="00781A6D"/>
    <w:rsid w:val="007823E2"/>
    <w:rsid w:val="00782793"/>
    <w:rsid w:val="00784D3A"/>
    <w:rsid w:val="00785FFD"/>
    <w:rsid w:val="007864F1"/>
    <w:rsid w:val="00786825"/>
    <w:rsid w:val="007925B2"/>
    <w:rsid w:val="00792EA8"/>
    <w:rsid w:val="007953B8"/>
    <w:rsid w:val="007959BC"/>
    <w:rsid w:val="00796058"/>
    <w:rsid w:val="0079622F"/>
    <w:rsid w:val="00797A5E"/>
    <w:rsid w:val="007A1AA0"/>
    <w:rsid w:val="007A34C0"/>
    <w:rsid w:val="007A405E"/>
    <w:rsid w:val="007A43F7"/>
    <w:rsid w:val="007A4511"/>
    <w:rsid w:val="007A4A57"/>
    <w:rsid w:val="007A55AD"/>
    <w:rsid w:val="007A5622"/>
    <w:rsid w:val="007A7EC6"/>
    <w:rsid w:val="007B0436"/>
    <w:rsid w:val="007B067D"/>
    <w:rsid w:val="007B1BC9"/>
    <w:rsid w:val="007B2144"/>
    <w:rsid w:val="007B2632"/>
    <w:rsid w:val="007B2637"/>
    <w:rsid w:val="007B2B1A"/>
    <w:rsid w:val="007B3EE4"/>
    <w:rsid w:val="007B4917"/>
    <w:rsid w:val="007B499A"/>
    <w:rsid w:val="007B600D"/>
    <w:rsid w:val="007B6F12"/>
    <w:rsid w:val="007B75B0"/>
    <w:rsid w:val="007C2DAE"/>
    <w:rsid w:val="007C48F1"/>
    <w:rsid w:val="007C5648"/>
    <w:rsid w:val="007C60B6"/>
    <w:rsid w:val="007C6563"/>
    <w:rsid w:val="007C7608"/>
    <w:rsid w:val="007C79AA"/>
    <w:rsid w:val="007C7B76"/>
    <w:rsid w:val="007D1712"/>
    <w:rsid w:val="007D5071"/>
    <w:rsid w:val="007D58A6"/>
    <w:rsid w:val="007D6AD0"/>
    <w:rsid w:val="007D6C7F"/>
    <w:rsid w:val="007D72A3"/>
    <w:rsid w:val="007D7F42"/>
    <w:rsid w:val="007E0DEE"/>
    <w:rsid w:val="007E27E3"/>
    <w:rsid w:val="007E4E2E"/>
    <w:rsid w:val="007E66FC"/>
    <w:rsid w:val="007E6C97"/>
    <w:rsid w:val="007E6D09"/>
    <w:rsid w:val="007E7DCC"/>
    <w:rsid w:val="007F09A3"/>
    <w:rsid w:val="007F163D"/>
    <w:rsid w:val="007F1761"/>
    <w:rsid w:val="007F1B9B"/>
    <w:rsid w:val="007F2283"/>
    <w:rsid w:val="007F3834"/>
    <w:rsid w:val="007F5B2D"/>
    <w:rsid w:val="007F5E12"/>
    <w:rsid w:val="007F696B"/>
    <w:rsid w:val="007F7207"/>
    <w:rsid w:val="007F7A2B"/>
    <w:rsid w:val="0080003C"/>
    <w:rsid w:val="00801789"/>
    <w:rsid w:val="008031AF"/>
    <w:rsid w:val="008031F3"/>
    <w:rsid w:val="00803677"/>
    <w:rsid w:val="00804681"/>
    <w:rsid w:val="0080514B"/>
    <w:rsid w:val="00806DE0"/>
    <w:rsid w:val="008103FC"/>
    <w:rsid w:val="008104D5"/>
    <w:rsid w:val="00810AC5"/>
    <w:rsid w:val="008146DF"/>
    <w:rsid w:val="00815022"/>
    <w:rsid w:val="008166FD"/>
    <w:rsid w:val="00822599"/>
    <w:rsid w:val="00823290"/>
    <w:rsid w:val="00823922"/>
    <w:rsid w:val="00825BCE"/>
    <w:rsid w:val="008261FF"/>
    <w:rsid w:val="00826C0A"/>
    <w:rsid w:val="00826C4C"/>
    <w:rsid w:val="00833ABB"/>
    <w:rsid w:val="00834BB2"/>
    <w:rsid w:val="0083606C"/>
    <w:rsid w:val="0083700E"/>
    <w:rsid w:val="0084319F"/>
    <w:rsid w:val="00843DCF"/>
    <w:rsid w:val="00843FC4"/>
    <w:rsid w:val="008457A7"/>
    <w:rsid w:val="008472EF"/>
    <w:rsid w:val="008506B8"/>
    <w:rsid w:val="00850E3F"/>
    <w:rsid w:val="00850E9E"/>
    <w:rsid w:val="00850EFF"/>
    <w:rsid w:val="00851BD7"/>
    <w:rsid w:val="00851F3A"/>
    <w:rsid w:val="008524CB"/>
    <w:rsid w:val="00852DF5"/>
    <w:rsid w:val="008555FE"/>
    <w:rsid w:val="008568C0"/>
    <w:rsid w:val="00856AF0"/>
    <w:rsid w:val="00857170"/>
    <w:rsid w:val="008575A0"/>
    <w:rsid w:val="00857E3E"/>
    <w:rsid w:val="00860273"/>
    <w:rsid w:val="00862809"/>
    <w:rsid w:val="00862B96"/>
    <w:rsid w:val="00863272"/>
    <w:rsid w:val="008635E5"/>
    <w:rsid w:val="0086397D"/>
    <w:rsid w:val="00863C4D"/>
    <w:rsid w:val="00864E33"/>
    <w:rsid w:val="00865240"/>
    <w:rsid w:val="0086638D"/>
    <w:rsid w:val="0086690E"/>
    <w:rsid w:val="00867BBA"/>
    <w:rsid w:val="00870BC9"/>
    <w:rsid w:val="00871BDD"/>
    <w:rsid w:val="00871E97"/>
    <w:rsid w:val="00872F3C"/>
    <w:rsid w:val="00873AF3"/>
    <w:rsid w:val="00875368"/>
    <w:rsid w:val="00875657"/>
    <w:rsid w:val="008762BB"/>
    <w:rsid w:val="00877C42"/>
    <w:rsid w:val="00877D50"/>
    <w:rsid w:val="00877DF0"/>
    <w:rsid w:val="008809A2"/>
    <w:rsid w:val="00881766"/>
    <w:rsid w:val="00884954"/>
    <w:rsid w:val="00885786"/>
    <w:rsid w:val="00885AAD"/>
    <w:rsid w:val="00885D0E"/>
    <w:rsid w:val="00885D3D"/>
    <w:rsid w:val="008861DB"/>
    <w:rsid w:val="00886DBA"/>
    <w:rsid w:val="00890212"/>
    <w:rsid w:val="008902E8"/>
    <w:rsid w:val="00890D2B"/>
    <w:rsid w:val="0089297A"/>
    <w:rsid w:val="00893B88"/>
    <w:rsid w:val="00893BF9"/>
    <w:rsid w:val="00895709"/>
    <w:rsid w:val="00895EDE"/>
    <w:rsid w:val="008964BA"/>
    <w:rsid w:val="00896F78"/>
    <w:rsid w:val="0089705D"/>
    <w:rsid w:val="00897881"/>
    <w:rsid w:val="008A037D"/>
    <w:rsid w:val="008A382B"/>
    <w:rsid w:val="008A423F"/>
    <w:rsid w:val="008A6971"/>
    <w:rsid w:val="008B132B"/>
    <w:rsid w:val="008B4268"/>
    <w:rsid w:val="008B5C88"/>
    <w:rsid w:val="008B6A32"/>
    <w:rsid w:val="008B6ABA"/>
    <w:rsid w:val="008C058D"/>
    <w:rsid w:val="008C0C33"/>
    <w:rsid w:val="008C0D17"/>
    <w:rsid w:val="008C122B"/>
    <w:rsid w:val="008C1985"/>
    <w:rsid w:val="008C2170"/>
    <w:rsid w:val="008C2273"/>
    <w:rsid w:val="008C309A"/>
    <w:rsid w:val="008C3547"/>
    <w:rsid w:val="008C433E"/>
    <w:rsid w:val="008C4AA8"/>
    <w:rsid w:val="008C6141"/>
    <w:rsid w:val="008C627A"/>
    <w:rsid w:val="008C6675"/>
    <w:rsid w:val="008C71EC"/>
    <w:rsid w:val="008C722D"/>
    <w:rsid w:val="008D06CD"/>
    <w:rsid w:val="008D16B2"/>
    <w:rsid w:val="008D1DAC"/>
    <w:rsid w:val="008D3353"/>
    <w:rsid w:val="008D34F9"/>
    <w:rsid w:val="008D470D"/>
    <w:rsid w:val="008D4E3B"/>
    <w:rsid w:val="008D52B3"/>
    <w:rsid w:val="008D60EC"/>
    <w:rsid w:val="008D748C"/>
    <w:rsid w:val="008D76A4"/>
    <w:rsid w:val="008E17B5"/>
    <w:rsid w:val="008E2626"/>
    <w:rsid w:val="008E2D0D"/>
    <w:rsid w:val="008E2D88"/>
    <w:rsid w:val="008E50A8"/>
    <w:rsid w:val="008E5E02"/>
    <w:rsid w:val="008E612B"/>
    <w:rsid w:val="008E71FA"/>
    <w:rsid w:val="008E7D7F"/>
    <w:rsid w:val="008F0859"/>
    <w:rsid w:val="008F094B"/>
    <w:rsid w:val="008F0C6D"/>
    <w:rsid w:val="008F184F"/>
    <w:rsid w:val="008F1AF4"/>
    <w:rsid w:val="008F2C65"/>
    <w:rsid w:val="008F2EFB"/>
    <w:rsid w:val="008F2F94"/>
    <w:rsid w:val="008F370F"/>
    <w:rsid w:val="0090386D"/>
    <w:rsid w:val="00904E38"/>
    <w:rsid w:val="009059DF"/>
    <w:rsid w:val="00905D52"/>
    <w:rsid w:val="00906EE2"/>
    <w:rsid w:val="00910237"/>
    <w:rsid w:val="00911046"/>
    <w:rsid w:val="00911A6F"/>
    <w:rsid w:val="0091351F"/>
    <w:rsid w:val="009143E0"/>
    <w:rsid w:val="00915EF6"/>
    <w:rsid w:val="009177CD"/>
    <w:rsid w:val="00917B5E"/>
    <w:rsid w:val="00923591"/>
    <w:rsid w:val="00930C77"/>
    <w:rsid w:val="00930CBE"/>
    <w:rsid w:val="00930E81"/>
    <w:rsid w:val="00930F26"/>
    <w:rsid w:val="00930FC6"/>
    <w:rsid w:val="00931041"/>
    <w:rsid w:val="009341DD"/>
    <w:rsid w:val="0093429E"/>
    <w:rsid w:val="00936828"/>
    <w:rsid w:val="0093721C"/>
    <w:rsid w:val="00937C1E"/>
    <w:rsid w:val="00940348"/>
    <w:rsid w:val="0094087C"/>
    <w:rsid w:val="00942091"/>
    <w:rsid w:val="00942E42"/>
    <w:rsid w:val="00945522"/>
    <w:rsid w:val="0094563E"/>
    <w:rsid w:val="00945760"/>
    <w:rsid w:val="00946988"/>
    <w:rsid w:val="009469B9"/>
    <w:rsid w:val="00946DED"/>
    <w:rsid w:val="009473B0"/>
    <w:rsid w:val="00947D39"/>
    <w:rsid w:val="00947EEF"/>
    <w:rsid w:val="00950822"/>
    <w:rsid w:val="0095086E"/>
    <w:rsid w:val="0095228A"/>
    <w:rsid w:val="0095267D"/>
    <w:rsid w:val="00953A65"/>
    <w:rsid w:val="00953FFD"/>
    <w:rsid w:val="009551FF"/>
    <w:rsid w:val="009552CC"/>
    <w:rsid w:val="00955AE9"/>
    <w:rsid w:val="00957467"/>
    <w:rsid w:val="0096026B"/>
    <w:rsid w:val="00960CCF"/>
    <w:rsid w:val="00963B6C"/>
    <w:rsid w:val="00964117"/>
    <w:rsid w:val="0096450D"/>
    <w:rsid w:val="0096564A"/>
    <w:rsid w:val="00965ADF"/>
    <w:rsid w:val="0096735B"/>
    <w:rsid w:val="00967F77"/>
    <w:rsid w:val="009704A7"/>
    <w:rsid w:val="00970613"/>
    <w:rsid w:val="009706DF"/>
    <w:rsid w:val="00970BA1"/>
    <w:rsid w:val="009719C6"/>
    <w:rsid w:val="00972915"/>
    <w:rsid w:val="009736C4"/>
    <w:rsid w:val="00974B88"/>
    <w:rsid w:val="009750E7"/>
    <w:rsid w:val="0097512A"/>
    <w:rsid w:val="009754A4"/>
    <w:rsid w:val="009809F6"/>
    <w:rsid w:val="00980ED4"/>
    <w:rsid w:val="009821D7"/>
    <w:rsid w:val="00982A12"/>
    <w:rsid w:val="00982EE5"/>
    <w:rsid w:val="00983AFD"/>
    <w:rsid w:val="00984EDA"/>
    <w:rsid w:val="00985CCF"/>
    <w:rsid w:val="00986730"/>
    <w:rsid w:val="00986B20"/>
    <w:rsid w:val="009873F3"/>
    <w:rsid w:val="00990863"/>
    <w:rsid w:val="009920B1"/>
    <w:rsid w:val="00992426"/>
    <w:rsid w:val="00992906"/>
    <w:rsid w:val="00993CDA"/>
    <w:rsid w:val="00995F8A"/>
    <w:rsid w:val="00996280"/>
    <w:rsid w:val="00996464"/>
    <w:rsid w:val="009A38EB"/>
    <w:rsid w:val="009A481D"/>
    <w:rsid w:val="009A48D6"/>
    <w:rsid w:val="009A6083"/>
    <w:rsid w:val="009A6ABB"/>
    <w:rsid w:val="009A75B6"/>
    <w:rsid w:val="009B0CBD"/>
    <w:rsid w:val="009B1E90"/>
    <w:rsid w:val="009B29ED"/>
    <w:rsid w:val="009B3537"/>
    <w:rsid w:val="009B3609"/>
    <w:rsid w:val="009B46B4"/>
    <w:rsid w:val="009B4DD5"/>
    <w:rsid w:val="009C010C"/>
    <w:rsid w:val="009C1C22"/>
    <w:rsid w:val="009C3498"/>
    <w:rsid w:val="009C3E8A"/>
    <w:rsid w:val="009C466D"/>
    <w:rsid w:val="009C4742"/>
    <w:rsid w:val="009C6EB8"/>
    <w:rsid w:val="009D18AD"/>
    <w:rsid w:val="009D2C1C"/>
    <w:rsid w:val="009D3330"/>
    <w:rsid w:val="009D43FD"/>
    <w:rsid w:val="009D6794"/>
    <w:rsid w:val="009D68FB"/>
    <w:rsid w:val="009D7041"/>
    <w:rsid w:val="009D7EDF"/>
    <w:rsid w:val="009E08C2"/>
    <w:rsid w:val="009E116B"/>
    <w:rsid w:val="009E268D"/>
    <w:rsid w:val="009E2770"/>
    <w:rsid w:val="009E4AF5"/>
    <w:rsid w:val="009E524F"/>
    <w:rsid w:val="009E5F98"/>
    <w:rsid w:val="009E7769"/>
    <w:rsid w:val="009F0185"/>
    <w:rsid w:val="009F062A"/>
    <w:rsid w:val="009F07F4"/>
    <w:rsid w:val="009F0B08"/>
    <w:rsid w:val="009F23D7"/>
    <w:rsid w:val="009F31C8"/>
    <w:rsid w:val="009F4006"/>
    <w:rsid w:val="009F5402"/>
    <w:rsid w:val="009F5E37"/>
    <w:rsid w:val="009F6A23"/>
    <w:rsid w:val="009F704E"/>
    <w:rsid w:val="00A00144"/>
    <w:rsid w:val="00A038AD"/>
    <w:rsid w:val="00A04C49"/>
    <w:rsid w:val="00A05B37"/>
    <w:rsid w:val="00A0771D"/>
    <w:rsid w:val="00A079D1"/>
    <w:rsid w:val="00A07A27"/>
    <w:rsid w:val="00A07F2D"/>
    <w:rsid w:val="00A1004A"/>
    <w:rsid w:val="00A11415"/>
    <w:rsid w:val="00A12069"/>
    <w:rsid w:val="00A131F1"/>
    <w:rsid w:val="00A133DC"/>
    <w:rsid w:val="00A15173"/>
    <w:rsid w:val="00A15981"/>
    <w:rsid w:val="00A16FF3"/>
    <w:rsid w:val="00A20E1E"/>
    <w:rsid w:val="00A214FE"/>
    <w:rsid w:val="00A21667"/>
    <w:rsid w:val="00A230AC"/>
    <w:rsid w:val="00A230FB"/>
    <w:rsid w:val="00A25653"/>
    <w:rsid w:val="00A25BBE"/>
    <w:rsid w:val="00A27117"/>
    <w:rsid w:val="00A31694"/>
    <w:rsid w:val="00A32436"/>
    <w:rsid w:val="00A35DD9"/>
    <w:rsid w:val="00A3674C"/>
    <w:rsid w:val="00A3707B"/>
    <w:rsid w:val="00A373D5"/>
    <w:rsid w:val="00A373EB"/>
    <w:rsid w:val="00A40D65"/>
    <w:rsid w:val="00A417FB"/>
    <w:rsid w:val="00A43075"/>
    <w:rsid w:val="00A431EF"/>
    <w:rsid w:val="00A43722"/>
    <w:rsid w:val="00A45298"/>
    <w:rsid w:val="00A4587F"/>
    <w:rsid w:val="00A5096D"/>
    <w:rsid w:val="00A51816"/>
    <w:rsid w:val="00A51DE8"/>
    <w:rsid w:val="00A54C26"/>
    <w:rsid w:val="00A55EF6"/>
    <w:rsid w:val="00A56739"/>
    <w:rsid w:val="00A56E01"/>
    <w:rsid w:val="00A57F38"/>
    <w:rsid w:val="00A6100A"/>
    <w:rsid w:val="00A61157"/>
    <w:rsid w:val="00A635FC"/>
    <w:rsid w:val="00A641D6"/>
    <w:rsid w:val="00A6517E"/>
    <w:rsid w:val="00A668D4"/>
    <w:rsid w:val="00A669B6"/>
    <w:rsid w:val="00A67269"/>
    <w:rsid w:val="00A70BAD"/>
    <w:rsid w:val="00A71A75"/>
    <w:rsid w:val="00A72992"/>
    <w:rsid w:val="00A72AE9"/>
    <w:rsid w:val="00A74AC4"/>
    <w:rsid w:val="00A7562A"/>
    <w:rsid w:val="00A757CE"/>
    <w:rsid w:val="00A75C46"/>
    <w:rsid w:val="00A766E5"/>
    <w:rsid w:val="00A77078"/>
    <w:rsid w:val="00A82114"/>
    <w:rsid w:val="00A86B20"/>
    <w:rsid w:val="00A91B1F"/>
    <w:rsid w:val="00A91C14"/>
    <w:rsid w:val="00A92D14"/>
    <w:rsid w:val="00A94721"/>
    <w:rsid w:val="00A9529B"/>
    <w:rsid w:val="00A961D1"/>
    <w:rsid w:val="00A96A4C"/>
    <w:rsid w:val="00A97EFC"/>
    <w:rsid w:val="00AA0719"/>
    <w:rsid w:val="00AA1E11"/>
    <w:rsid w:val="00AA24C0"/>
    <w:rsid w:val="00AA5F19"/>
    <w:rsid w:val="00AA7200"/>
    <w:rsid w:val="00AA7282"/>
    <w:rsid w:val="00AA7E25"/>
    <w:rsid w:val="00AA7FF2"/>
    <w:rsid w:val="00AB00C8"/>
    <w:rsid w:val="00AB0E32"/>
    <w:rsid w:val="00AB15F1"/>
    <w:rsid w:val="00AB18EA"/>
    <w:rsid w:val="00AB1968"/>
    <w:rsid w:val="00AB2C1D"/>
    <w:rsid w:val="00AB2DFC"/>
    <w:rsid w:val="00AB41B6"/>
    <w:rsid w:val="00AB50F5"/>
    <w:rsid w:val="00AB5101"/>
    <w:rsid w:val="00AB6F32"/>
    <w:rsid w:val="00AB782B"/>
    <w:rsid w:val="00AC0024"/>
    <w:rsid w:val="00AC0EBB"/>
    <w:rsid w:val="00AC3528"/>
    <w:rsid w:val="00AC4491"/>
    <w:rsid w:val="00AC5B78"/>
    <w:rsid w:val="00AC62F5"/>
    <w:rsid w:val="00AC6575"/>
    <w:rsid w:val="00AC6897"/>
    <w:rsid w:val="00AD4067"/>
    <w:rsid w:val="00AD4B80"/>
    <w:rsid w:val="00AD54EB"/>
    <w:rsid w:val="00AD5518"/>
    <w:rsid w:val="00AD553B"/>
    <w:rsid w:val="00AD5954"/>
    <w:rsid w:val="00AD5D9B"/>
    <w:rsid w:val="00AD61E5"/>
    <w:rsid w:val="00AD623E"/>
    <w:rsid w:val="00AD7D9A"/>
    <w:rsid w:val="00AE1E65"/>
    <w:rsid w:val="00AE1EF6"/>
    <w:rsid w:val="00AE23B9"/>
    <w:rsid w:val="00AE249D"/>
    <w:rsid w:val="00AE2D28"/>
    <w:rsid w:val="00AE3084"/>
    <w:rsid w:val="00AE628E"/>
    <w:rsid w:val="00AF073D"/>
    <w:rsid w:val="00AF1C34"/>
    <w:rsid w:val="00AF1C66"/>
    <w:rsid w:val="00AF3186"/>
    <w:rsid w:val="00AF47CC"/>
    <w:rsid w:val="00AF4BA2"/>
    <w:rsid w:val="00AF6EC8"/>
    <w:rsid w:val="00AF6F53"/>
    <w:rsid w:val="00B00533"/>
    <w:rsid w:val="00B00B2C"/>
    <w:rsid w:val="00B02A62"/>
    <w:rsid w:val="00B03915"/>
    <w:rsid w:val="00B0503B"/>
    <w:rsid w:val="00B051DD"/>
    <w:rsid w:val="00B0654C"/>
    <w:rsid w:val="00B1066E"/>
    <w:rsid w:val="00B14C3C"/>
    <w:rsid w:val="00B14D27"/>
    <w:rsid w:val="00B155BC"/>
    <w:rsid w:val="00B15C06"/>
    <w:rsid w:val="00B15F0F"/>
    <w:rsid w:val="00B16AE1"/>
    <w:rsid w:val="00B17321"/>
    <w:rsid w:val="00B20813"/>
    <w:rsid w:val="00B20A58"/>
    <w:rsid w:val="00B21CC4"/>
    <w:rsid w:val="00B22D09"/>
    <w:rsid w:val="00B23A16"/>
    <w:rsid w:val="00B23FC1"/>
    <w:rsid w:val="00B24525"/>
    <w:rsid w:val="00B248D5"/>
    <w:rsid w:val="00B251E8"/>
    <w:rsid w:val="00B25A94"/>
    <w:rsid w:val="00B262B6"/>
    <w:rsid w:val="00B27FBF"/>
    <w:rsid w:val="00B30B4C"/>
    <w:rsid w:val="00B31575"/>
    <w:rsid w:val="00B31A66"/>
    <w:rsid w:val="00B34086"/>
    <w:rsid w:val="00B35271"/>
    <w:rsid w:val="00B35436"/>
    <w:rsid w:val="00B36064"/>
    <w:rsid w:val="00B363B2"/>
    <w:rsid w:val="00B378B7"/>
    <w:rsid w:val="00B37B0B"/>
    <w:rsid w:val="00B40642"/>
    <w:rsid w:val="00B406C6"/>
    <w:rsid w:val="00B40974"/>
    <w:rsid w:val="00B41604"/>
    <w:rsid w:val="00B434CE"/>
    <w:rsid w:val="00B440FD"/>
    <w:rsid w:val="00B45D82"/>
    <w:rsid w:val="00B45FAC"/>
    <w:rsid w:val="00B4705E"/>
    <w:rsid w:val="00B47759"/>
    <w:rsid w:val="00B479A8"/>
    <w:rsid w:val="00B51258"/>
    <w:rsid w:val="00B516C7"/>
    <w:rsid w:val="00B5276D"/>
    <w:rsid w:val="00B52CDA"/>
    <w:rsid w:val="00B543A3"/>
    <w:rsid w:val="00B5552F"/>
    <w:rsid w:val="00B5569A"/>
    <w:rsid w:val="00B563BD"/>
    <w:rsid w:val="00B5642D"/>
    <w:rsid w:val="00B61174"/>
    <w:rsid w:val="00B614F4"/>
    <w:rsid w:val="00B61AB6"/>
    <w:rsid w:val="00B632CB"/>
    <w:rsid w:val="00B6343B"/>
    <w:rsid w:val="00B668E6"/>
    <w:rsid w:val="00B67A6E"/>
    <w:rsid w:val="00B67B78"/>
    <w:rsid w:val="00B705A1"/>
    <w:rsid w:val="00B734D0"/>
    <w:rsid w:val="00B73FA0"/>
    <w:rsid w:val="00B7404A"/>
    <w:rsid w:val="00B76C2D"/>
    <w:rsid w:val="00B77088"/>
    <w:rsid w:val="00B80EFC"/>
    <w:rsid w:val="00B81A0C"/>
    <w:rsid w:val="00B8274A"/>
    <w:rsid w:val="00B8368B"/>
    <w:rsid w:val="00B83AC1"/>
    <w:rsid w:val="00B84E21"/>
    <w:rsid w:val="00B84F3A"/>
    <w:rsid w:val="00B85073"/>
    <w:rsid w:val="00B9043E"/>
    <w:rsid w:val="00B9184D"/>
    <w:rsid w:val="00B922F5"/>
    <w:rsid w:val="00B93C83"/>
    <w:rsid w:val="00B94025"/>
    <w:rsid w:val="00B94C56"/>
    <w:rsid w:val="00B95514"/>
    <w:rsid w:val="00B956A0"/>
    <w:rsid w:val="00B956AC"/>
    <w:rsid w:val="00B956D0"/>
    <w:rsid w:val="00B962B3"/>
    <w:rsid w:val="00B96E7F"/>
    <w:rsid w:val="00B976EA"/>
    <w:rsid w:val="00BA04AA"/>
    <w:rsid w:val="00BA1FAD"/>
    <w:rsid w:val="00BA2CFD"/>
    <w:rsid w:val="00BA2F29"/>
    <w:rsid w:val="00BA3B28"/>
    <w:rsid w:val="00BA4CEF"/>
    <w:rsid w:val="00BA658B"/>
    <w:rsid w:val="00BB0C30"/>
    <w:rsid w:val="00BB10E2"/>
    <w:rsid w:val="00BB24CD"/>
    <w:rsid w:val="00BB28EA"/>
    <w:rsid w:val="00BB31BE"/>
    <w:rsid w:val="00BB3598"/>
    <w:rsid w:val="00BB465A"/>
    <w:rsid w:val="00BB4ECB"/>
    <w:rsid w:val="00BB50C5"/>
    <w:rsid w:val="00BB5214"/>
    <w:rsid w:val="00BB63D2"/>
    <w:rsid w:val="00BB65B2"/>
    <w:rsid w:val="00BB79EE"/>
    <w:rsid w:val="00BB7BB7"/>
    <w:rsid w:val="00BC08A8"/>
    <w:rsid w:val="00BC0DAA"/>
    <w:rsid w:val="00BC2133"/>
    <w:rsid w:val="00BC5C23"/>
    <w:rsid w:val="00BC63F0"/>
    <w:rsid w:val="00BC6F6B"/>
    <w:rsid w:val="00BC7538"/>
    <w:rsid w:val="00BD0A35"/>
    <w:rsid w:val="00BD0F5F"/>
    <w:rsid w:val="00BD11A6"/>
    <w:rsid w:val="00BD145E"/>
    <w:rsid w:val="00BD1D3A"/>
    <w:rsid w:val="00BD3ADF"/>
    <w:rsid w:val="00BD409E"/>
    <w:rsid w:val="00BD4619"/>
    <w:rsid w:val="00BD5DB4"/>
    <w:rsid w:val="00BD60E4"/>
    <w:rsid w:val="00BD63C1"/>
    <w:rsid w:val="00BD64B7"/>
    <w:rsid w:val="00BD6638"/>
    <w:rsid w:val="00BD6A4F"/>
    <w:rsid w:val="00BE171F"/>
    <w:rsid w:val="00BE1A1B"/>
    <w:rsid w:val="00BE215E"/>
    <w:rsid w:val="00BE27C7"/>
    <w:rsid w:val="00BE47A1"/>
    <w:rsid w:val="00BE6B85"/>
    <w:rsid w:val="00BF1316"/>
    <w:rsid w:val="00BF240A"/>
    <w:rsid w:val="00BF2441"/>
    <w:rsid w:val="00BF2697"/>
    <w:rsid w:val="00BF64AF"/>
    <w:rsid w:val="00BF6833"/>
    <w:rsid w:val="00BF72CC"/>
    <w:rsid w:val="00C007E9"/>
    <w:rsid w:val="00C01A8C"/>
    <w:rsid w:val="00C02B70"/>
    <w:rsid w:val="00C04168"/>
    <w:rsid w:val="00C04C39"/>
    <w:rsid w:val="00C06B5F"/>
    <w:rsid w:val="00C073CA"/>
    <w:rsid w:val="00C13776"/>
    <w:rsid w:val="00C1515C"/>
    <w:rsid w:val="00C153F0"/>
    <w:rsid w:val="00C161D7"/>
    <w:rsid w:val="00C1624D"/>
    <w:rsid w:val="00C178CC"/>
    <w:rsid w:val="00C20193"/>
    <w:rsid w:val="00C203E4"/>
    <w:rsid w:val="00C21960"/>
    <w:rsid w:val="00C23F4A"/>
    <w:rsid w:val="00C243BF"/>
    <w:rsid w:val="00C245F1"/>
    <w:rsid w:val="00C25DC7"/>
    <w:rsid w:val="00C26137"/>
    <w:rsid w:val="00C26414"/>
    <w:rsid w:val="00C272A1"/>
    <w:rsid w:val="00C276D7"/>
    <w:rsid w:val="00C2791B"/>
    <w:rsid w:val="00C27D40"/>
    <w:rsid w:val="00C30EEF"/>
    <w:rsid w:val="00C3186A"/>
    <w:rsid w:val="00C3187F"/>
    <w:rsid w:val="00C31D60"/>
    <w:rsid w:val="00C326D4"/>
    <w:rsid w:val="00C33CC6"/>
    <w:rsid w:val="00C34AE0"/>
    <w:rsid w:val="00C35ADA"/>
    <w:rsid w:val="00C36385"/>
    <w:rsid w:val="00C36947"/>
    <w:rsid w:val="00C37694"/>
    <w:rsid w:val="00C5059F"/>
    <w:rsid w:val="00C5133A"/>
    <w:rsid w:val="00C5189A"/>
    <w:rsid w:val="00C52A1B"/>
    <w:rsid w:val="00C52F91"/>
    <w:rsid w:val="00C54BC2"/>
    <w:rsid w:val="00C5503F"/>
    <w:rsid w:val="00C57BC8"/>
    <w:rsid w:val="00C61308"/>
    <w:rsid w:val="00C622F2"/>
    <w:rsid w:val="00C63EAD"/>
    <w:rsid w:val="00C64FDA"/>
    <w:rsid w:val="00C66449"/>
    <w:rsid w:val="00C7093A"/>
    <w:rsid w:val="00C7527D"/>
    <w:rsid w:val="00C76217"/>
    <w:rsid w:val="00C76328"/>
    <w:rsid w:val="00C772F6"/>
    <w:rsid w:val="00C7784F"/>
    <w:rsid w:val="00C77EDB"/>
    <w:rsid w:val="00C80E5B"/>
    <w:rsid w:val="00C8234D"/>
    <w:rsid w:val="00C84063"/>
    <w:rsid w:val="00C849AD"/>
    <w:rsid w:val="00C84C07"/>
    <w:rsid w:val="00C86AFC"/>
    <w:rsid w:val="00C90682"/>
    <w:rsid w:val="00C91646"/>
    <w:rsid w:val="00C918A7"/>
    <w:rsid w:val="00C92525"/>
    <w:rsid w:val="00C92BA7"/>
    <w:rsid w:val="00C92E4B"/>
    <w:rsid w:val="00C93225"/>
    <w:rsid w:val="00C9486F"/>
    <w:rsid w:val="00C94CF4"/>
    <w:rsid w:val="00C96260"/>
    <w:rsid w:val="00C96CC5"/>
    <w:rsid w:val="00C96E0C"/>
    <w:rsid w:val="00CA02ED"/>
    <w:rsid w:val="00CA0383"/>
    <w:rsid w:val="00CA055F"/>
    <w:rsid w:val="00CA0864"/>
    <w:rsid w:val="00CA0ECB"/>
    <w:rsid w:val="00CA3835"/>
    <w:rsid w:val="00CA3A8D"/>
    <w:rsid w:val="00CA5906"/>
    <w:rsid w:val="00CA5BA3"/>
    <w:rsid w:val="00CA6411"/>
    <w:rsid w:val="00CA7CFA"/>
    <w:rsid w:val="00CB1654"/>
    <w:rsid w:val="00CB216F"/>
    <w:rsid w:val="00CB3BD9"/>
    <w:rsid w:val="00CB58CE"/>
    <w:rsid w:val="00CB5E80"/>
    <w:rsid w:val="00CB6289"/>
    <w:rsid w:val="00CB65D6"/>
    <w:rsid w:val="00CB7906"/>
    <w:rsid w:val="00CC0EC9"/>
    <w:rsid w:val="00CC1032"/>
    <w:rsid w:val="00CC2A7E"/>
    <w:rsid w:val="00CC3A01"/>
    <w:rsid w:val="00CC3EA0"/>
    <w:rsid w:val="00CC44CC"/>
    <w:rsid w:val="00CC4C2E"/>
    <w:rsid w:val="00CC6161"/>
    <w:rsid w:val="00CC6AD0"/>
    <w:rsid w:val="00CC757A"/>
    <w:rsid w:val="00CC75D0"/>
    <w:rsid w:val="00CD151C"/>
    <w:rsid w:val="00CD256D"/>
    <w:rsid w:val="00CD32B1"/>
    <w:rsid w:val="00CD356F"/>
    <w:rsid w:val="00CD4102"/>
    <w:rsid w:val="00CD49A1"/>
    <w:rsid w:val="00CD4B5E"/>
    <w:rsid w:val="00CD5641"/>
    <w:rsid w:val="00CD582B"/>
    <w:rsid w:val="00CD6426"/>
    <w:rsid w:val="00CD65CE"/>
    <w:rsid w:val="00CD7456"/>
    <w:rsid w:val="00CD7CD8"/>
    <w:rsid w:val="00CE0B67"/>
    <w:rsid w:val="00CE1137"/>
    <w:rsid w:val="00CE366D"/>
    <w:rsid w:val="00CE4EEA"/>
    <w:rsid w:val="00CE52F6"/>
    <w:rsid w:val="00CE5C65"/>
    <w:rsid w:val="00CE5DD1"/>
    <w:rsid w:val="00CE664A"/>
    <w:rsid w:val="00CE67F1"/>
    <w:rsid w:val="00CE6BEA"/>
    <w:rsid w:val="00CF0172"/>
    <w:rsid w:val="00CF17E5"/>
    <w:rsid w:val="00CF28E6"/>
    <w:rsid w:val="00CF4911"/>
    <w:rsid w:val="00CF4AAB"/>
    <w:rsid w:val="00CF53F7"/>
    <w:rsid w:val="00CF6353"/>
    <w:rsid w:val="00CF6600"/>
    <w:rsid w:val="00CF6B7E"/>
    <w:rsid w:val="00CF6FB8"/>
    <w:rsid w:val="00CF7ACA"/>
    <w:rsid w:val="00CF7E91"/>
    <w:rsid w:val="00D0034D"/>
    <w:rsid w:val="00D01179"/>
    <w:rsid w:val="00D02FF4"/>
    <w:rsid w:val="00D056FC"/>
    <w:rsid w:val="00D06A89"/>
    <w:rsid w:val="00D06FD0"/>
    <w:rsid w:val="00D074DA"/>
    <w:rsid w:val="00D11CB3"/>
    <w:rsid w:val="00D1297B"/>
    <w:rsid w:val="00D13989"/>
    <w:rsid w:val="00D158E6"/>
    <w:rsid w:val="00D16F2C"/>
    <w:rsid w:val="00D17938"/>
    <w:rsid w:val="00D207B9"/>
    <w:rsid w:val="00D21986"/>
    <w:rsid w:val="00D232F4"/>
    <w:rsid w:val="00D23A50"/>
    <w:rsid w:val="00D274D6"/>
    <w:rsid w:val="00D30093"/>
    <w:rsid w:val="00D3269E"/>
    <w:rsid w:val="00D3369F"/>
    <w:rsid w:val="00D33861"/>
    <w:rsid w:val="00D3515A"/>
    <w:rsid w:val="00D37AB0"/>
    <w:rsid w:val="00D43B11"/>
    <w:rsid w:val="00D44DDA"/>
    <w:rsid w:val="00D45736"/>
    <w:rsid w:val="00D46581"/>
    <w:rsid w:val="00D46661"/>
    <w:rsid w:val="00D46C1B"/>
    <w:rsid w:val="00D47356"/>
    <w:rsid w:val="00D4767A"/>
    <w:rsid w:val="00D5001E"/>
    <w:rsid w:val="00D513AE"/>
    <w:rsid w:val="00D52949"/>
    <w:rsid w:val="00D5305A"/>
    <w:rsid w:val="00D54726"/>
    <w:rsid w:val="00D561C4"/>
    <w:rsid w:val="00D56789"/>
    <w:rsid w:val="00D61438"/>
    <w:rsid w:val="00D63860"/>
    <w:rsid w:val="00D64B49"/>
    <w:rsid w:val="00D66782"/>
    <w:rsid w:val="00D66F5E"/>
    <w:rsid w:val="00D672D8"/>
    <w:rsid w:val="00D678F9"/>
    <w:rsid w:val="00D70841"/>
    <w:rsid w:val="00D70DEA"/>
    <w:rsid w:val="00D70E21"/>
    <w:rsid w:val="00D70F67"/>
    <w:rsid w:val="00D711AC"/>
    <w:rsid w:val="00D713D5"/>
    <w:rsid w:val="00D717EA"/>
    <w:rsid w:val="00D71A59"/>
    <w:rsid w:val="00D72A8D"/>
    <w:rsid w:val="00D73ED2"/>
    <w:rsid w:val="00D7514E"/>
    <w:rsid w:val="00D75771"/>
    <w:rsid w:val="00D758C9"/>
    <w:rsid w:val="00D75D9F"/>
    <w:rsid w:val="00D76001"/>
    <w:rsid w:val="00D768C1"/>
    <w:rsid w:val="00D775B4"/>
    <w:rsid w:val="00D77819"/>
    <w:rsid w:val="00D80D66"/>
    <w:rsid w:val="00D829F7"/>
    <w:rsid w:val="00D832D3"/>
    <w:rsid w:val="00D84583"/>
    <w:rsid w:val="00D85334"/>
    <w:rsid w:val="00D86435"/>
    <w:rsid w:val="00D86967"/>
    <w:rsid w:val="00D87EDE"/>
    <w:rsid w:val="00D90F03"/>
    <w:rsid w:val="00D90F80"/>
    <w:rsid w:val="00D918AD"/>
    <w:rsid w:val="00D920DD"/>
    <w:rsid w:val="00D93101"/>
    <w:rsid w:val="00D93B4E"/>
    <w:rsid w:val="00D94EBC"/>
    <w:rsid w:val="00D96D17"/>
    <w:rsid w:val="00D97041"/>
    <w:rsid w:val="00D97D98"/>
    <w:rsid w:val="00DA0B87"/>
    <w:rsid w:val="00DA1533"/>
    <w:rsid w:val="00DA1DEE"/>
    <w:rsid w:val="00DA2C7E"/>
    <w:rsid w:val="00DA3FB3"/>
    <w:rsid w:val="00DA4EC5"/>
    <w:rsid w:val="00DA53F3"/>
    <w:rsid w:val="00DA7AC5"/>
    <w:rsid w:val="00DB02F0"/>
    <w:rsid w:val="00DB151E"/>
    <w:rsid w:val="00DB191D"/>
    <w:rsid w:val="00DB1A02"/>
    <w:rsid w:val="00DB2156"/>
    <w:rsid w:val="00DB3E35"/>
    <w:rsid w:val="00DB47F1"/>
    <w:rsid w:val="00DB4E21"/>
    <w:rsid w:val="00DB58E6"/>
    <w:rsid w:val="00DC1167"/>
    <w:rsid w:val="00DC152E"/>
    <w:rsid w:val="00DC26C6"/>
    <w:rsid w:val="00DC3AA9"/>
    <w:rsid w:val="00DC5D57"/>
    <w:rsid w:val="00DC5DAB"/>
    <w:rsid w:val="00DC6682"/>
    <w:rsid w:val="00DC672F"/>
    <w:rsid w:val="00DC6FE5"/>
    <w:rsid w:val="00DC711B"/>
    <w:rsid w:val="00DC77BB"/>
    <w:rsid w:val="00DC795E"/>
    <w:rsid w:val="00DD0071"/>
    <w:rsid w:val="00DD03A2"/>
    <w:rsid w:val="00DD0A0B"/>
    <w:rsid w:val="00DD1FF0"/>
    <w:rsid w:val="00DD204E"/>
    <w:rsid w:val="00DD4C18"/>
    <w:rsid w:val="00DD7271"/>
    <w:rsid w:val="00DD7BDE"/>
    <w:rsid w:val="00DD7D12"/>
    <w:rsid w:val="00DE3095"/>
    <w:rsid w:val="00DE3645"/>
    <w:rsid w:val="00DE5EF8"/>
    <w:rsid w:val="00DE6400"/>
    <w:rsid w:val="00DE6B18"/>
    <w:rsid w:val="00DF1B8F"/>
    <w:rsid w:val="00DF2165"/>
    <w:rsid w:val="00DF2275"/>
    <w:rsid w:val="00DF39D2"/>
    <w:rsid w:val="00DF59E8"/>
    <w:rsid w:val="00DF5DD0"/>
    <w:rsid w:val="00DF677C"/>
    <w:rsid w:val="00DF6F09"/>
    <w:rsid w:val="00E003C2"/>
    <w:rsid w:val="00E0087A"/>
    <w:rsid w:val="00E00B04"/>
    <w:rsid w:val="00E011CB"/>
    <w:rsid w:val="00E01793"/>
    <w:rsid w:val="00E030E3"/>
    <w:rsid w:val="00E03882"/>
    <w:rsid w:val="00E04A64"/>
    <w:rsid w:val="00E05583"/>
    <w:rsid w:val="00E06A9F"/>
    <w:rsid w:val="00E07725"/>
    <w:rsid w:val="00E07CE8"/>
    <w:rsid w:val="00E10A89"/>
    <w:rsid w:val="00E12288"/>
    <w:rsid w:val="00E139E3"/>
    <w:rsid w:val="00E14186"/>
    <w:rsid w:val="00E14462"/>
    <w:rsid w:val="00E152D1"/>
    <w:rsid w:val="00E160E8"/>
    <w:rsid w:val="00E164FC"/>
    <w:rsid w:val="00E170AA"/>
    <w:rsid w:val="00E17A55"/>
    <w:rsid w:val="00E209E9"/>
    <w:rsid w:val="00E223F8"/>
    <w:rsid w:val="00E2283F"/>
    <w:rsid w:val="00E2357B"/>
    <w:rsid w:val="00E23B8A"/>
    <w:rsid w:val="00E25225"/>
    <w:rsid w:val="00E25332"/>
    <w:rsid w:val="00E2577C"/>
    <w:rsid w:val="00E26269"/>
    <w:rsid w:val="00E30899"/>
    <w:rsid w:val="00E30DEF"/>
    <w:rsid w:val="00E31201"/>
    <w:rsid w:val="00E33AF1"/>
    <w:rsid w:val="00E33C74"/>
    <w:rsid w:val="00E34B8A"/>
    <w:rsid w:val="00E352F6"/>
    <w:rsid w:val="00E35BFD"/>
    <w:rsid w:val="00E35E32"/>
    <w:rsid w:val="00E36D11"/>
    <w:rsid w:val="00E36D40"/>
    <w:rsid w:val="00E42297"/>
    <w:rsid w:val="00E42B10"/>
    <w:rsid w:val="00E43FE8"/>
    <w:rsid w:val="00E444A5"/>
    <w:rsid w:val="00E44910"/>
    <w:rsid w:val="00E45321"/>
    <w:rsid w:val="00E460E1"/>
    <w:rsid w:val="00E4684E"/>
    <w:rsid w:val="00E515B9"/>
    <w:rsid w:val="00E556B1"/>
    <w:rsid w:val="00E5635D"/>
    <w:rsid w:val="00E56833"/>
    <w:rsid w:val="00E5685F"/>
    <w:rsid w:val="00E56AB4"/>
    <w:rsid w:val="00E57DE1"/>
    <w:rsid w:val="00E602A0"/>
    <w:rsid w:val="00E60C5E"/>
    <w:rsid w:val="00E621ED"/>
    <w:rsid w:val="00E63514"/>
    <w:rsid w:val="00E63C15"/>
    <w:rsid w:val="00E63F4C"/>
    <w:rsid w:val="00E675AF"/>
    <w:rsid w:val="00E679CD"/>
    <w:rsid w:val="00E67AAB"/>
    <w:rsid w:val="00E67C90"/>
    <w:rsid w:val="00E70EA2"/>
    <w:rsid w:val="00E70FD6"/>
    <w:rsid w:val="00E72AC7"/>
    <w:rsid w:val="00E72CBF"/>
    <w:rsid w:val="00E73824"/>
    <w:rsid w:val="00E74E04"/>
    <w:rsid w:val="00E76ABD"/>
    <w:rsid w:val="00E77F7D"/>
    <w:rsid w:val="00E8113F"/>
    <w:rsid w:val="00E82B04"/>
    <w:rsid w:val="00E85AD4"/>
    <w:rsid w:val="00E86A86"/>
    <w:rsid w:val="00E87561"/>
    <w:rsid w:val="00E87C21"/>
    <w:rsid w:val="00E905E7"/>
    <w:rsid w:val="00E91122"/>
    <w:rsid w:val="00E91BD7"/>
    <w:rsid w:val="00E92756"/>
    <w:rsid w:val="00E942A9"/>
    <w:rsid w:val="00E94B0E"/>
    <w:rsid w:val="00E94FB5"/>
    <w:rsid w:val="00E95112"/>
    <w:rsid w:val="00E95461"/>
    <w:rsid w:val="00E95641"/>
    <w:rsid w:val="00E9719E"/>
    <w:rsid w:val="00EA0EEC"/>
    <w:rsid w:val="00EA2C29"/>
    <w:rsid w:val="00EA3828"/>
    <w:rsid w:val="00EA3AE4"/>
    <w:rsid w:val="00EA487E"/>
    <w:rsid w:val="00EA4E30"/>
    <w:rsid w:val="00EA5BF7"/>
    <w:rsid w:val="00EA62C0"/>
    <w:rsid w:val="00EA6B11"/>
    <w:rsid w:val="00EA6EF1"/>
    <w:rsid w:val="00EA74E6"/>
    <w:rsid w:val="00EA762B"/>
    <w:rsid w:val="00EA79B3"/>
    <w:rsid w:val="00EA7C96"/>
    <w:rsid w:val="00EB01BF"/>
    <w:rsid w:val="00EB0A1E"/>
    <w:rsid w:val="00EB1533"/>
    <w:rsid w:val="00EB2A87"/>
    <w:rsid w:val="00EB2B4C"/>
    <w:rsid w:val="00EB4492"/>
    <w:rsid w:val="00EB4C8C"/>
    <w:rsid w:val="00EB6F6B"/>
    <w:rsid w:val="00EC23CF"/>
    <w:rsid w:val="00EC3FE0"/>
    <w:rsid w:val="00EC4243"/>
    <w:rsid w:val="00EC4EAD"/>
    <w:rsid w:val="00EC54F7"/>
    <w:rsid w:val="00EC553D"/>
    <w:rsid w:val="00EC613B"/>
    <w:rsid w:val="00ED02A7"/>
    <w:rsid w:val="00ED09E3"/>
    <w:rsid w:val="00ED1BF8"/>
    <w:rsid w:val="00ED299C"/>
    <w:rsid w:val="00ED2FAE"/>
    <w:rsid w:val="00ED3362"/>
    <w:rsid w:val="00ED52C6"/>
    <w:rsid w:val="00ED5E4D"/>
    <w:rsid w:val="00EE01F8"/>
    <w:rsid w:val="00EE0505"/>
    <w:rsid w:val="00EE0EFA"/>
    <w:rsid w:val="00EE2373"/>
    <w:rsid w:val="00EE6222"/>
    <w:rsid w:val="00EE7412"/>
    <w:rsid w:val="00EE7D37"/>
    <w:rsid w:val="00EF0530"/>
    <w:rsid w:val="00EF0AC9"/>
    <w:rsid w:val="00EF0C79"/>
    <w:rsid w:val="00EF1A4C"/>
    <w:rsid w:val="00EF267B"/>
    <w:rsid w:val="00EF2D13"/>
    <w:rsid w:val="00EF3040"/>
    <w:rsid w:val="00EF48B9"/>
    <w:rsid w:val="00EF4C10"/>
    <w:rsid w:val="00EF5F30"/>
    <w:rsid w:val="00EF6B2C"/>
    <w:rsid w:val="00F00465"/>
    <w:rsid w:val="00F0058A"/>
    <w:rsid w:val="00F005D7"/>
    <w:rsid w:val="00F02C8F"/>
    <w:rsid w:val="00F047DD"/>
    <w:rsid w:val="00F05CFC"/>
    <w:rsid w:val="00F05E5F"/>
    <w:rsid w:val="00F100BB"/>
    <w:rsid w:val="00F101E2"/>
    <w:rsid w:val="00F113CD"/>
    <w:rsid w:val="00F1183C"/>
    <w:rsid w:val="00F11872"/>
    <w:rsid w:val="00F13E49"/>
    <w:rsid w:val="00F140ED"/>
    <w:rsid w:val="00F144BC"/>
    <w:rsid w:val="00F1489C"/>
    <w:rsid w:val="00F14B55"/>
    <w:rsid w:val="00F1598E"/>
    <w:rsid w:val="00F160A0"/>
    <w:rsid w:val="00F16837"/>
    <w:rsid w:val="00F170F0"/>
    <w:rsid w:val="00F174C3"/>
    <w:rsid w:val="00F17E46"/>
    <w:rsid w:val="00F2314F"/>
    <w:rsid w:val="00F243C4"/>
    <w:rsid w:val="00F27AD0"/>
    <w:rsid w:val="00F30AAD"/>
    <w:rsid w:val="00F3118F"/>
    <w:rsid w:val="00F31523"/>
    <w:rsid w:val="00F31D42"/>
    <w:rsid w:val="00F3207B"/>
    <w:rsid w:val="00F32585"/>
    <w:rsid w:val="00F34BD8"/>
    <w:rsid w:val="00F35F6A"/>
    <w:rsid w:val="00F368A3"/>
    <w:rsid w:val="00F37849"/>
    <w:rsid w:val="00F409B2"/>
    <w:rsid w:val="00F40F35"/>
    <w:rsid w:val="00F439C7"/>
    <w:rsid w:val="00F439FD"/>
    <w:rsid w:val="00F44C76"/>
    <w:rsid w:val="00F44E2E"/>
    <w:rsid w:val="00F45E70"/>
    <w:rsid w:val="00F4676A"/>
    <w:rsid w:val="00F467AC"/>
    <w:rsid w:val="00F505B3"/>
    <w:rsid w:val="00F53E12"/>
    <w:rsid w:val="00F5502B"/>
    <w:rsid w:val="00F56E4C"/>
    <w:rsid w:val="00F57A36"/>
    <w:rsid w:val="00F64DA8"/>
    <w:rsid w:val="00F64F4B"/>
    <w:rsid w:val="00F660B4"/>
    <w:rsid w:val="00F66DCC"/>
    <w:rsid w:val="00F700DB"/>
    <w:rsid w:val="00F708E9"/>
    <w:rsid w:val="00F71102"/>
    <w:rsid w:val="00F7120A"/>
    <w:rsid w:val="00F71286"/>
    <w:rsid w:val="00F7391D"/>
    <w:rsid w:val="00F746E5"/>
    <w:rsid w:val="00F74A02"/>
    <w:rsid w:val="00F75549"/>
    <w:rsid w:val="00F7685C"/>
    <w:rsid w:val="00F76DB0"/>
    <w:rsid w:val="00F77884"/>
    <w:rsid w:val="00F815F0"/>
    <w:rsid w:val="00F820CC"/>
    <w:rsid w:val="00F826CE"/>
    <w:rsid w:val="00F84F54"/>
    <w:rsid w:val="00F866EE"/>
    <w:rsid w:val="00F86861"/>
    <w:rsid w:val="00F912A7"/>
    <w:rsid w:val="00F94481"/>
    <w:rsid w:val="00F945E7"/>
    <w:rsid w:val="00F95C3E"/>
    <w:rsid w:val="00F9670F"/>
    <w:rsid w:val="00F977D5"/>
    <w:rsid w:val="00FA01FC"/>
    <w:rsid w:val="00FA03D9"/>
    <w:rsid w:val="00FA0915"/>
    <w:rsid w:val="00FA0E04"/>
    <w:rsid w:val="00FA1384"/>
    <w:rsid w:val="00FA3F63"/>
    <w:rsid w:val="00FA49D5"/>
    <w:rsid w:val="00FA51D9"/>
    <w:rsid w:val="00FA53F9"/>
    <w:rsid w:val="00FA55DB"/>
    <w:rsid w:val="00FA707D"/>
    <w:rsid w:val="00FA7BBD"/>
    <w:rsid w:val="00FA7DBF"/>
    <w:rsid w:val="00FB010D"/>
    <w:rsid w:val="00FB24D5"/>
    <w:rsid w:val="00FB39A5"/>
    <w:rsid w:val="00FB4F23"/>
    <w:rsid w:val="00FC1C3F"/>
    <w:rsid w:val="00FC204E"/>
    <w:rsid w:val="00FC26B3"/>
    <w:rsid w:val="00FC2F80"/>
    <w:rsid w:val="00FC64E8"/>
    <w:rsid w:val="00FC6E3A"/>
    <w:rsid w:val="00FD0139"/>
    <w:rsid w:val="00FD0A5A"/>
    <w:rsid w:val="00FD13A8"/>
    <w:rsid w:val="00FD166E"/>
    <w:rsid w:val="00FD16C6"/>
    <w:rsid w:val="00FD1BA8"/>
    <w:rsid w:val="00FD1CC9"/>
    <w:rsid w:val="00FD2DB2"/>
    <w:rsid w:val="00FD47CA"/>
    <w:rsid w:val="00FD48FC"/>
    <w:rsid w:val="00FD62F9"/>
    <w:rsid w:val="00FD6334"/>
    <w:rsid w:val="00FD75BD"/>
    <w:rsid w:val="00FE0B6E"/>
    <w:rsid w:val="00FE114E"/>
    <w:rsid w:val="00FE249B"/>
    <w:rsid w:val="00FE2AB9"/>
    <w:rsid w:val="00FE3064"/>
    <w:rsid w:val="00FE453A"/>
    <w:rsid w:val="00FE498F"/>
    <w:rsid w:val="00FE5F49"/>
    <w:rsid w:val="00FE61BF"/>
    <w:rsid w:val="00FE7D18"/>
    <w:rsid w:val="00FE7F09"/>
    <w:rsid w:val="00FF0413"/>
    <w:rsid w:val="00FF15D9"/>
    <w:rsid w:val="00FF3A34"/>
    <w:rsid w:val="00FF4491"/>
    <w:rsid w:val="00FF5CCC"/>
    <w:rsid w:val="00FF5ECA"/>
    <w:rsid w:val="00FF6044"/>
    <w:rsid w:val="00FF704F"/>
    <w:rsid w:val="00FF7A21"/>
    <w:rsid w:val="00FF7FE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95398B"/>
  <w15:chartTrackingRefBased/>
  <w15:docId w15:val="{7769CFC2-2691-4313-B328-CEE450350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A20"/>
    <w:pPr>
      <w:spacing w:after="0" w:line="276" w:lineRule="auto"/>
    </w:pPr>
    <w:rPr>
      <w:rFonts w:ascii="Times New Roman" w:hAnsi="Times New Roman" w:cs="Arial"/>
      <w:sz w:val="24"/>
      <w:szCs w:val="26"/>
    </w:rPr>
  </w:style>
  <w:style w:type="paragraph" w:styleId="Heading1">
    <w:name w:val="heading 1"/>
    <w:basedOn w:val="Normal"/>
    <w:link w:val="Heading1Char"/>
    <w:uiPriority w:val="9"/>
    <w:qFormat/>
    <w:rsid w:val="002C3541"/>
    <w:pPr>
      <w:numPr>
        <w:numId w:val="11"/>
      </w:numPr>
      <w:spacing w:before="100" w:beforeAutospacing="1" w:after="100" w:afterAutospacing="1" w:line="240" w:lineRule="auto"/>
      <w:outlineLvl w:val="0"/>
    </w:pPr>
    <w:rPr>
      <w:rFonts w:eastAsia="Times New Roman" w:cs="Times New Roman"/>
      <w:b/>
      <w:bCs/>
      <w:kern w:val="36"/>
      <w:sz w:val="28"/>
      <w:szCs w:val="48"/>
      <w:lang w:eastAsia="hu-HU"/>
    </w:rPr>
  </w:style>
  <w:style w:type="paragraph" w:styleId="Heading2">
    <w:name w:val="heading 2"/>
    <w:basedOn w:val="Normal"/>
    <w:link w:val="Heading2Char"/>
    <w:uiPriority w:val="9"/>
    <w:qFormat/>
    <w:rsid w:val="00B479A8"/>
    <w:pPr>
      <w:spacing w:before="100" w:beforeAutospacing="1" w:after="100" w:afterAutospacing="1" w:line="240" w:lineRule="auto"/>
      <w:outlineLvl w:val="1"/>
    </w:pPr>
    <w:rPr>
      <w:rFonts w:eastAsia="Times New Roman" w:cs="Times New Roman"/>
      <w:b/>
      <w:bCs/>
      <w:sz w:val="36"/>
      <w:szCs w:val="36"/>
      <w:lang w:eastAsia="hu-HU"/>
    </w:rPr>
  </w:style>
  <w:style w:type="paragraph" w:styleId="Heading3">
    <w:name w:val="heading 3"/>
    <w:basedOn w:val="Normal"/>
    <w:next w:val="Normal"/>
    <w:link w:val="Heading3Char"/>
    <w:uiPriority w:val="9"/>
    <w:unhideWhenUsed/>
    <w:qFormat/>
    <w:rsid w:val="00B45FAC"/>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5">
    <w:name w:val="heading 5"/>
    <w:basedOn w:val="Normal"/>
    <w:next w:val="Normal"/>
    <w:link w:val="Heading5Char"/>
    <w:uiPriority w:val="9"/>
    <w:semiHidden/>
    <w:unhideWhenUsed/>
    <w:qFormat/>
    <w:rsid w:val="00E223F8"/>
    <w:pPr>
      <w:keepNext/>
      <w:keepLines/>
      <w:spacing w:before="40" w:line="259" w:lineRule="auto"/>
      <w:outlineLvl w:val="4"/>
    </w:pPr>
    <w:rPr>
      <w:rFonts w:asciiTheme="majorHAnsi" w:eastAsiaTheme="majorEastAsia" w:hAnsiTheme="majorHAnsi" w:cstheme="majorBidi"/>
      <w:color w:val="2E74B5" w:themeColor="accent1" w:themeShade="BF"/>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541"/>
    <w:rPr>
      <w:rFonts w:ascii="Times New Roman" w:eastAsia="Times New Roman" w:hAnsi="Times New Roman" w:cs="Times New Roman"/>
      <w:b/>
      <w:bCs/>
      <w:kern w:val="36"/>
      <w:sz w:val="28"/>
      <w:szCs w:val="48"/>
      <w:lang w:eastAsia="hu-HU"/>
    </w:rPr>
  </w:style>
  <w:style w:type="character" w:customStyle="1" w:styleId="Heading2Char">
    <w:name w:val="Heading 2 Char"/>
    <w:basedOn w:val="DefaultParagraphFont"/>
    <w:link w:val="Heading2"/>
    <w:uiPriority w:val="9"/>
    <w:rsid w:val="00B479A8"/>
    <w:rPr>
      <w:rFonts w:ascii="Times New Roman" w:eastAsia="Times New Roman" w:hAnsi="Times New Roman" w:cs="Times New Roman"/>
      <w:b/>
      <w:bCs/>
      <w:sz w:val="36"/>
      <w:szCs w:val="36"/>
      <w:lang w:eastAsia="hu-HU"/>
    </w:rPr>
  </w:style>
  <w:style w:type="character" w:customStyle="1" w:styleId="Heading3Char">
    <w:name w:val="Heading 3 Char"/>
    <w:basedOn w:val="DefaultParagraphFont"/>
    <w:link w:val="Heading3"/>
    <w:uiPriority w:val="9"/>
    <w:rsid w:val="00B45FAC"/>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E223F8"/>
    <w:rPr>
      <w:rFonts w:asciiTheme="majorHAnsi" w:eastAsiaTheme="majorEastAsia" w:hAnsiTheme="majorHAnsi" w:cstheme="majorBidi"/>
      <w:color w:val="2E74B5" w:themeColor="accent1" w:themeShade="BF"/>
      <w:lang w:val="en-US"/>
    </w:rPr>
  </w:style>
  <w:style w:type="character" w:styleId="Hyperlink">
    <w:name w:val="Hyperlink"/>
    <w:basedOn w:val="DefaultParagraphFont"/>
    <w:uiPriority w:val="99"/>
    <w:unhideWhenUsed/>
    <w:rsid w:val="00C02B70"/>
  </w:style>
  <w:style w:type="paragraph" w:styleId="TOC1">
    <w:name w:val="toc 1"/>
    <w:basedOn w:val="Normal"/>
    <w:next w:val="Normal"/>
    <w:autoRedefine/>
    <w:uiPriority w:val="39"/>
    <w:unhideWhenUsed/>
    <w:rsid w:val="006808E8"/>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501D39"/>
    <w:pPr>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0565AA"/>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C02B70"/>
    <w:pPr>
      <w:ind w:left="720"/>
    </w:pPr>
    <w:rPr>
      <w:rFonts w:asciiTheme="minorHAnsi" w:hAnsiTheme="minorHAnsi" w:cstheme="minorHAnsi"/>
      <w:sz w:val="18"/>
      <w:szCs w:val="18"/>
    </w:rPr>
  </w:style>
  <w:style w:type="paragraph" w:styleId="ListParagraph">
    <w:name w:val="List Paragraph"/>
    <w:basedOn w:val="Normal"/>
    <w:uiPriority w:val="34"/>
    <w:qFormat/>
    <w:rsid w:val="00647690"/>
    <w:pPr>
      <w:ind w:left="720"/>
      <w:contextualSpacing/>
    </w:pPr>
  </w:style>
  <w:style w:type="paragraph" w:styleId="NormalWeb">
    <w:name w:val="Normal (Web)"/>
    <w:basedOn w:val="Normal"/>
    <w:uiPriority w:val="99"/>
    <w:unhideWhenUsed/>
    <w:rsid w:val="00B479A8"/>
    <w:pPr>
      <w:spacing w:before="100" w:beforeAutospacing="1" w:after="100" w:afterAutospacing="1" w:line="240" w:lineRule="auto"/>
    </w:pPr>
    <w:rPr>
      <w:rFonts w:eastAsia="Times New Roman" w:cs="Times New Roman"/>
      <w:szCs w:val="24"/>
      <w:lang w:eastAsia="hu-HU"/>
    </w:rPr>
  </w:style>
  <w:style w:type="character" w:styleId="Strong">
    <w:name w:val="Strong"/>
    <w:basedOn w:val="DefaultParagraphFont"/>
    <w:uiPriority w:val="22"/>
    <w:qFormat/>
    <w:rsid w:val="00B479A8"/>
    <w:rPr>
      <w:b/>
      <w:bCs/>
    </w:rPr>
  </w:style>
  <w:style w:type="paragraph" w:styleId="BalloonText">
    <w:name w:val="Balloon Text"/>
    <w:basedOn w:val="Normal"/>
    <w:link w:val="BalloonTextChar"/>
    <w:uiPriority w:val="99"/>
    <w:semiHidden/>
    <w:unhideWhenUsed/>
    <w:rsid w:val="009A48D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8D6"/>
    <w:rPr>
      <w:rFonts w:ascii="Segoe UI" w:hAnsi="Segoe UI" w:cs="Segoe UI"/>
      <w:sz w:val="18"/>
      <w:szCs w:val="18"/>
    </w:rPr>
  </w:style>
  <w:style w:type="character" w:customStyle="1" w:styleId="fn">
    <w:name w:val="fn"/>
    <w:basedOn w:val="DefaultParagraphFont"/>
    <w:rsid w:val="00B00B2C"/>
  </w:style>
  <w:style w:type="paragraph" w:styleId="BodyText">
    <w:name w:val="Body Text"/>
    <w:basedOn w:val="Normal"/>
    <w:link w:val="BodyTextChar"/>
    <w:uiPriority w:val="99"/>
    <w:unhideWhenUsed/>
    <w:rsid w:val="004F1149"/>
    <w:pPr>
      <w:spacing w:after="120"/>
    </w:pPr>
  </w:style>
  <w:style w:type="character" w:customStyle="1" w:styleId="BodyTextChar">
    <w:name w:val="Body Text Char"/>
    <w:basedOn w:val="DefaultParagraphFont"/>
    <w:link w:val="BodyText"/>
    <w:uiPriority w:val="99"/>
    <w:rsid w:val="004F1149"/>
    <w:rPr>
      <w:rFonts w:ascii="Arial" w:hAnsi="Arial" w:cs="Arial"/>
      <w:sz w:val="26"/>
      <w:szCs w:val="26"/>
    </w:rPr>
  </w:style>
  <w:style w:type="paragraph" w:styleId="NoSpacing">
    <w:name w:val="No Spacing"/>
    <w:uiPriority w:val="1"/>
    <w:qFormat/>
    <w:rsid w:val="00531FEE"/>
    <w:pPr>
      <w:spacing w:after="0" w:line="240" w:lineRule="auto"/>
    </w:pPr>
  </w:style>
  <w:style w:type="paragraph" w:styleId="CommentText">
    <w:name w:val="annotation text"/>
    <w:basedOn w:val="Normal"/>
    <w:link w:val="CommentTextChar"/>
    <w:uiPriority w:val="99"/>
    <w:semiHidden/>
    <w:unhideWhenUsed/>
    <w:rsid w:val="000557F2"/>
    <w:pPr>
      <w:spacing w:after="160" w:line="240" w:lineRule="auto"/>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0557F2"/>
    <w:rPr>
      <w:sz w:val="20"/>
      <w:szCs w:val="20"/>
      <w:lang w:val="en-US"/>
    </w:rPr>
  </w:style>
  <w:style w:type="character" w:styleId="Emphasis">
    <w:name w:val="Emphasis"/>
    <w:basedOn w:val="DefaultParagraphFont"/>
    <w:uiPriority w:val="20"/>
    <w:qFormat/>
    <w:rsid w:val="009E524F"/>
    <w:rPr>
      <w:i/>
      <w:iCs/>
    </w:rPr>
  </w:style>
  <w:style w:type="paragraph" w:styleId="TOCHeading">
    <w:name w:val="TOC Heading"/>
    <w:basedOn w:val="Heading1"/>
    <w:next w:val="Normal"/>
    <w:uiPriority w:val="39"/>
    <w:unhideWhenUsed/>
    <w:qFormat/>
    <w:rsid w:val="002C3541"/>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Header">
    <w:name w:val="header"/>
    <w:basedOn w:val="Normal"/>
    <w:link w:val="HeaderChar"/>
    <w:uiPriority w:val="99"/>
    <w:unhideWhenUsed/>
    <w:rsid w:val="002C3541"/>
    <w:pPr>
      <w:tabs>
        <w:tab w:val="center" w:pos="4536"/>
        <w:tab w:val="right" w:pos="9072"/>
      </w:tabs>
      <w:spacing w:line="240" w:lineRule="auto"/>
    </w:pPr>
  </w:style>
  <w:style w:type="character" w:customStyle="1" w:styleId="HeaderChar">
    <w:name w:val="Header Char"/>
    <w:basedOn w:val="DefaultParagraphFont"/>
    <w:link w:val="Header"/>
    <w:uiPriority w:val="99"/>
    <w:rsid w:val="002C3541"/>
    <w:rPr>
      <w:rFonts w:ascii="Arial" w:hAnsi="Arial" w:cs="Arial"/>
      <w:sz w:val="26"/>
      <w:szCs w:val="26"/>
    </w:rPr>
  </w:style>
  <w:style w:type="paragraph" w:styleId="Footer">
    <w:name w:val="footer"/>
    <w:basedOn w:val="Normal"/>
    <w:link w:val="FooterChar"/>
    <w:uiPriority w:val="99"/>
    <w:unhideWhenUsed/>
    <w:rsid w:val="002C3541"/>
    <w:pPr>
      <w:tabs>
        <w:tab w:val="center" w:pos="4536"/>
        <w:tab w:val="right" w:pos="9072"/>
      </w:tabs>
      <w:spacing w:line="240" w:lineRule="auto"/>
    </w:pPr>
  </w:style>
  <w:style w:type="character" w:customStyle="1" w:styleId="FooterChar">
    <w:name w:val="Footer Char"/>
    <w:basedOn w:val="DefaultParagraphFont"/>
    <w:link w:val="Footer"/>
    <w:uiPriority w:val="99"/>
    <w:rsid w:val="002C3541"/>
    <w:rPr>
      <w:rFonts w:ascii="Arial" w:hAnsi="Arial" w:cs="Arial"/>
      <w:sz w:val="26"/>
      <w:szCs w:val="26"/>
    </w:rPr>
  </w:style>
  <w:style w:type="paragraph" w:styleId="FootnoteText">
    <w:name w:val="footnote text"/>
    <w:basedOn w:val="Normal"/>
    <w:link w:val="FootnoteTextChar"/>
    <w:uiPriority w:val="99"/>
    <w:semiHidden/>
    <w:unhideWhenUsed/>
    <w:rsid w:val="00B962B3"/>
    <w:pPr>
      <w:spacing w:line="240" w:lineRule="auto"/>
    </w:pPr>
    <w:rPr>
      <w:sz w:val="20"/>
      <w:szCs w:val="20"/>
    </w:rPr>
  </w:style>
  <w:style w:type="character" w:customStyle="1" w:styleId="FootnoteTextChar">
    <w:name w:val="Footnote Text Char"/>
    <w:basedOn w:val="DefaultParagraphFont"/>
    <w:link w:val="FootnoteText"/>
    <w:uiPriority w:val="99"/>
    <w:semiHidden/>
    <w:rsid w:val="00B962B3"/>
    <w:rPr>
      <w:rFonts w:ascii="Arial" w:hAnsi="Arial" w:cs="Arial"/>
      <w:sz w:val="20"/>
      <w:szCs w:val="20"/>
    </w:rPr>
  </w:style>
  <w:style w:type="character" w:styleId="FootnoteReference">
    <w:name w:val="footnote reference"/>
    <w:basedOn w:val="DefaultParagraphFont"/>
    <w:uiPriority w:val="99"/>
    <w:semiHidden/>
    <w:unhideWhenUsed/>
    <w:rsid w:val="00B962B3"/>
    <w:rPr>
      <w:vertAlign w:val="superscript"/>
    </w:rPr>
  </w:style>
  <w:style w:type="character" w:customStyle="1" w:styleId="blueb">
    <w:name w:val="blueb"/>
    <w:basedOn w:val="DefaultParagraphFont"/>
    <w:rsid w:val="00603292"/>
  </w:style>
  <w:style w:type="character" w:customStyle="1" w:styleId="fleft">
    <w:name w:val="fleft"/>
    <w:basedOn w:val="DefaultParagraphFont"/>
    <w:rsid w:val="00E223F8"/>
  </w:style>
  <w:style w:type="character" w:customStyle="1" w:styleId="current">
    <w:name w:val="current"/>
    <w:basedOn w:val="DefaultParagraphFont"/>
    <w:rsid w:val="00E223F8"/>
  </w:style>
  <w:style w:type="character" w:customStyle="1" w:styleId="fright">
    <w:name w:val="fright"/>
    <w:basedOn w:val="DefaultParagraphFont"/>
    <w:rsid w:val="00E223F8"/>
  </w:style>
  <w:style w:type="paragraph" w:customStyle="1" w:styleId="days">
    <w:name w:val="days"/>
    <w:basedOn w:val="Normal"/>
    <w:rsid w:val="00E223F8"/>
    <w:pPr>
      <w:spacing w:before="100" w:beforeAutospacing="1" w:after="100" w:afterAutospacing="1" w:line="240" w:lineRule="auto"/>
    </w:pPr>
    <w:rPr>
      <w:rFonts w:eastAsia="Times New Roman" w:cs="Times New Roman"/>
      <w:szCs w:val="24"/>
      <w:lang w:val="en-US"/>
    </w:rPr>
  </w:style>
  <w:style w:type="character" w:customStyle="1" w:styleId="apple-converted-space">
    <w:name w:val="apple-converted-space"/>
    <w:basedOn w:val="DefaultParagraphFont"/>
    <w:rsid w:val="00E223F8"/>
  </w:style>
  <w:style w:type="character" w:customStyle="1" w:styleId="txt">
    <w:name w:val="txt"/>
    <w:basedOn w:val="DefaultParagraphFont"/>
    <w:rsid w:val="00E223F8"/>
  </w:style>
  <w:style w:type="character" w:customStyle="1" w:styleId="btxt">
    <w:name w:val="btxt"/>
    <w:basedOn w:val="DefaultParagraphFont"/>
    <w:rsid w:val="00E223F8"/>
  </w:style>
  <w:style w:type="character" w:customStyle="1" w:styleId="quenote">
    <w:name w:val="que_note"/>
    <w:basedOn w:val="DefaultParagraphFont"/>
    <w:rsid w:val="00E223F8"/>
  </w:style>
  <w:style w:type="character" w:styleId="CommentReference">
    <w:name w:val="annotation reference"/>
    <w:basedOn w:val="DefaultParagraphFont"/>
    <w:uiPriority w:val="99"/>
    <w:semiHidden/>
    <w:unhideWhenUsed/>
    <w:rsid w:val="00E223F8"/>
    <w:rPr>
      <w:sz w:val="16"/>
      <w:szCs w:val="16"/>
    </w:rPr>
  </w:style>
  <w:style w:type="paragraph" w:styleId="CommentSubject">
    <w:name w:val="annotation subject"/>
    <w:basedOn w:val="CommentText"/>
    <w:next w:val="CommentText"/>
    <w:link w:val="CommentSubjectChar"/>
    <w:uiPriority w:val="99"/>
    <w:semiHidden/>
    <w:unhideWhenUsed/>
    <w:rsid w:val="00E223F8"/>
    <w:rPr>
      <w:b/>
      <w:bCs/>
    </w:rPr>
  </w:style>
  <w:style w:type="character" w:customStyle="1" w:styleId="CommentSubjectChar">
    <w:name w:val="Comment Subject Char"/>
    <w:basedOn w:val="CommentTextChar"/>
    <w:link w:val="CommentSubject"/>
    <w:uiPriority w:val="99"/>
    <w:semiHidden/>
    <w:rsid w:val="00E223F8"/>
    <w:rPr>
      <w:b/>
      <w:bCs/>
      <w:sz w:val="20"/>
      <w:szCs w:val="20"/>
      <w:lang w:val="en-US"/>
    </w:rPr>
  </w:style>
  <w:style w:type="character" w:styleId="FollowedHyperlink">
    <w:name w:val="FollowedHyperlink"/>
    <w:basedOn w:val="DefaultParagraphFont"/>
    <w:uiPriority w:val="99"/>
    <w:semiHidden/>
    <w:unhideWhenUsed/>
    <w:rsid w:val="00E223F8"/>
    <w:rPr>
      <w:color w:val="954F72" w:themeColor="followedHyperlink"/>
      <w:u w:val="single"/>
    </w:rPr>
  </w:style>
  <w:style w:type="table" w:styleId="TableGrid">
    <w:name w:val="Table Grid"/>
    <w:basedOn w:val="TableNormal"/>
    <w:uiPriority w:val="39"/>
    <w:rsid w:val="00F467A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6808E8"/>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6808E8"/>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6808E8"/>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6808E8"/>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6808E8"/>
    <w:pPr>
      <w:ind w:left="192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084378">
      <w:bodyDiv w:val="1"/>
      <w:marLeft w:val="0"/>
      <w:marRight w:val="0"/>
      <w:marTop w:val="0"/>
      <w:marBottom w:val="0"/>
      <w:divBdr>
        <w:top w:val="none" w:sz="0" w:space="0" w:color="auto"/>
        <w:left w:val="none" w:sz="0" w:space="0" w:color="auto"/>
        <w:bottom w:val="none" w:sz="0" w:space="0" w:color="auto"/>
        <w:right w:val="none" w:sz="0" w:space="0" w:color="auto"/>
      </w:divBdr>
    </w:div>
    <w:div w:id="334111686">
      <w:bodyDiv w:val="1"/>
      <w:marLeft w:val="0"/>
      <w:marRight w:val="0"/>
      <w:marTop w:val="0"/>
      <w:marBottom w:val="0"/>
      <w:divBdr>
        <w:top w:val="none" w:sz="0" w:space="0" w:color="auto"/>
        <w:left w:val="none" w:sz="0" w:space="0" w:color="auto"/>
        <w:bottom w:val="none" w:sz="0" w:space="0" w:color="auto"/>
        <w:right w:val="none" w:sz="0" w:space="0" w:color="auto"/>
      </w:divBdr>
    </w:div>
    <w:div w:id="416294264">
      <w:bodyDiv w:val="1"/>
      <w:marLeft w:val="0"/>
      <w:marRight w:val="0"/>
      <w:marTop w:val="0"/>
      <w:marBottom w:val="0"/>
      <w:divBdr>
        <w:top w:val="none" w:sz="0" w:space="0" w:color="auto"/>
        <w:left w:val="none" w:sz="0" w:space="0" w:color="auto"/>
        <w:bottom w:val="none" w:sz="0" w:space="0" w:color="auto"/>
        <w:right w:val="none" w:sz="0" w:space="0" w:color="auto"/>
      </w:divBdr>
      <w:divsChild>
        <w:div w:id="184944354">
          <w:marLeft w:val="0"/>
          <w:marRight w:val="0"/>
          <w:marTop w:val="0"/>
          <w:marBottom w:val="0"/>
          <w:divBdr>
            <w:top w:val="none" w:sz="0" w:space="0" w:color="auto"/>
            <w:left w:val="none" w:sz="0" w:space="0" w:color="auto"/>
            <w:bottom w:val="none" w:sz="0" w:space="0" w:color="auto"/>
            <w:right w:val="none" w:sz="0" w:space="0" w:color="auto"/>
          </w:divBdr>
        </w:div>
      </w:divsChild>
    </w:div>
    <w:div w:id="662200251">
      <w:bodyDiv w:val="1"/>
      <w:marLeft w:val="0"/>
      <w:marRight w:val="0"/>
      <w:marTop w:val="0"/>
      <w:marBottom w:val="0"/>
      <w:divBdr>
        <w:top w:val="none" w:sz="0" w:space="0" w:color="auto"/>
        <w:left w:val="none" w:sz="0" w:space="0" w:color="auto"/>
        <w:bottom w:val="none" w:sz="0" w:space="0" w:color="auto"/>
        <w:right w:val="none" w:sz="0" w:space="0" w:color="auto"/>
      </w:divBdr>
      <w:divsChild>
        <w:div w:id="1992519765">
          <w:marLeft w:val="0"/>
          <w:marRight w:val="-377"/>
          <w:marTop w:val="0"/>
          <w:marBottom w:val="0"/>
          <w:divBdr>
            <w:top w:val="none" w:sz="0" w:space="0" w:color="auto"/>
            <w:left w:val="none" w:sz="0" w:space="0" w:color="auto"/>
            <w:bottom w:val="none" w:sz="0" w:space="0" w:color="auto"/>
            <w:right w:val="none" w:sz="0" w:space="0" w:color="auto"/>
          </w:divBdr>
        </w:div>
      </w:divsChild>
    </w:div>
    <w:div w:id="1014765583">
      <w:bodyDiv w:val="1"/>
      <w:marLeft w:val="0"/>
      <w:marRight w:val="0"/>
      <w:marTop w:val="0"/>
      <w:marBottom w:val="0"/>
      <w:divBdr>
        <w:top w:val="none" w:sz="0" w:space="0" w:color="auto"/>
        <w:left w:val="none" w:sz="0" w:space="0" w:color="auto"/>
        <w:bottom w:val="none" w:sz="0" w:space="0" w:color="auto"/>
        <w:right w:val="none" w:sz="0" w:space="0" w:color="auto"/>
      </w:divBdr>
    </w:div>
    <w:div w:id="1142776315">
      <w:bodyDiv w:val="1"/>
      <w:marLeft w:val="0"/>
      <w:marRight w:val="0"/>
      <w:marTop w:val="0"/>
      <w:marBottom w:val="0"/>
      <w:divBdr>
        <w:top w:val="none" w:sz="0" w:space="0" w:color="auto"/>
        <w:left w:val="none" w:sz="0" w:space="0" w:color="auto"/>
        <w:bottom w:val="none" w:sz="0" w:space="0" w:color="auto"/>
        <w:right w:val="none" w:sz="0" w:space="0" w:color="auto"/>
      </w:divBdr>
    </w:div>
    <w:div w:id="1559976277">
      <w:bodyDiv w:val="1"/>
      <w:marLeft w:val="0"/>
      <w:marRight w:val="0"/>
      <w:marTop w:val="0"/>
      <w:marBottom w:val="0"/>
      <w:divBdr>
        <w:top w:val="none" w:sz="0" w:space="0" w:color="auto"/>
        <w:left w:val="none" w:sz="0" w:space="0" w:color="auto"/>
        <w:bottom w:val="none" w:sz="0" w:space="0" w:color="auto"/>
        <w:right w:val="none" w:sz="0" w:space="0" w:color="auto"/>
      </w:divBdr>
    </w:div>
    <w:div w:id="1772971201">
      <w:bodyDiv w:val="1"/>
      <w:marLeft w:val="0"/>
      <w:marRight w:val="0"/>
      <w:marTop w:val="0"/>
      <w:marBottom w:val="0"/>
      <w:divBdr>
        <w:top w:val="none" w:sz="0" w:space="0" w:color="auto"/>
        <w:left w:val="none" w:sz="0" w:space="0" w:color="auto"/>
        <w:bottom w:val="none" w:sz="0" w:space="0" w:color="auto"/>
        <w:right w:val="none" w:sz="0" w:space="0" w:color="auto"/>
      </w:divBdr>
    </w:div>
    <w:div w:id="1895236891">
      <w:bodyDiv w:val="1"/>
      <w:marLeft w:val="0"/>
      <w:marRight w:val="0"/>
      <w:marTop w:val="0"/>
      <w:marBottom w:val="0"/>
      <w:divBdr>
        <w:top w:val="none" w:sz="0" w:space="0" w:color="auto"/>
        <w:left w:val="none" w:sz="0" w:space="0" w:color="auto"/>
        <w:bottom w:val="none" w:sz="0" w:space="0" w:color="auto"/>
        <w:right w:val="none" w:sz="0" w:space="0" w:color="auto"/>
      </w:divBdr>
    </w:div>
    <w:div w:id="1934048464">
      <w:bodyDiv w:val="1"/>
      <w:marLeft w:val="0"/>
      <w:marRight w:val="0"/>
      <w:marTop w:val="0"/>
      <w:marBottom w:val="0"/>
      <w:divBdr>
        <w:top w:val="none" w:sz="0" w:space="0" w:color="auto"/>
        <w:left w:val="none" w:sz="0" w:space="0" w:color="auto"/>
        <w:bottom w:val="none" w:sz="0" w:space="0" w:color="auto"/>
        <w:right w:val="none" w:sz="0" w:space="0" w:color="auto"/>
      </w:divBdr>
    </w:div>
    <w:div w:id="201255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117" Type="http://schemas.openxmlformats.org/officeDocument/2006/relationships/chart" Target="charts/chart67.xml"/><Relationship Id="rId21" Type="http://schemas.openxmlformats.org/officeDocument/2006/relationships/chart" Target="charts/chart6.xml"/><Relationship Id="rId42" Type="http://schemas.openxmlformats.org/officeDocument/2006/relationships/image" Target="media/image12.png"/><Relationship Id="rId47" Type="http://schemas.openxmlformats.org/officeDocument/2006/relationships/chart" Target="charts/chart14.xml"/><Relationship Id="rId63" Type="http://schemas.openxmlformats.org/officeDocument/2006/relationships/image" Target="media/image15.png"/><Relationship Id="rId68" Type="http://schemas.openxmlformats.org/officeDocument/2006/relationships/image" Target="media/image16.png"/><Relationship Id="rId84" Type="http://schemas.openxmlformats.org/officeDocument/2006/relationships/hyperlink" Target="http://szociologia.tk.mta.hu/uploads/files/2015/tarstukor_online.pdf" TargetMode="External"/><Relationship Id="rId89" Type="http://schemas.openxmlformats.org/officeDocument/2006/relationships/chart" Target="charts/chart45.xml"/><Relationship Id="rId112" Type="http://schemas.openxmlformats.org/officeDocument/2006/relationships/image" Target="media/image26.png"/><Relationship Id="rId133"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chart" Target="charts/chart61.xml"/><Relationship Id="rId11" Type="http://schemas.openxmlformats.org/officeDocument/2006/relationships/image" Target="media/image4.emf"/><Relationship Id="rId32" Type="http://schemas.openxmlformats.org/officeDocument/2006/relationships/hyperlink" Target="http://epa.oszk.hu/00000/00011/00063/pdf/iskolakultura_EPA00011_2002_09_029-042.pdf" TargetMode="External"/><Relationship Id="rId37" Type="http://schemas.openxmlformats.org/officeDocument/2006/relationships/hyperlink" Target="http://folyoiratok.ofi.hu/uj-pedagogiai-szemle/konstruktivizmus-pedagogia-andragogia" TargetMode="External"/><Relationship Id="rId53" Type="http://schemas.openxmlformats.org/officeDocument/2006/relationships/chart" Target="charts/chart20.xml"/><Relationship Id="rId58" Type="http://schemas.openxmlformats.org/officeDocument/2006/relationships/chart" Target="charts/chart25.xml"/><Relationship Id="rId74" Type="http://schemas.openxmlformats.org/officeDocument/2006/relationships/chart" Target="charts/chart35.xml"/><Relationship Id="rId79" Type="http://schemas.openxmlformats.org/officeDocument/2006/relationships/chart" Target="charts/chart39.xml"/><Relationship Id="rId102" Type="http://schemas.openxmlformats.org/officeDocument/2006/relationships/chart" Target="charts/chart57.xml"/><Relationship Id="rId123" Type="http://schemas.openxmlformats.org/officeDocument/2006/relationships/image" Target="media/image32.jpeg"/><Relationship Id="rId128" Type="http://schemas.openxmlformats.org/officeDocument/2006/relationships/hyperlink" Target="http://doktori.bibl.u-szeged.hu/76/1/de_1262.pdf" TargetMode="External"/><Relationship Id="rId5" Type="http://schemas.openxmlformats.org/officeDocument/2006/relationships/webSettings" Target="webSettings.xml"/><Relationship Id="rId90" Type="http://schemas.openxmlformats.org/officeDocument/2006/relationships/chart" Target="charts/chart46.xml"/><Relationship Id="rId95" Type="http://schemas.openxmlformats.org/officeDocument/2006/relationships/chart" Target="charts/chart51.xml"/><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chart" Target="charts/chart10.xml"/><Relationship Id="rId30" Type="http://schemas.openxmlformats.org/officeDocument/2006/relationships/hyperlink" Target="http://bookline.hu/szerzo/csikszentmihalyi-mihaly/45288" TargetMode="External"/><Relationship Id="rId35" Type="http://schemas.openxmlformats.org/officeDocument/2006/relationships/hyperlink" Target="http://www.kavaszinhaz.hu/" TargetMode="External"/><Relationship Id="rId43" Type="http://schemas.openxmlformats.org/officeDocument/2006/relationships/image" Target="media/image13.png"/><Relationship Id="rId48" Type="http://schemas.openxmlformats.org/officeDocument/2006/relationships/chart" Target="charts/chart15.xml"/><Relationship Id="rId56" Type="http://schemas.openxmlformats.org/officeDocument/2006/relationships/chart" Target="charts/chart23.xml"/><Relationship Id="rId64" Type="http://schemas.openxmlformats.org/officeDocument/2006/relationships/chart" Target="charts/chart29.xml"/><Relationship Id="rId69" Type="http://schemas.openxmlformats.org/officeDocument/2006/relationships/image" Target="media/image17.png"/><Relationship Id="rId77" Type="http://schemas.openxmlformats.org/officeDocument/2006/relationships/image" Target="media/image20.png"/><Relationship Id="rId100" Type="http://schemas.openxmlformats.org/officeDocument/2006/relationships/chart" Target="charts/chart55.xml"/><Relationship Id="rId105" Type="http://schemas.openxmlformats.org/officeDocument/2006/relationships/chart" Target="charts/chart59.xml"/><Relationship Id="rId113" Type="http://schemas.openxmlformats.org/officeDocument/2006/relationships/chart" Target="charts/chart64.xml"/><Relationship Id="rId118" Type="http://schemas.openxmlformats.org/officeDocument/2006/relationships/image" Target="media/image28.png"/><Relationship Id="rId126" Type="http://schemas.openxmlformats.org/officeDocument/2006/relationships/hyperlink" Target="https://sites.google.com/site/kenyereszoltan/h%C3%A1romwe%C3%B6res-vers" TargetMode="External"/><Relationship Id="rId8" Type="http://schemas.openxmlformats.org/officeDocument/2006/relationships/image" Target="media/image1.png"/><Relationship Id="rId51" Type="http://schemas.openxmlformats.org/officeDocument/2006/relationships/chart" Target="charts/chart18.xml"/><Relationship Id="rId72" Type="http://schemas.openxmlformats.org/officeDocument/2006/relationships/image" Target="media/image18.png"/><Relationship Id="rId80" Type="http://schemas.openxmlformats.org/officeDocument/2006/relationships/image" Target="media/image21.png"/><Relationship Id="rId85" Type="http://schemas.openxmlformats.org/officeDocument/2006/relationships/hyperlink" Target="http://addictus.blog.hu/2007/05/31/molnar_bognar_a_hajlektalanok_alkoholizm" TargetMode="External"/><Relationship Id="rId93" Type="http://schemas.openxmlformats.org/officeDocument/2006/relationships/chart" Target="charts/chart49.xml"/><Relationship Id="rId98" Type="http://schemas.openxmlformats.org/officeDocument/2006/relationships/image" Target="media/image22.jpeg"/><Relationship Id="rId12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chart" Target="charts/chart8.xml"/><Relationship Id="rId33" Type="http://schemas.openxmlformats.org/officeDocument/2006/relationships/hyperlink" Target="http://www.c3.hu/~ligal/spekt%20tars%20liget%2011%20print.pdf" TargetMode="External"/><Relationship Id="rId38" Type="http://schemas.openxmlformats.org/officeDocument/2006/relationships/hyperlink" Target="http://epa.oszk.hu/00000/00035/00004/1997-04-kn-Nahalka-Tanithato.html%202018.m&#225;rcius" TargetMode="External"/><Relationship Id="rId46" Type="http://schemas.openxmlformats.org/officeDocument/2006/relationships/chart" Target="charts/chart13.xml"/><Relationship Id="rId59" Type="http://schemas.openxmlformats.org/officeDocument/2006/relationships/chart" Target="charts/chart26.xml"/><Relationship Id="rId67" Type="http://schemas.openxmlformats.org/officeDocument/2006/relationships/chart" Target="charts/chart32.xml"/><Relationship Id="rId103" Type="http://schemas.openxmlformats.org/officeDocument/2006/relationships/image" Target="media/image23.png"/><Relationship Id="rId108" Type="http://schemas.openxmlformats.org/officeDocument/2006/relationships/chart" Target="charts/chart62.xml"/><Relationship Id="rId116" Type="http://schemas.openxmlformats.org/officeDocument/2006/relationships/image" Target="media/image27.png"/><Relationship Id="rId124" Type="http://schemas.openxmlformats.org/officeDocument/2006/relationships/image" Target="media/image33.jpeg"/><Relationship Id="rId129" Type="http://schemas.openxmlformats.org/officeDocument/2006/relationships/image" Target="media/image35.png"/><Relationship Id="rId20" Type="http://schemas.openxmlformats.org/officeDocument/2006/relationships/image" Target="media/image8.png"/><Relationship Id="rId41" Type="http://schemas.openxmlformats.org/officeDocument/2006/relationships/image" Target="media/image11.png"/><Relationship Id="rId54" Type="http://schemas.openxmlformats.org/officeDocument/2006/relationships/chart" Target="charts/chart21.xml"/><Relationship Id="rId62" Type="http://schemas.openxmlformats.org/officeDocument/2006/relationships/image" Target="media/image14.png"/><Relationship Id="rId70" Type="http://schemas.openxmlformats.org/officeDocument/2006/relationships/chart" Target="charts/chart33.xml"/><Relationship Id="rId75" Type="http://schemas.openxmlformats.org/officeDocument/2006/relationships/chart" Target="charts/chart36.xml"/><Relationship Id="rId83" Type="http://schemas.openxmlformats.org/officeDocument/2006/relationships/hyperlink" Target="http://www.tarki.hu/hu/news/2013/kitekint/20130410_szinhaz.html" TargetMode="External"/><Relationship Id="rId88" Type="http://schemas.openxmlformats.org/officeDocument/2006/relationships/chart" Target="charts/chart44.xml"/><Relationship Id="rId91" Type="http://schemas.openxmlformats.org/officeDocument/2006/relationships/chart" Target="charts/chart47.xml"/><Relationship Id="rId96" Type="http://schemas.openxmlformats.org/officeDocument/2006/relationships/chart" Target="charts/chart52.xml"/><Relationship Id="rId111" Type="http://schemas.openxmlformats.org/officeDocument/2006/relationships/chart" Target="charts/chart63.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hyperlink" Target="http://www.ofi.hu/tudastar/esely-2000-konferencia/felnottkori-tanulas" TargetMode="External"/><Relationship Id="rId36" Type="http://schemas.openxmlformats.org/officeDocument/2006/relationships/hyperlink" Target="http://www.ofi.hu/tudastar/uj-pedagogiai-szemle-090930-14" TargetMode="External"/><Relationship Id="rId49" Type="http://schemas.openxmlformats.org/officeDocument/2006/relationships/chart" Target="charts/chart16.xml"/><Relationship Id="rId57" Type="http://schemas.openxmlformats.org/officeDocument/2006/relationships/chart" Target="charts/chart24.xml"/><Relationship Id="rId106" Type="http://schemas.openxmlformats.org/officeDocument/2006/relationships/chart" Target="charts/chart60.xml"/><Relationship Id="rId114" Type="http://schemas.openxmlformats.org/officeDocument/2006/relationships/chart" Target="charts/chart65.xml"/><Relationship Id="rId119" Type="http://schemas.openxmlformats.org/officeDocument/2006/relationships/image" Target="media/image29.png"/><Relationship Id="rId127" Type="http://schemas.openxmlformats.org/officeDocument/2006/relationships/hyperlink" Target="http://www.magtudin.org/Komoroczy_Geza_Gilgames_Agyag_tablak_uzenete.pdf" TargetMode="External"/><Relationship Id="rId10" Type="http://schemas.openxmlformats.org/officeDocument/2006/relationships/image" Target="media/image3.emf"/><Relationship Id="rId31" Type="http://schemas.openxmlformats.org/officeDocument/2006/relationships/hyperlink" Target="https://www.mantleoftheexpert.com/blog-post/dorothy-heathcote-four-models-for-teaching-learning/" TargetMode="External"/><Relationship Id="rId44" Type="http://schemas.openxmlformats.org/officeDocument/2006/relationships/chart" Target="charts/chart11.xml"/><Relationship Id="rId52" Type="http://schemas.openxmlformats.org/officeDocument/2006/relationships/chart" Target="charts/chart19.xml"/><Relationship Id="rId60" Type="http://schemas.openxmlformats.org/officeDocument/2006/relationships/chart" Target="charts/chart27.xml"/><Relationship Id="rId65" Type="http://schemas.openxmlformats.org/officeDocument/2006/relationships/chart" Target="charts/chart30.xml"/><Relationship Id="rId73" Type="http://schemas.openxmlformats.org/officeDocument/2006/relationships/image" Target="media/image19.png"/><Relationship Id="rId78" Type="http://schemas.openxmlformats.org/officeDocument/2006/relationships/chart" Target="charts/chart38.xml"/><Relationship Id="rId81" Type="http://schemas.openxmlformats.org/officeDocument/2006/relationships/chart" Target="charts/chart40.xml"/><Relationship Id="rId86" Type="http://schemas.openxmlformats.org/officeDocument/2006/relationships/chart" Target="charts/chart42.xml"/><Relationship Id="rId94" Type="http://schemas.openxmlformats.org/officeDocument/2006/relationships/chart" Target="charts/chart50.xml"/><Relationship Id="rId99" Type="http://schemas.openxmlformats.org/officeDocument/2006/relationships/chart" Target="charts/chart54.xml"/><Relationship Id="rId101" Type="http://schemas.openxmlformats.org/officeDocument/2006/relationships/chart" Target="charts/chart56.xml"/><Relationship Id="rId122" Type="http://schemas.openxmlformats.org/officeDocument/2006/relationships/image" Target="media/image31.jpeg"/><Relationship Id="rId130"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chart" Target="charts/chart5.xml"/><Relationship Id="rId39" Type="http://schemas.openxmlformats.org/officeDocument/2006/relationships/hyperlink" Target="http://www.temittennel.hu/forumsz.html" TargetMode="External"/><Relationship Id="rId109" Type="http://schemas.openxmlformats.org/officeDocument/2006/relationships/image" Target="media/image24.png"/><Relationship Id="rId34" Type="http://schemas.openxmlformats.org/officeDocument/2006/relationships/hyperlink" Target="http://www.hiszem.hu/sites/default/files/tanitasi_drama_hallgatoi.pdf" TargetMode="External"/><Relationship Id="rId50" Type="http://schemas.openxmlformats.org/officeDocument/2006/relationships/chart" Target="charts/chart17.xml"/><Relationship Id="rId55" Type="http://schemas.openxmlformats.org/officeDocument/2006/relationships/chart" Target="charts/chart22.xml"/><Relationship Id="rId76" Type="http://schemas.openxmlformats.org/officeDocument/2006/relationships/chart" Target="charts/chart37.xml"/><Relationship Id="rId97" Type="http://schemas.openxmlformats.org/officeDocument/2006/relationships/chart" Target="charts/chart53.xml"/><Relationship Id="rId104" Type="http://schemas.openxmlformats.org/officeDocument/2006/relationships/chart" Target="charts/chart58.xml"/><Relationship Id="rId120" Type="http://schemas.openxmlformats.org/officeDocument/2006/relationships/chart" Target="charts/chart68.xml"/><Relationship Id="rId125"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chart" Target="charts/chart34.xml"/><Relationship Id="rId92" Type="http://schemas.openxmlformats.org/officeDocument/2006/relationships/chart" Target="charts/chart48.xml"/><Relationship Id="rId2" Type="http://schemas.openxmlformats.org/officeDocument/2006/relationships/numbering" Target="numbering.xml"/><Relationship Id="rId29" Type="http://schemas.openxmlformats.org/officeDocument/2006/relationships/hyperlink" Target="http://mek.oszk.hu/00000/00085/html/" TargetMode="External"/><Relationship Id="rId24" Type="http://schemas.openxmlformats.org/officeDocument/2006/relationships/image" Target="media/image10.emf"/><Relationship Id="rId40" Type="http://schemas.openxmlformats.org/officeDocument/2006/relationships/hyperlink" Target="http://konyvtar.uni-pannon.hu/doktori/2008/Zalay_Szabolcs_dissertation.pdf%20Let&#246;ltve" TargetMode="External"/><Relationship Id="rId45" Type="http://schemas.openxmlformats.org/officeDocument/2006/relationships/chart" Target="charts/chart12.xml"/><Relationship Id="rId66" Type="http://schemas.openxmlformats.org/officeDocument/2006/relationships/chart" Target="charts/chart31.xml"/><Relationship Id="rId87" Type="http://schemas.openxmlformats.org/officeDocument/2006/relationships/chart" Target="charts/chart43.xml"/><Relationship Id="rId110" Type="http://schemas.openxmlformats.org/officeDocument/2006/relationships/image" Target="media/image25.png"/><Relationship Id="rId115" Type="http://schemas.openxmlformats.org/officeDocument/2006/relationships/chart" Target="charts/chart66.xml"/><Relationship Id="rId131" Type="http://schemas.openxmlformats.org/officeDocument/2006/relationships/footer" Target="footer1.xml"/><Relationship Id="rId61" Type="http://schemas.openxmlformats.org/officeDocument/2006/relationships/chart" Target="charts/chart28.xml"/><Relationship Id="rId82" Type="http://schemas.openxmlformats.org/officeDocument/2006/relationships/chart" Target="charts/chart41.xml"/><Relationship Id="rId19"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OneDrive\PANNON-EGYETEM\SZAKDOLGOZAT\Megk&#233;rdezettek-sz&#225;ma-kora-f&#337;k&#233;rd&#233;se%20leg&#250;jabb2.xlsb"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OneDrive\PANNON-EGYETEM\SZAKDOLGOZAT\Megk&#233;rdezettek-sz&#225;ma-kora-f&#337;k&#233;rd&#233;se%20leg&#250;jabb2.xlsb"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OneDrive\PANNON-EGYETEM\SZAKDOLGOZAT\Megk&#233;rdezettek-sz&#225;ma-kora-f&#337;k&#233;rd&#233;se%20leg&#250;jabb2.xlsb"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OneDrive\PANNON-EGYETEM\SZAKDOLGOZAT\Megk&#233;rdezettek-sz&#225;ma-kora-f&#337;k&#233;rd&#233;se%20leg&#250;jabb3.xlsb"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User\OneDrive\PANNON-EGYETEM\SZAKDOLGOZAT\Z&#233;r&#243;%20tolerancia\Z&#233;r&#243;%20tolerancia%20k&#233;rd&#337;&#237;vek%20&#246;sszes&#237;t&#337;-teljes2.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68.xml"/><Relationship Id="rId1" Type="http://schemas.microsoft.com/office/2011/relationships/chartStyle" Target="style68.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OneDrive\PANNON-EGYETEM\SZAKDOLGOZAT\Megk&#233;rdezettek-sz&#225;ma-kora-f&#337;k&#233;rd&#233;se%20leg&#250;jabb2.xlsb"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OneDrive\PANNON-EGYETEM\SZAKDOLGOZAT\Megk&#233;rdezettek-sz&#225;ma-kora-f&#337;k&#233;rd&#233;se%20leg&#250;jabb2.xlsb"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OneDrive\PANNON-EGYETEM\SZAKDOLGOZAT\Megk&#233;rdezettek-sz&#225;ma-kora-f&#337;k&#233;rd&#233;se%20leg&#250;jabb2.xlsb"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baseline="0"/>
              <a:t>Alsóerdősor (11)</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Munka1!$B$1</c:f>
              <c:strCache>
                <c:ptCount val="1"/>
                <c:pt idx="0">
                  <c:v>Oszlop1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3A8-4567-8B7D-FC555AE49E3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3A8-4567-8B7D-FC555AE49E3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3A8-4567-8B7D-FC555AE49E3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3A8-4567-8B7D-FC555AE49E3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ext>
            </c:extLst>
          </c:dLbls>
          <c:cat>
            <c:strRef>
              <c:f>Munka1!$A$2:$A$5</c:f>
              <c:strCache>
                <c:ptCount val="4"/>
                <c:pt idx="0">
                  <c:v>Fizikai veszélyeztetés</c:v>
                </c:pt>
                <c:pt idx="1">
                  <c:v>Házirend, szabályok megszegése</c:v>
                </c:pt>
                <c:pt idx="2">
                  <c:v>Erkölcsi szabályok, személyiség sértése</c:v>
                </c:pt>
                <c:pt idx="3">
                  <c:v>Szemtelenség, tiszteletlenség</c:v>
                </c:pt>
              </c:strCache>
            </c:strRef>
          </c:cat>
          <c:val>
            <c:numRef>
              <c:f>Munka1!$B$2:$B$5</c:f>
              <c:numCache>
                <c:formatCode>0</c:formatCode>
                <c:ptCount val="4"/>
                <c:pt idx="0">
                  <c:v>4</c:v>
                </c:pt>
                <c:pt idx="1">
                  <c:v>6</c:v>
                </c:pt>
                <c:pt idx="2">
                  <c:v>2</c:v>
                </c:pt>
                <c:pt idx="3">
                  <c:v>2</c:v>
                </c:pt>
              </c:numCache>
            </c:numRef>
          </c:val>
          <c:extLst>
            <c:ext xmlns:c16="http://schemas.microsoft.com/office/drawing/2014/chart" uri="{C3380CC4-5D6E-409C-BE32-E72D297353CC}">
              <c16:uniqueId val="{00000008-B3A8-4567-8B7D-FC555AE49E3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196683217145633"/>
          <c:y val="0.2019795011657062"/>
          <c:w val="0.36803316782854367"/>
          <c:h val="0.7768073683526990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2. Hagyományostól eltérő- Mennyire érintette meg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'Megkérdezettek száma-részv súly'!$X$3:$X$44</c:f>
              <c:numCache>
                <c:formatCode>General</c:formatCode>
                <c:ptCount val="42"/>
                <c:pt idx="0" formatCode="0.00">
                  <c:v>4</c:v>
                </c:pt>
                <c:pt idx="1">
                  <c:v>4.3499999999999996</c:v>
                </c:pt>
                <c:pt idx="2">
                  <c:v>4.54</c:v>
                </c:pt>
                <c:pt idx="3">
                  <c:v>4.1399999999999997</c:v>
                </c:pt>
                <c:pt idx="4" formatCode="0.00">
                  <c:v>4.2</c:v>
                </c:pt>
                <c:pt idx="6">
                  <c:v>4.2300000000000004</c:v>
                </c:pt>
                <c:pt idx="7" formatCode="0.00">
                  <c:v>4.5</c:v>
                </c:pt>
                <c:pt idx="9">
                  <c:v>4.87</c:v>
                </c:pt>
                <c:pt idx="10">
                  <c:v>4.6100000000000003</c:v>
                </c:pt>
                <c:pt idx="11">
                  <c:v>4.75</c:v>
                </c:pt>
                <c:pt idx="12">
                  <c:v>4.6399999999999997</c:v>
                </c:pt>
                <c:pt idx="13">
                  <c:v>4.5599999999999996</c:v>
                </c:pt>
                <c:pt idx="15">
                  <c:v>4.5</c:v>
                </c:pt>
                <c:pt idx="17" formatCode="0.00">
                  <c:v>3.75</c:v>
                </c:pt>
                <c:pt idx="18">
                  <c:v>4.3600000000000003</c:v>
                </c:pt>
                <c:pt idx="19" formatCode="0.00">
                  <c:v>4.5</c:v>
                </c:pt>
                <c:pt idx="21" formatCode="0.00">
                  <c:v>4.3600000000000003</c:v>
                </c:pt>
                <c:pt idx="23" formatCode="0.00">
                  <c:v>3.08</c:v>
                </c:pt>
                <c:pt idx="25">
                  <c:v>4</c:v>
                </c:pt>
                <c:pt idx="26" formatCode="0.00">
                  <c:v>4.2</c:v>
                </c:pt>
                <c:pt idx="29" formatCode="0.00">
                  <c:v>4.22</c:v>
                </c:pt>
                <c:pt idx="31" formatCode="0.00">
                  <c:v>4.28</c:v>
                </c:pt>
                <c:pt idx="32" formatCode="0.00">
                  <c:v>3.88</c:v>
                </c:pt>
                <c:pt idx="33" formatCode="0.00">
                  <c:v>4.1900000000000004</c:v>
                </c:pt>
                <c:pt idx="34" formatCode="0.00">
                  <c:v>4.53</c:v>
                </c:pt>
                <c:pt idx="35" formatCode="0.00">
                  <c:v>4.28</c:v>
                </c:pt>
                <c:pt idx="36" formatCode="0.00">
                  <c:v>4.67</c:v>
                </c:pt>
                <c:pt idx="37" formatCode="0.00">
                  <c:v>4.4800000000000004</c:v>
                </c:pt>
                <c:pt idx="39" formatCode="0.00">
                  <c:v>4.13</c:v>
                </c:pt>
                <c:pt idx="40" formatCode="0.00">
                  <c:v>4.67</c:v>
                </c:pt>
                <c:pt idx="41" formatCode="0.00">
                  <c:v>3.13</c:v>
                </c:pt>
              </c:numCache>
            </c:numRef>
          </c:xVal>
          <c:yVal>
            <c:numRef>
              <c:f>'Megkérdezettek száma-részv súly'!$G$3:$G$44</c:f>
            </c:numRef>
          </c:yVal>
          <c:smooth val="0"/>
          <c:extLst>
            <c:ext xmlns:c16="http://schemas.microsoft.com/office/drawing/2014/chart" uri="{C3380CC4-5D6E-409C-BE32-E72D297353CC}">
              <c16:uniqueId val="{00000000-9710-415E-B18C-F2E0D35DE81A}"/>
            </c:ext>
          </c:extLst>
        </c:ser>
        <c:ser>
          <c:idx val="1"/>
          <c:order val="1"/>
          <c:spPr>
            <a:ln w="25400" cap="rnd">
              <a:noFill/>
              <a:round/>
            </a:ln>
            <a:effectLst/>
          </c:spPr>
          <c:marker>
            <c:symbol val="circle"/>
            <c:size val="5"/>
            <c:spPr>
              <a:solidFill>
                <a:schemeClr val="accent2"/>
              </a:solidFill>
              <a:ln w="9525">
                <a:solidFill>
                  <a:schemeClr val="accent2"/>
                </a:solidFill>
              </a:ln>
              <a:effectLst/>
            </c:spPr>
          </c:marker>
          <c:xVal>
            <c:numRef>
              <c:f>'Megkérdezettek száma-részv súly'!$X$3:$X$44</c:f>
              <c:numCache>
                <c:formatCode>General</c:formatCode>
                <c:ptCount val="42"/>
                <c:pt idx="0" formatCode="0.00">
                  <c:v>4</c:v>
                </c:pt>
                <c:pt idx="1">
                  <c:v>4.3499999999999996</c:v>
                </c:pt>
                <c:pt idx="2">
                  <c:v>4.54</c:v>
                </c:pt>
                <c:pt idx="3">
                  <c:v>4.1399999999999997</c:v>
                </c:pt>
                <c:pt idx="4" formatCode="0.00">
                  <c:v>4.2</c:v>
                </c:pt>
                <c:pt idx="6">
                  <c:v>4.2300000000000004</c:v>
                </c:pt>
                <c:pt idx="7" formatCode="0.00">
                  <c:v>4.5</c:v>
                </c:pt>
                <c:pt idx="9">
                  <c:v>4.87</c:v>
                </c:pt>
                <c:pt idx="10">
                  <c:v>4.6100000000000003</c:v>
                </c:pt>
                <c:pt idx="11">
                  <c:v>4.75</c:v>
                </c:pt>
                <c:pt idx="12">
                  <c:v>4.6399999999999997</c:v>
                </c:pt>
                <c:pt idx="13">
                  <c:v>4.5599999999999996</c:v>
                </c:pt>
                <c:pt idx="15">
                  <c:v>4.5</c:v>
                </c:pt>
                <c:pt idx="17" formatCode="0.00">
                  <c:v>3.75</c:v>
                </c:pt>
                <c:pt idx="18">
                  <c:v>4.3600000000000003</c:v>
                </c:pt>
                <c:pt idx="19" formatCode="0.00">
                  <c:v>4.5</c:v>
                </c:pt>
                <c:pt idx="21" formatCode="0.00">
                  <c:v>4.3600000000000003</c:v>
                </c:pt>
                <c:pt idx="23" formatCode="0.00">
                  <c:v>3.08</c:v>
                </c:pt>
                <c:pt idx="25">
                  <c:v>4</c:v>
                </c:pt>
                <c:pt idx="26" formatCode="0.00">
                  <c:v>4.2</c:v>
                </c:pt>
                <c:pt idx="29" formatCode="0.00">
                  <c:v>4.22</c:v>
                </c:pt>
                <c:pt idx="31" formatCode="0.00">
                  <c:v>4.28</c:v>
                </c:pt>
                <c:pt idx="32" formatCode="0.00">
                  <c:v>3.88</c:v>
                </c:pt>
                <c:pt idx="33" formatCode="0.00">
                  <c:v>4.1900000000000004</c:v>
                </c:pt>
                <c:pt idx="34" formatCode="0.00">
                  <c:v>4.53</c:v>
                </c:pt>
                <c:pt idx="35" formatCode="0.00">
                  <c:v>4.28</c:v>
                </c:pt>
                <c:pt idx="36" formatCode="0.00">
                  <c:v>4.67</c:v>
                </c:pt>
                <c:pt idx="37" formatCode="0.00">
                  <c:v>4.4800000000000004</c:v>
                </c:pt>
                <c:pt idx="39" formatCode="0.00">
                  <c:v>4.13</c:v>
                </c:pt>
                <c:pt idx="40" formatCode="0.00">
                  <c:v>4.67</c:v>
                </c:pt>
                <c:pt idx="41" formatCode="0.00">
                  <c:v>3.13</c:v>
                </c:pt>
              </c:numCache>
            </c:numRef>
          </c:xVal>
          <c:yVal>
            <c:numRef>
              <c:f>'Megkérdezettek száma-részv súly'!$H$3:$H$44</c:f>
            </c:numRef>
          </c:yVal>
          <c:smooth val="0"/>
          <c:extLst>
            <c:ext xmlns:c16="http://schemas.microsoft.com/office/drawing/2014/chart" uri="{C3380CC4-5D6E-409C-BE32-E72D297353CC}">
              <c16:uniqueId val="{00000001-9710-415E-B18C-F2E0D35DE81A}"/>
            </c:ext>
          </c:extLst>
        </c:ser>
        <c:ser>
          <c:idx val="2"/>
          <c:order val="2"/>
          <c:spPr>
            <a:ln w="25400" cap="rnd">
              <a:noFill/>
              <a:round/>
            </a:ln>
            <a:effectLst/>
          </c:spPr>
          <c:marker>
            <c:symbol val="circle"/>
            <c:size val="5"/>
            <c:spPr>
              <a:solidFill>
                <a:schemeClr val="accent3"/>
              </a:solidFill>
              <a:ln w="9525">
                <a:solidFill>
                  <a:schemeClr val="accent3"/>
                </a:solidFill>
              </a:ln>
              <a:effectLst/>
            </c:spPr>
          </c:marker>
          <c:xVal>
            <c:numRef>
              <c:f>'Megkérdezettek száma-részv súly'!$X$3:$X$44</c:f>
              <c:numCache>
                <c:formatCode>General</c:formatCode>
                <c:ptCount val="42"/>
                <c:pt idx="0" formatCode="0.00">
                  <c:v>4</c:v>
                </c:pt>
                <c:pt idx="1">
                  <c:v>4.3499999999999996</c:v>
                </c:pt>
                <c:pt idx="2">
                  <c:v>4.54</c:v>
                </c:pt>
                <c:pt idx="3">
                  <c:v>4.1399999999999997</c:v>
                </c:pt>
                <c:pt idx="4" formatCode="0.00">
                  <c:v>4.2</c:v>
                </c:pt>
                <c:pt idx="6">
                  <c:v>4.2300000000000004</c:v>
                </c:pt>
                <c:pt idx="7" formatCode="0.00">
                  <c:v>4.5</c:v>
                </c:pt>
                <c:pt idx="9">
                  <c:v>4.87</c:v>
                </c:pt>
                <c:pt idx="10">
                  <c:v>4.6100000000000003</c:v>
                </c:pt>
                <c:pt idx="11">
                  <c:v>4.75</c:v>
                </c:pt>
                <c:pt idx="12">
                  <c:v>4.6399999999999997</c:v>
                </c:pt>
                <c:pt idx="13">
                  <c:v>4.5599999999999996</c:v>
                </c:pt>
                <c:pt idx="15">
                  <c:v>4.5</c:v>
                </c:pt>
                <c:pt idx="17" formatCode="0.00">
                  <c:v>3.75</c:v>
                </c:pt>
                <c:pt idx="18">
                  <c:v>4.3600000000000003</c:v>
                </c:pt>
                <c:pt idx="19" formatCode="0.00">
                  <c:v>4.5</c:v>
                </c:pt>
                <c:pt idx="21" formatCode="0.00">
                  <c:v>4.3600000000000003</c:v>
                </c:pt>
                <c:pt idx="23" formatCode="0.00">
                  <c:v>3.08</c:v>
                </c:pt>
                <c:pt idx="25">
                  <c:v>4</c:v>
                </c:pt>
                <c:pt idx="26" formatCode="0.00">
                  <c:v>4.2</c:v>
                </c:pt>
                <c:pt idx="29" formatCode="0.00">
                  <c:v>4.22</c:v>
                </c:pt>
                <c:pt idx="31" formatCode="0.00">
                  <c:v>4.28</c:v>
                </c:pt>
                <c:pt idx="32" formatCode="0.00">
                  <c:v>3.88</c:v>
                </c:pt>
                <c:pt idx="33" formatCode="0.00">
                  <c:v>4.1900000000000004</c:v>
                </c:pt>
                <c:pt idx="34" formatCode="0.00">
                  <c:v>4.53</c:v>
                </c:pt>
                <c:pt idx="35" formatCode="0.00">
                  <c:v>4.28</c:v>
                </c:pt>
                <c:pt idx="36" formatCode="0.00">
                  <c:v>4.67</c:v>
                </c:pt>
                <c:pt idx="37" formatCode="0.00">
                  <c:v>4.4800000000000004</c:v>
                </c:pt>
                <c:pt idx="39" formatCode="0.00">
                  <c:v>4.13</c:v>
                </c:pt>
                <c:pt idx="40" formatCode="0.00">
                  <c:v>4.67</c:v>
                </c:pt>
                <c:pt idx="41" formatCode="0.00">
                  <c:v>3.13</c:v>
                </c:pt>
              </c:numCache>
            </c:numRef>
          </c:xVal>
          <c:yVal>
            <c:numRef>
              <c:f>'Megkérdezettek száma-részv súly'!$I$3:$I$44</c:f>
            </c:numRef>
          </c:yVal>
          <c:smooth val="0"/>
          <c:extLst>
            <c:ext xmlns:c16="http://schemas.microsoft.com/office/drawing/2014/chart" uri="{C3380CC4-5D6E-409C-BE32-E72D297353CC}">
              <c16:uniqueId val="{00000002-9710-415E-B18C-F2E0D35DE81A}"/>
            </c:ext>
          </c:extLst>
        </c:ser>
        <c:ser>
          <c:idx val="3"/>
          <c:order val="3"/>
          <c:spPr>
            <a:ln w="25400" cap="rnd">
              <a:noFill/>
              <a:round/>
            </a:ln>
            <a:effectLst/>
          </c:spPr>
          <c:marker>
            <c:symbol val="circle"/>
            <c:size val="5"/>
            <c:spPr>
              <a:solidFill>
                <a:schemeClr val="accent4"/>
              </a:solidFill>
              <a:ln w="9525">
                <a:solidFill>
                  <a:schemeClr val="accent4"/>
                </a:solidFill>
              </a:ln>
              <a:effectLst/>
            </c:spPr>
          </c:marker>
          <c:xVal>
            <c:numRef>
              <c:f>'Megkérdezettek száma-részv súly'!$X$3:$X$44</c:f>
              <c:numCache>
                <c:formatCode>General</c:formatCode>
                <c:ptCount val="42"/>
                <c:pt idx="0" formatCode="0.00">
                  <c:v>4</c:v>
                </c:pt>
                <c:pt idx="1">
                  <c:v>4.3499999999999996</c:v>
                </c:pt>
                <c:pt idx="2">
                  <c:v>4.54</c:v>
                </c:pt>
                <c:pt idx="3">
                  <c:v>4.1399999999999997</c:v>
                </c:pt>
                <c:pt idx="4" formatCode="0.00">
                  <c:v>4.2</c:v>
                </c:pt>
                <c:pt idx="6">
                  <c:v>4.2300000000000004</c:v>
                </c:pt>
                <c:pt idx="7" formatCode="0.00">
                  <c:v>4.5</c:v>
                </c:pt>
                <c:pt idx="9">
                  <c:v>4.87</c:v>
                </c:pt>
                <c:pt idx="10">
                  <c:v>4.6100000000000003</c:v>
                </c:pt>
                <c:pt idx="11">
                  <c:v>4.75</c:v>
                </c:pt>
                <c:pt idx="12">
                  <c:v>4.6399999999999997</c:v>
                </c:pt>
                <c:pt idx="13">
                  <c:v>4.5599999999999996</c:v>
                </c:pt>
                <c:pt idx="15">
                  <c:v>4.5</c:v>
                </c:pt>
                <c:pt idx="17" formatCode="0.00">
                  <c:v>3.75</c:v>
                </c:pt>
                <c:pt idx="18">
                  <c:v>4.3600000000000003</c:v>
                </c:pt>
                <c:pt idx="19" formatCode="0.00">
                  <c:v>4.5</c:v>
                </c:pt>
                <c:pt idx="21" formatCode="0.00">
                  <c:v>4.3600000000000003</c:v>
                </c:pt>
                <c:pt idx="23" formatCode="0.00">
                  <c:v>3.08</c:v>
                </c:pt>
                <c:pt idx="25">
                  <c:v>4</c:v>
                </c:pt>
                <c:pt idx="26" formatCode="0.00">
                  <c:v>4.2</c:v>
                </c:pt>
                <c:pt idx="29" formatCode="0.00">
                  <c:v>4.22</c:v>
                </c:pt>
                <c:pt idx="31" formatCode="0.00">
                  <c:v>4.28</c:v>
                </c:pt>
                <c:pt idx="32" formatCode="0.00">
                  <c:v>3.88</c:v>
                </c:pt>
                <c:pt idx="33" formatCode="0.00">
                  <c:v>4.1900000000000004</c:v>
                </c:pt>
                <c:pt idx="34" formatCode="0.00">
                  <c:v>4.53</c:v>
                </c:pt>
                <c:pt idx="35" formatCode="0.00">
                  <c:v>4.28</c:v>
                </c:pt>
                <c:pt idx="36" formatCode="0.00">
                  <c:v>4.67</c:v>
                </c:pt>
                <c:pt idx="37" formatCode="0.00">
                  <c:v>4.4800000000000004</c:v>
                </c:pt>
                <c:pt idx="39" formatCode="0.00">
                  <c:v>4.13</c:v>
                </c:pt>
                <c:pt idx="40" formatCode="0.00">
                  <c:v>4.67</c:v>
                </c:pt>
                <c:pt idx="41" formatCode="0.00">
                  <c:v>3.13</c:v>
                </c:pt>
              </c:numCache>
            </c:numRef>
          </c:xVal>
          <c:yVal>
            <c:numRef>
              <c:f>'Megkérdezettek száma-részv súly'!$J$3:$J$44</c:f>
            </c:numRef>
          </c:yVal>
          <c:smooth val="0"/>
          <c:extLst>
            <c:ext xmlns:c16="http://schemas.microsoft.com/office/drawing/2014/chart" uri="{C3380CC4-5D6E-409C-BE32-E72D297353CC}">
              <c16:uniqueId val="{00000003-9710-415E-B18C-F2E0D35DE81A}"/>
            </c:ext>
          </c:extLst>
        </c:ser>
        <c:ser>
          <c:idx val="4"/>
          <c:order val="4"/>
          <c:spPr>
            <a:ln w="25400" cap="rnd">
              <a:noFill/>
              <a:round/>
            </a:ln>
            <a:effectLst/>
          </c:spPr>
          <c:marker>
            <c:symbol val="circle"/>
            <c:size val="5"/>
            <c:spPr>
              <a:solidFill>
                <a:schemeClr val="accent5"/>
              </a:solidFill>
              <a:ln w="9525">
                <a:solidFill>
                  <a:schemeClr val="accent5"/>
                </a:solidFill>
              </a:ln>
              <a:effectLst/>
            </c:spPr>
          </c:marker>
          <c:xVal>
            <c:numRef>
              <c:f>'Megkérdezettek száma-részv súly'!$X$3:$X$44</c:f>
              <c:numCache>
                <c:formatCode>General</c:formatCode>
                <c:ptCount val="42"/>
                <c:pt idx="0" formatCode="0.00">
                  <c:v>4</c:v>
                </c:pt>
                <c:pt idx="1">
                  <c:v>4.3499999999999996</c:v>
                </c:pt>
                <c:pt idx="2">
                  <c:v>4.54</c:v>
                </c:pt>
                <c:pt idx="3">
                  <c:v>4.1399999999999997</c:v>
                </c:pt>
                <c:pt idx="4" formatCode="0.00">
                  <c:v>4.2</c:v>
                </c:pt>
                <c:pt idx="6">
                  <c:v>4.2300000000000004</c:v>
                </c:pt>
                <c:pt idx="7" formatCode="0.00">
                  <c:v>4.5</c:v>
                </c:pt>
                <c:pt idx="9">
                  <c:v>4.87</c:v>
                </c:pt>
                <c:pt idx="10">
                  <c:v>4.6100000000000003</c:v>
                </c:pt>
                <c:pt idx="11">
                  <c:v>4.75</c:v>
                </c:pt>
                <c:pt idx="12">
                  <c:v>4.6399999999999997</c:v>
                </c:pt>
                <c:pt idx="13">
                  <c:v>4.5599999999999996</c:v>
                </c:pt>
                <c:pt idx="15">
                  <c:v>4.5</c:v>
                </c:pt>
                <c:pt idx="17" formatCode="0.00">
                  <c:v>3.75</c:v>
                </c:pt>
                <c:pt idx="18">
                  <c:v>4.3600000000000003</c:v>
                </c:pt>
                <c:pt idx="19" formatCode="0.00">
                  <c:v>4.5</c:v>
                </c:pt>
                <c:pt idx="21" formatCode="0.00">
                  <c:v>4.3600000000000003</c:v>
                </c:pt>
                <c:pt idx="23" formatCode="0.00">
                  <c:v>3.08</c:v>
                </c:pt>
                <c:pt idx="25">
                  <c:v>4</c:v>
                </c:pt>
                <c:pt idx="26" formatCode="0.00">
                  <c:v>4.2</c:v>
                </c:pt>
                <c:pt idx="29" formatCode="0.00">
                  <c:v>4.22</c:v>
                </c:pt>
                <c:pt idx="31" formatCode="0.00">
                  <c:v>4.28</c:v>
                </c:pt>
                <c:pt idx="32" formatCode="0.00">
                  <c:v>3.88</c:v>
                </c:pt>
                <c:pt idx="33" formatCode="0.00">
                  <c:v>4.1900000000000004</c:v>
                </c:pt>
                <c:pt idx="34" formatCode="0.00">
                  <c:v>4.53</c:v>
                </c:pt>
                <c:pt idx="35" formatCode="0.00">
                  <c:v>4.28</c:v>
                </c:pt>
                <c:pt idx="36" formatCode="0.00">
                  <c:v>4.67</c:v>
                </c:pt>
                <c:pt idx="37" formatCode="0.00">
                  <c:v>4.4800000000000004</c:v>
                </c:pt>
                <c:pt idx="39" formatCode="0.00">
                  <c:v>4.13</c:v>
                </c:pt>
                <c:pt idx="40" formatCode="0.00">
                  <c:v>4.67</c:v>
                </c:pt>
                <c:pt idx="41" formatCode="0.00">
                  <c:v>3.13</c:v>
                </c:pt>
              </c:numCache>
            </c:numRef>
          </c:xVal>
          <c:yVal>
            <c:numRef>
              <c:f>'Megkérdezettek száma-részv súly'!$K$3:$K$44</c:f>
            </c:numRef>
          </c:yVal>
          <c:smooth val="0"/>
          <c:extLst>
            <c:ext xmlns:c16="http://schemas.microsoft.com/office/drawing/2014/chart" uri="{C3380CC4-5D6E-409C-BE32-E72D297353CC}">
              <c16:uniqueId val="{00000004-9710-415E-B18C-F2E0D35DE81A}"/>
            </c:ext>
          </c:extLst>
        </c:ser>
        <c:ser>
          <c:idx val="5"/>
          <c:order val="5"/>
          <c:spPr>
            <a:ln w="25400" cap="rnd">
              <a:noFill/>
              <a:round/>
            </a:ln>
            <a:effectLst/>
          </c:spPr>
          <c:marker>
            <c:symbol val="circle"/>
            <c:size val="5"/>
            <c:spPr>
              <a:solidFill>
                <a:schemeClr val="accent6"/>
              </a:solidFill>
              <a:ln w="9525">
                <a:solidFill>
                  <a:schemeClr val="accent6"/>
                </a:solidFill>
              </a:ln>
              <a:effectLst/>
            </c:spPr>
          </c:marker>
          <c:xVal>
            <c:numRef>
              <c:f>'Megkérdezettek száma-részv súly'!$X$3:$X$44</c:f>
              <c:numCache>
                <c:formatCode>General</c:formatCode>
                <c:ptCount val="42"/>
                <c:pt idx="0" formatCode="0.00">
                  <c:v>4</c:v>
                </c:pt>
                <c:pt idx="1">
                  <c:v>4.3499999999999996</c:v>
                </c:pt>
                <c:pt idx="2">
                  <c:v>4.54</c:v>
                </c:pt>
                <c:pt idx="3">
                  <c:v>4.1399999999999997</c:v>
                </c:pt>
                <c:pt idx="4" formatCode="0.00">
                  <c:v>4.2</c:v>
                </c:pt>
                <c:pt idx="6">
                  <c:v>4.2300000000000004</c:v>
                </c:pt>
                <c:pt idx="7" formatCode="0.00">
                  <c:v>4.5</c:v>
                </c:pt>
                <c:pt idx="9">
                  <c:v>4.87</c:v>
                </c:pt>
                <c:pt idx="10">
                  <c:v>4.6100000000000003</c:v>
                </c:pt>
                <c:pt idx="11">
                  <c:v>4.75</c:v>
                </c:pt>
                <c:pt idx="12">
                  <c:v>4.6399999999999997</c:v>
                </c:pt>
                <c:pt idx="13">
                  <c:v>4.5599999999999996</c:v>
                </c:pt>
                <c:pt idx="15">
                  <c:v>4.5</c:v>
                </c:pt>
                <c:pt idx="17" formatCode="0.00">
                  <c:v>3.75</c:v>
                </c:pt>
                <c:pt idx="18">
                  <c:v>4.3600000000000003</c:v>
                </c:pt>
                <c:pt idx="19" formatCode="0.00">
                  <c:v>4.5</c:v>
                </c:pt>
                <c:pt idx="21" formatCode="0.00">
                  <c:v>4.3600000000000003</c:v>
                </c:pt>
                <c:pt idx="23" formatCode="0.00">
                  <c:v>3.08</c:v>
                </c:pt>
                <c:pt idx="25">
                  <c:v>4</c:v>
                </c:pt>
                <c:pt idx="26" formatCode="0.00">
                  <c:v>4.2</c:v>
                </c:pt>
                <c:pt idx="29" formatCode="0.00">
                  <c:v>4.22</c:v>
                </c:pt>
                <c:pt idx="31" formatCode="0.00">
                  <c:v>4.28</c:v>
                </c:pt>
                <c:pt idx="32" formatCode="0.00">
                  <c:v>3.88</c:v>
                </c:pt>
                <c:pt idx="33" formatCode="0.00">
                  <c:v>4.1900000000000004</c:v>
                </c:pt>
                <c:pt idx="34" formatCode="0.00">
                  <c:v>4.53</c:v>
                </c:pt>
                <c:pt idx="35" formatCode="0.00">
                  <c:v>4.28</c:v>
                </c:pt>
                <c:pt idx="36" formatCode="0.00">
                  <c:v>4.67</c:v>
                </c:pt>
                <c:pt idx="37" formatCode="0.00">
                  <c:v>4.4800000000000004</c:v>
                </c:pt>
                <c:pt idx="39" formatCode="0.00">
                  <c:v>4.13</c:v>
                </c:pt>
                <c:pt idx="40" formatCode="0.00">
                  <c:v>4.67</c:v>
                </c:pt>
                <c:pt idx="41" formatCode="0.00">
                  <c:v>3.13</c:v>
                </c:pt>
              </c:numCache>
            </c:numRef>
          </c:xVal>
          <c:yVal>
            <c:numRef>
              <c:f>'Megkérdezettek száma-részv súly'!$L$3:$L$44</c:f>
            </c:numRef>
          </c:yVal>
          <c:smooth val="0"/>
          <c:extLst>
            <c:ext xmlns:c16="http://schemas.microsoft.com/office/drawing/2014/chart" uri="{C3380CC4-5D6E-409C-BE32-E72D297353CC}">
              <c16:uniqueId val="{00000005-9710-415E-B18C-F2E0D35DE81A}"/>
            </c:ext>
          </c:extLst>
        </c:ser>
        <c: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'Megkérdezettek száma-részv súly'!$X$3:$X$44</c:f>
              <c:numCache>
                <c:formatCode>General</c:formatCode>
                <c:ptCount val="42"/>
                <c:pt idx="0" formatCode="0.00">
                  <c:v>4</c:v>
                </c:pt>
                <c:pt idx="1">
                  <c:v>4.3499999999999996</c:v>
                </c:pt>
                <c:pt idx="2">
                  <c:v>4.54</c:v>
                </c:pt>
                <c:pt idx="3">
                  <c:v>4.1399999999999997</c:v>
                </c:pt>
                <c:pt idx="4" formatCode="0.00">
                  <c:v>4.2</c:v>
                </c:pt>
                <c:pt idx="6">
                  <c:v>4.2300000000000004</c:v>
                </c:pt>
                <c:pt idx="7" formatCode="0.00">
                  <c:v>4.5</c:v>
                </c:pt>
                <c:pt idx="9">
                  <c:v>4.87</c:v>
                </c:pt>
                <c:pt idx="10">
                  <c:v>4.6100000000000003</c:v>
                </c:pt>
                <c:pt idx="11">
                  <c:v>4.75</c:v>
                </c:pt>
                <c:pt idx="12">
                  <c:v>4.6399999999999997</c:v>
                </c:pt>
                <c:pt idx="13">
                  <c:v>4.5599999999999996</c:v>
                </c:pt>
                <c:pt idx="15">
                  <c:v>4.5</c:v>
                </c:pt>
                <c:pt idx="17" formatCode="0.00">
                  <c:v>3.75</c:v>
                </c:pt>
                <c:pt idx="18">
                  <c:v>4.3600000000000003</c:v>
                </c:pt>
                <c:pt idx="19" formatCode="0.00">
                  <c:v>4.5</c:v>
                </c:pt>
                <c:pt idx="21" formatCode="0.00">
                  <c:v>4.3600000000000003</c:v>
                </c:pt>
                <c:pt idx="23" formatCode="0.00">
                  <c:v>3.08</c:v>
                </c:pt>
                <c:pt idx="25">
                  <c:v>4</c:v>
                </c:pt>
                <c:pt idx="26" formatCode="0.00">
                  <c:v>4.2</c:v>
                </c:pt>
                <c:pt idx="29" formatCode="0.00">
                  <c:v>4.22</c:v>
                </c:pt>
                <c:pt idx="31" formatCode="0.00">
                  <c:v>4.28</c:v>
                </c:pt>
                <c:pt idx="32" formatCode="0.00">
                  <c:v>3.88</c:v>
                </c:pt>
                <c:pt idx="33" formatCode="0.00">
                  <c:v>4.1900000000000004</c:v>
                </c:pt>
                <c:pt idx="34" formatCode="0.00">
                  <c:v>4.53</c:v>
                </c:pt>
                <c:pt idx="35" formatCode="0.00">
                  <c:v>4.28</c:v>
                </c:pt>
                <c:pt idx="36" formatCode="0.00">
                  <c:v>4.67</c:v>
                </c:pt>
                <c:pt idx="37" formatCode="0.00">
                  <c:v>4.4800000000000004</c:v>
                </c:pt>
                <c:pt idx="39" formatCode="0.00">
                  <c:v>4.13</c:v>
                </c:pt>
                <c:pt idx="40" formatCode="0.00">
                  <c:v>4.67</c:v>
                </c:pt>
                <c:pt idx="41" formatCode="0.00">
                  <c:v>3.13</c:v>
                </c:pt>
              </c:numCache>
            </c:numRef>
          </c:xVal>
          <c:yVal>
            <c:numRef>
              <c:f>'Megkérdezettek száma-részv súly'!$M$3:$M$44</c:f>
            </c:numRef>
          </c:yVal>
          <c:smooth val="0"/>
          <c:extLst>
            <c:ext xmlns:c16="http://schemas.microsoft.com/office/drawing/2014/chart" uri="{C3380CC4-5D6E-409C-BE32-E72D297353CC}">
              <c16:uniqueId val="{00000006-9710-415E-B18C-F2E0D35DE81A}"/>
            </c:ext>
          </c:extLst>
        </c:ser>
        <c:ser>
          <c:idx val="7"/>
          <c:order val="7"/>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'Megkérdezettek száma-részv súly'!$X$3:$X$44</c:f>
              <c:numCache>
                <c:formatCode>General</c:formatCode>
                <c:ptCount val="42"/>
                <c:pt idx="0" formatCode="0.00">
                  <c:v>4</c:v>
                </c:pt>
                <c:pt idx="1">
                  <c:v>4.3499999999999996</c:v>
                </c:pt>
                <c:pt idx="2">
                  <c:v>4.54</c:v>
                </c:pt>
                <c:pt idx="3">
                  <c:v>4.1399999999999997</c:v>
                </c:pt>
                <c:pt idx="4" formatCode="0.00">
                  <c:v>4.2</c:v>
                </c:pt>
                <c:pt idx="6">
                  <c:v>4.2300000000000004</c:v>
                </c:pt>
                <c:pt idx="7" formatCode="0.00">
                  <c:v>4.5</c:v>
                </c:pt>
                <c:pt idx="9">
                  <c:v>4.87</c:v>
                </c:pt>
                <c:pt idx="10">
                  <c:v>4.6100000000000003</c:v>
                </c:pt>
                <c:pt idx="11">
                  <c:v>4.75</c:v>
                </c:pt>
                <c:pt idx="12">
                  <c:v>4.6399999999999997</c:v>
                </c:pt>
                <c:pt idx="13">
                  <c:v>4.5599999999999996</c:v>
                </c:pt>
                <c:pt idx="15">
                  <c:v>4.5</c:v>
                </c:pt>
                <c:pt idx="17" formatCode="0.00">
                  <c:v>3.75</c:v>
                </c:pt>
                <c:pt idx="18">
                  <c:v>4.3600000000000003</c:v>
                </c:pt>
                <c:pt idx="19" formatCode="0.00">
                  <c:v>4.5</c:v>
                </c:pt>
                <c:pt idx="21" formatCode="0.00">
                  <c:v>4.3600000000000003</c:v>
                </c:pt>
                <c:pt idx="23" formatCode="0.00">
                  <c:v>3.08</c:v>
                </c:pt>
                <c:pt idx="25">
                  <c:v>4</c:v>
                </c:pt>
                <c:pt idx="26" formatCode="0.00">
                  <c:v>4.2</c:v>
                </c:pt>
                <c:pt idx="29" formatCode="0.00">
                  <c:v>4.22</c:v>
                </c:pt>
                <c:pt idx="31" formatCode="0.00">
                  <c:v>4.28</c:v>
                </c:pt>
                <c:pt idx="32" formatCode="0.00">
                  <c:v>3.88</c:v>
                </c:pt>
                <c:pt idx="33" formatCode="0.00">
                  <c:v>4.1900000000000004</c:v>
                </c:pt>
                <c:pt idx="34" formatCode="0.00">
                  <c:v>4.53</c:v>
                </c:pt>
                <c:pt idx="35" formatCode="0.00">
                  <c:v>4.28</c:v>
                </c:pt>
                <c:pt idx="36" formatCode="0.00">
                  <c:v>4.67</c:v>
                </c:pt>
                <c:pt idx="37" formatCode="0.00">
                  <c:v>4.4800000000000004</c:v>
                </c:pt>
                <c:pt idx="39" formatCode="0.00">
                  <c:v>4.13</c:v>
                </c:pt>
                <c:pt idx="40" formatCode="0.00">
                  <c:v>4.67</c:v>
                </c:pt>
                <c:pt idx="41" formatCode="0.00">
                  <c:v>3.13</c:v>
                </c:pt>
              </c:numCache>
            </c:numRef>
          </c:xVal>
          <c:yVal>
            <c:numRef>
              <c:f>'Megkérdezettek száma-részv súly'!$N$3:$N$44</c:f>
            </c:numRef>
          </c:yVal>
          <c:smooth val="0"/>
          <c:extLst>
            <c:ext xmlns:c16="http://schemas.microsoft.com/office/drawing/2014/chart" uri="{C3380CC4-5D6E-409C-BE32-E72D297353CC}">
              <c16:uniqueId val="{00000007-9710-415E-B18C-F2E0D35DE81A}"/>
            </c:ext>
          </c:extLst>
        </c:ser>
        <c:ser>
          <c:idx val="8"/>
          <c:order val="8"/>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'Megkérdezettek száma-részv súly'!$X$3:$X$44</c:f>
              <c:numCache>
                <c:formatCode>General</c:formatCode>
                <c:ptCount val="42"/>
                <c:pt idx="0" formatCode="0.00">
                  <c:v>4</c:v>
                </c:pt>
                <c:pt idx="1">
                  <c:v>4.3499999999999996</c:v>
                </c:pt>
                <c:pt idx="2">
                  <c:v>4.54</c:v>
                </c:pt>
                <c:pt idx="3">
                  <c:v>4.1399999999999997</c:v>
                </c:pt>
                <c:pt idx="4" formatCode="0.00">
                  <c:v>4.2</c:v>
                </c:pt>
                <c:pt idx="6">
                  <c:v>4.2300000000000004</c:v>
                </c:pt>
                <c:pt idx="7" formatCode="0.00">
                  <c:v>4.5</c:v>
                </c:pt>
                <c:pt idx="9">
                  <c:v>4.87</c:v>
                </c:pt>
                <c:pt idx="10">
                  <c:v>4.6100000000000003</c:v>
                </c:pt>
                <c:pt idx="11">
                  <c:v>4.75</c:v>
                </c:pt>
                <c:pt idx="12">
                  <c:v>4.6399999999999997</c:v>
                </c:pt>
                <c:pt idx="13">
                  <c:v>4.5599999999999996</c:v>
                </c:pt>
                <c:pt idx="15">
                  <c:v>4.5</c:v>
                </c:pt>
                <c:pt idx="17" formatCode="0.00">
                  <c:v>3.75</c:v>
                </c:pt>
                <c:pt idx="18">
                  <c:v>4.3600000000000003</c:v>
                </c:pt>
                <c:pt idx="19" formatCode="0.00">
                  <c:v>4.5</c:v>
                </c:pt>
                <c:pt idx="21" formatCode="0.00">
                  <c:v>4.3600000000000003</c:v>
                </c:pt>
                <c:pt idx="23" formatCode="0.00">
                  <c:v>3.08</c:v>
                </c:pt>
                <c:pt idx="25">
                  <c:v>4</c:v>
                </c:pt>
                <c:pt idx="26" formatCode="0.00">
                  <c:v>4.2</c:v>
                </c:pt>
                <c:pt idx="29" formatCode="0.00">
                  <c:v>4.22</c:v>
                </c:pt>
                <c:pt idx="31" formatCode="0.00">
                  <c:v>4.28</c:v>
                </c:pt>
                <c:pt idx="32" formatCode="0.00">
                  <c:v>3.88</c:v>
                </c:pt>
                <c:pt idx="33" formatCode="0.00">
                  <c:v>4.1900000000000004</c:v>
                </c:pt>
                <c:pt idx="34" formatCode="0.00">
                  <c:v>4.53</c:v>
                </c:pt>
                <c:pt idx="35" formatCode="0.00">
                  <c:v>4.28</c:v>
                </c:pt>
                <c:pt idx="36" formatCode="0.00">
                  <c:v>4.67</c:v>
                </c:pt>
                <c:pt idx="37" formatCode="0.00">
                  <c:v>4.4800000000000004</c:v>
                </c:pt>
                <c:pt idx="39" formatCode="0.00">
                  <c:v>4.13</c:v>
                </c:pt>
                <c:pt idx="40" formatCode="0.00">
                  <c:v>4.67</c:v>
                </c:pt>
                <c:pt idx="41" formatCode="0.00">
                  <c:v>3.13</c:v>
                </c:pt>
              </c:numCache>
            </c:numRef>
          </c:xVal>
          <c:yVal>
            <c:numRef>
              <c:f>'Megkérdezettek száma-részv súly'!$O$3:$O$44</c:f>
            </c:numRef>
          </c:yVal>
          <c:smooth val="0"/>
          <c:extLst>
            <c:ext xmlns:c16="http://schemas.microsoft.com/office/drawing/2014/chart" uri="{C3380CC4-5D6E-409C-BE32-E72D297353CC}">
              <c16:uniqueId val="{00000008-9710-415E-B18C-F2E0D35DE81A}"/>
            </c:ext>
          </c:extLst>
        </c:ser>
        <c:ser>
          <c:idx val="9"/>
          <c:order val="9"/>
          <c:spPr>
            <a:ln w="25400" cap="rnd">
              <a:noFill/>
              <a:round/>
            </a:ln>
            <a:effectLst/>
          </c:spPr>
          <c:marker>
            <c:symbol val="circle"/>
            <c:size val="5"/>
            <c:spPr>
              <a:solidFill>
                <a:srgbClr val="0070C0"/>
              </a:solidFill>
              <a:ln w="9525">
                <a:solidFill>
                  <a:srgbClr val="00B0F0"/>
                </a:solidFill>
              </a:ln>
              <a:effectLst/>
            </c:spPr>
          </c:marker>
          <c:trendline>
            <c:spPr>
              <a:ln w="19050" cap="rnd">
                <a:solidFill>
                  <a:schemeClr val="accent4">
                    <a:lumMod val="60000"/>
                  </a:schemeClr>
                </a:solidFill>
                <a:prstDash val="sysDot"/>
              </a:ln>
              <a:effectLst/>
            </c:spPr>
            <c:trendlineType val="linear"/>
            <c:dispRSqr val="0"/>
            <c:dispEq val="0"/>
          </c:trendline>
          <c:xVal>
            <c:numRef>
              <c:f>'Megkérdezettek száma-részv súly'!$X$3:$X$44</c:f>
              <c:numCache>
                <c:formatCode>General</c:formatCode>
                <c:ptCount val="42"/>
                <c:pt idx="0" formatCode="0.00">
                  <c:v>4</c:v>
                </c:pt>
                <c:pt idx="1">
                  <c:v>4.3499999999999996</c:v>
                </c:pt>
                <c:pt idx="2">
                  <c:v>4.54</c:v>
                </c:pt>
                <c:pt idx="3">
                  <c:v>4.1399999999999997</c:v>
                </c:pt>
                <c:pt idx="4" formatCode="0.00">
                  <c:v>4.2</c:v>
                </c:pt>
                <c:pt idx="6">
                  <c:v>4.2300000000000004</c:v>
                </c:pt>
                <c:pt idx="7" formatCode="0.00">
                  <c:v>4.5</c:v>
                </c:pt>
                <c:pt idx="9">
                  <c:v>4.87</c:v>
                </c:pt>
                <c:pt idx="10">
                  <c:v>4.6100000000000003</c:v>
                </c:pt>
                <c:pt idx="11">
                  <c:v>4.75</c:v>
                </c:pt>
                <c:pt idx="12">
                  <c:v>4.6399999999999997</c:v>
                </c:pt>
                <c:pt idx="13">
                  <c:v>4.5599999999999996</c:v>
                </c:pt>
                <c:pt idx="15">
                  <c:v>4.5</c:v>
                </c:pt>
                <c:pt idx="17" formatCode="0.00">
                  <c:v>3.75</c:v>
                </c:pt>
                <c:pt idx="18">
                  <c:v>4.3600000000000003</c:v>
                </c:pt>
                <c:pt idx="19" formatCode="0.00">
                  <c:v>4.5</c:v>
                </c:pt>
                <c:pt idx="21" formatCode="0.00">
                  <c:v>4.3600000000000003</c:v>
                </c:pt>
                <c:pt idx="23" formatCode="0.00">
                  <c:v>3.08</c:v>
                </c:pt>
                <c:pt idx="25">
                  <c:v>4</c:v>
                </c:pt>
                <c:pt idx="26" formatCode="0.00">
                  <c:v>4.2</c:v>
                </c:pt>
                <c:pt idx="29" formatCode="0.00">
                  <c:v>4.22</c:v>
                </c:pt>
                <c:pt idx="31" formatCode="0.00">
                  <c:v>4.28</c:v>
                </c:pt>
                <c:pt idx="32" formatCode="0.00">
                  <c:v>3.88</c:v>
                </c:pt>
                <c:pt idx="33" formatCode="0.00">
                  <c:v>4.1900000000000004</c:v>
                </c:pt>
                <c:pt idx="34" formatCode="0.00">
                  <c:v>4.53</c:v>
                </c:pt>
                <c:pt idx="35" formatCode="0.00">
                  <c:v>4.28</c:v>
                </c:pt>
                <c:pt idx="36" formatCode="0.00">
                  <c:v>4.67</c:v>
                </c:pt>
                <c:pt idx="37" formatCode="0.00">
                  <c:v>4.4800000000000004</c:v>
                </c:pt>
                <c:pt idx="39" formatCode="0.00">
                  <c:v>4.13</c:v>
                </c:pt>
                <c:pt idx="40" formatCode="0.00">
                  <c:v>4.67</c:v>
                </c:pt>
                <c:pt idx="41" formatCode="0.00">
                  <c:v>3.13</c:v>
                </c:pt>
              </c:numCache>
            </c:numRef>
          </c:xVal>
          <c:yVal>
            <c:numRef>
              <c:f>'Megkérdezettek száma-részv súly'!$R$3:$R$44</c:f>
              <c:numCache>
                <c:formatCode>0.00</c:formatCode>
                <c:ptCount val="42"/>
                <c:pt idx="0">
                  <c:v>4.08</c:v>
                </c:pt>
                <c:pt idx="1">
                  <c:v>4.43</c:v>
                </c:pt>
                <c:pt idx="2">
                  <c:v>4.33</c:v>
                </c:pt>
                <c:pt idx="3">
                  <c:v>4.17</c:v>
                </c:pt>
                <c:pt idx="4">
                  <c:v>4.4400000000000004</c:v>
                </c:pt>
                <c:pt idx="6" formatCode="General">
                  <c:v>2.97</c:v>
                </c:pt>
                <c:pt idx="7">
                  <c:v>3.88</c:v>
                </c:pt>
                <c:pt idx="9">
                  <c:v>4.47</c:v>
                </c:pt>
                <c:pt idx="10">
                  <c:v>4.5</c:v>
                </c:pt>
                <c:pt idx="11">
                  <c:v>4.45</c:v>
                </c:pt>
                <c:pt idx="12">
                  <c:v>4.29</c:v>
                </c:pt>
                <c:pt idx="13">
                  <c:v>4.17</c:v>
                </c:pt>
                <c:pt idx="15" formatCode="General">
                  <c:v>4.26</c:v>
                </c:pt>
                <c:pt idx="17">
                  <c:v>3</c:v>
                </c:pt>
                <c:pt idx="18" formatCode="General">
                  <c:v>3.43</c:v>
                </c:pt>
                <c:pt idx="19">
                  <c:v>3.91</c:v>
                </c:pt>
                <c:pt idx="21">
                  <c:v>3.91</c:v>
                </c:pt>
                <c:pt idx="23">
                  <c:v>3.38</c:v>
                </c:pt>
                <c:pt idx="25" formatCode="General">
                  <c:v>3.86</c:v>
                </c:pt>
                <c:pt idx="26">
                  <c:v>4.09</c:v>
                </c:pt>
                <c:pt idx="29">
                  <c:v>4</c:v>
                </c:pt>
                <c:pt idx="31">
                  <c:v>3.28</c:v>
                </c:pt>
                <c:pt idx="32">
                  <c:v>3.63</c:v>
                </c:pt>
                <c:pt idx="33">
                  <c:v>3.36</c:v>
                </c:pt>
                <c:pt idx="34">
                  <c:v>3.55</c:v>
                </c:pt>
                <c:pt idx="35">
                  <c:v>3.62</c:v>
                </c:pt>
                <c:pt idx="36">
                  <c:v>3.39</c:v>
                </c:pt>
                <c:pt idx="37">
                  <c:v>2.93</c:v>
                </c:pt>
                <c:pt idx="39">
                  <c:v>3.04</c:v>
                </c:pt>
                <c:pt idx="40">
                  <c:v>3.67</c:v>
                </c:pt>
                <c:pt idx="41">
                  <c:v>2.5</c:v>
                </c:pt>
              </c:numCache>
            </c:numRef>
          </c:yVal>
          <c:smooth val="0"/>
          <c:extLst>
            <c:ext xmlns:c16="http://schemas.microsoft.com/office/drawing/2014/chart" uri="{C3380CC4-5D6E-409C-BE32-E72D297353CC}">
              <c16:uniqueId val="{0000000A-9710-415E-B18C-F2E0D35DE81A}"/>
            </c:ext>
          </c:extLst>
        </c:ser>
        <c:dLbls>
          <c:showLegendKey val="0"/>
          <c:showVal val="0"/>
          <c:showCatName val="0"/>
          <c:showSerName val="0"/>
          <c:showPercent val="0"/>
          <c:showBubbleSize val="0"/>
        </c:dLbls>
        <c:axId val="2039769920"/>
        <c:axId val="2039742176"/>
        <c:extLst>
          <c:ext xmlns:c15="http://schemas.microsoft.com/office/drawing/2012/chart" uri="{02D57815-91ED-43cb-92C2-25804820EDAC}">
            <c15:filteredScatterSeries>
              <c15:ser>
                <c:idx val="10"/>
                <c:order val="10"/>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extLst>
                      <c:ext uri="{02D57815-91ED-43cb-92C2-25804820EDAC}">
                        <c15:formulaRef>
                          <c15:sqref>'Megkérdezettek száma-részv súly'!$X$3:$X$44</c15:sqref>
                        </c15:formulaRef>
                      </c:ext>
                    </c:extLst>
                    <c:numCache>
                      <c:formatCode>General</c:formatCode>
                      <c:ptCount val="42"/>
                      <c:pt idx="0" formatCode="0.00">
                        <c:v>4</c:v>
                      </c:pt>
                      <c:pt idx="1">
                        <c:v>4.3499999999999996</c:v>
                      </c:pt>
                      <c:pt idx="2">
                        <c:v>4.54</c:v>
                      </c:pt>
                      <c:pt idx="3">
                        <c:v>4.1399999999999997</c:v>
                      </c:pt>
                      <c:pt idx="4" formatCode="0.00">
                        <c:v>4.2</c:v>
                      </c:pt>
                      <c:pt idx="6">
                        <c:v>4.2300000000000004</c:v>
                      </c:pt>
                      <c:pt idx="7" formatCode="0.00">
                        <c:v>4.5</c:v>
                      </c:pt>
                      <c:pt idx="9">
                        <c:v>4.87</c:v>
                      </c:pt>
                      <c:pt idx="10">
                        <c:v>4.6100000000000003</c:v>
                      </c:pt>
                      <c:pt idx="11">
                        <c:v>4.75</c:v>
                      </c:pt>
                      <c:pt idx="12">
                        <c:v>4.6399999999999997</c:v>
                      </c:pt>
                      <c:pt idx="13">
                        <c:v>4.5599999999999996</c:v>
                      </c:pt>
                      <c:pt idx="15">
                        <c:v>4.5</c:v>
                      </c:pt>
                      <c:pt idx="17" formatCode="0.00">
                        <c:v>3.75</c:v>
                      </c:pt>
                      <c:pt idx="18">
                        <c:v>4.3600000000000003</c:v>
                      </c:pt>
                      <c:pt idx="19" formatCode="0.00">
                        <c:v>4.5</c:v>
                      </c:pt>
                      <c:pt idx="21" formatCode="0.00">
                        <c:v>4.3600000000000003</c:v>
                      </c:pt>
                      <c:pt idx="23" formatCode="0.00">
                        <c:v>3.08</c:v>
                      </c:pt>
                      <c:pt idx="25">
                        <c:v>4</c:v>
                      </c:pt>
                      <c:pt idx="26" formatCode="0.00">
                        <c:v>4.2</c:v>
                      </c:pt>
                      <c:pt idx="29" formatCode="0.00">
                        <c:v>4.22</c:v>
                      </c:pt>
                      <c:pt idx="31" formatCode="0.00">
                        <c:v>4.28</c:v>
                      </c:pt>
                      <c:pt idx="32" formatCode="0.00">
                        <c:v>3.88</c:v>
                      </c:pt>
                      <c:pt idx="33" formatCode="0.00">
                        <c:v>4.1900000000000004</c:v>
                      </c:pt>
                      <c:pt idx="34" formatCode="0.00">
                        <c:v>4.53</c:v>
                      </c:pt>
                      <c:pt idx="35" formatCode="0.00">
                        <c:v>4.28</c:v>
                      </c:pt>
                      <c:pt idx="36" formatCode="0.00">
                        <c:v>4.67</c:v>
                      </c:pt>
                      <c:pt idx="37" formatCode="0.00">
                        <c:v>4.4800000000000004</c:v>
                      </c:pt>
                      <c:pt idx="39" formatCode="0.00">
                        <c:v>4.13</c:v>
                      </c:pt>
                      <c:pt idx="40" formatCode="0.00">
                        <c:v>4.67</c:v>
                      </c:pt>
                      <c:pt idx="41" formatCode="0.00">
                        <c:v>3.13</c:v>
                      </c:pt>
                    </c:numCache>
                  </c:numRef>
                </c:xVal>
                <c:yVal>
                  <c:numRef>
                    <c:extLst>
                      <c:ext uri="{02D57815-91ED-43cb-92C2-25804820EDAC}">
                        <c15:formulaRef>
                          <c15:sqref>'Megkérdezettek száma-részv súly'!$Q$3:$Q$44</c15:sqref>
                        </c15:formulaRef>
                      </c:ext>
                    </c:extLst>
                    <c:numCache>
                      <c:formatCode>General</c:formatCode>
                      <c:ptCount val="42"/>
                      <c:pt idx="9" formatCode="_-* #\ ##0\ _F_t_-;\-* #\ ##0\ _F_t_-;_-* &quot;-&quot;??\ _F_t_-;_-@_-">
                        <c:v>6</c:v>
                      </c:pt>
                      <c:pt idx="21" formatCode="_-* #\ ##0\ _F_t_-;\-* #\ ##0\ _F_t_-;_-* &quot;-&quot;??\ _F_t_-;_-@_-">
                        <c:v>4</c:v>
                      </c:pt>
                      <c:pt idx="25" formatCode="_-* #\ ##0\ _F_t_-;\-* #\ ##0\ _F_t_-;_-* &quot;-&quot;??\ _F_t_-;_-@_-">
                        <c:v>1</c:v>
                      </c:pt>
                      <c:pt idx="27" formatCode="_-* #\ ##0\ _F_t_-;\-* #\ ##0\ _F_t_-;_-* &quot;-&quot;??\ _F_t_-;_-@_-">
                        <c:v>3</c:v>
                      </c:pt>
                      <c:pt idx="29" formatCode="_-* #\ ##0\ _F_t_-;\-* #\ ##0\ _F_t_-;_-* &quot;-&quot;??\ _F_t_-;_-@_-">
                        <c:v>1</c:v>
                      </c:pt>
                    </c:numCache>
                  </c:numRef>
                </c:yVal>
                <c:smooth val="0"/>
                <c:extLst>
                  <c:ext xmlns:c16="http://schemas.microsoft.com/office/drawing/2014/chart" uri="{C3380CC4-5D6E-409C-BE32-E72D297353CC}">
                    <c16:uniqueId val="{0000000B-9710-415E-B18C-F2E0D35DE81A}"/>
                  </c:ext>
                </c:extLst>
              </c15:ser>
            </c15:filteredScatterSeries>
            <c15:filteredScatterSeries>
              <c15:ser>
                <c:idx val="11"/>
                <c:order val="11"/>
                <c:tx>
                  <c:strRef>
                    <c:extLst xmlns:c15="http://schemas.microsoft.com/office/drawing/2012/chart">
                      <c:ext xmlns:c15="http://schemas.microsoft.com/office/drawing/2012/chart" uri="{02D57815-91ED-43cb-92C2-25804820EDAC}">
                        <c15:formulaRef>
                          <c15:sqref>'Megkérdezettek száma-részv súly'!$X$3:$X$44</c15:sqref>
                        </c15:formulaRef>
                      </c:ext>
                    </c:extLst>
                    <c:strCache>
                      <c:ptCount val="42"/>
                      <c:pt idx="0">
                        <c:v>4,00</c:v>
                      </c:pt>
                      <c:pt idx="1">
                        <c:v>4,35</c:v>
                      </c:pt>
                      <c:pt idx="2">
                        <c:v>4,54</c:v>
                      </c:pt>
                      <c:pt idx="3">
                        <c:v>4,14</c:v>
                      </c:pt>
                      <c:pt idx="4">
                        <c:v>4,20</c:v>
                      </c:pt>
                      <c:pt idx="6">
                        <c:v>4,23</c:v>
                      </c:pt>
                      <c:pt idx="7">
                        <c:v>4,50</c:v>
                      </c:pt>
                      <c:pt idx="9">
                        <c:v>4,87</c:v>
                      </c:pt>
                      <c:pt idx="10">
                        <c:v>4,61</c:v>
                      </c:pt>
                      <c:pt idx="11">
                        <c:v>4,75</c:v>
                      </c:pt>
                      <c:pt idx="12">
                        <c:v>4,64</c:v>
                      </c:pt>
                      <c:pt idx="13">
                        <c:v>4,56</c:v>
                      </c:pt>
                      <c:pt idx="15">
                        <c:v>4,5</c:v>
                      </c:pt>
                      <c:pt idx="17">
                        <c:v>3,75</c:v>
                      </c:pt>
                      <c:pt idx="18">
                        <c:v>4,36</c:v>
                      </c:pt>
                      <c:pt idx="19">
                        <c:v>4,50</c:v>
                      </c:pt>
                      <c:pt idx="21">
                        <c:v>4,36</c:v>
                      </c:pt>
                      <c:pt idx="23">
                        <c:v>3,08</c:v>
                      </c:pt>
                      <c:pt idx="25">
                        <c:v>4</c:v>
                      </c:pt>
                      <c:pt idx="26">
                        <c:v>4,20</c:v>
                      </c:pt>
                      <c:pt idx="29">
                        <c:v>4,22</c:v>
                      </c:pt>
                      <c:pt idx="31">
                        <c:v>4,28</c:v>
                      </c:pt>
                      <c:pt idx="32">
                        <c:v>3,88</c:v>
                      </c:pt>
                      <c:pt idx="33">
                        <c:v>4,19</c:v>
                      </c:pt>
                      <c:pt idx="34">
                        <c:v>4,53</c:v>
                      </c:pt>
                      <c:pt idx="35">
                        <c:v>4,28</c:v>
                      </c:pt>
                      <c:pt idx="36">
                        <c:v>4,67</c:v>
                      </c:pt>
                      <c:pt idx="37">
                        <c:v>4,48</c:v>
                      </c:pt>
                      <c:pt idx="39">
                        <c:v>4,13</c:v>
                      </c:pt>
                      <c:pt idx="40">
                        <c:v>4,67</c:v>
                      </c:pt>
                      <c:pt idx="41">
                        <c:v>3,13</c:v>
                      </c:pt>
                    </c:strCache>
                  </c:strRef>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extLst xmlns:c15="http://schemas.microsoft.com/office/drawing/2012/chart">
                      <c:ext xmlns:c15="http://schemas.microsoft.com/office/drawing/2012/chart" uri="{02D57815-91ED-43cb-92C2-25804820EDAC}">
                        <c15:formulaRef>
                          <c15:sqref>'Megkérdezettek száma-részv súly'!$X$3:$X$44</c15:sqref>
                        </c15:formulaRef>
                      </c:ext>
                    </c:extLst>
                    <c:numCache>
                      <c:formatCode>General</c:formatCode>
                      <c:ptCount val="42"/>
                      <c:pt idx="0" formatCode="0.00">
                        <c:v>4</c:v>
                      </c:pt>
                      <c:pt idx="1">
                        <c:v>4.3499999999999996</c:v>
                      </c:pt>
                      <c:pt idx="2">
                        <c:v>4.54</c:v>
                      </c:pt>
                      <c:pt idx="3">
                        <c:v>4.1399999999999997</c:v>
                      </c:pt>
                      <c:pt idx="4" formatCode="0.00">
                        <c:v>4.2</c:v>
                      </c:pt>
                      <c:pt idx="6">
                        <c:v>4.2300000000000004</c:v>
                      </c:pt>
                      <c:pt idx="7" formatCode="0.00">
                        <c:v>4.5</c:v>
                      </c:pt>
                      <c:pt idx="9">
                        <c:v>4.87</c:v>
                      </c:pt>
                      <c:pt idx="10">
                        <c:v>4.6100000000000003</c:v>
                      </c:pt>
                      <c:pt idx="11">
                        <c:v>4.75</c:v>
                      </c:pt>
                      <c:pt idx="12">
                        <c:v>4.6399999999999997</c:v>
                      </c:pt>
                      <c:pt idx="13">
                        <c:v>4.5599999999999996</c:v>
                      </c:pt>
                      <c:pt idx="15">
                        <c:v>4.5</c:v>
                      </c:pt>
                      <c:pt idx="17" formatCode="0.00">
                        <c:v>3.75</c:v>
                      </c:pt>
                      <c:pt idx="18">
                        <c:v>4.3600000000000003</c:v>
                      </c:pt>
                      <c:pt idx="19" formatCode="0.00">
                        <c:v>4.5</c:v>
                      </c:pt>
                      <c:pt idx="21" formatCode="0.00">
                        <c:v>4.3600000000000003</c:v>
                      </c:pt>
                      <c:pt idx="23" formatCode="0.00">
                        <c:v>3.08</c:v>
                      </c:pt>
                      <c:pt idx="25">
                        <c:v>4</c:v>
                      </c:pt>
                      <c:pt idx="26" formatCode="0.00">
                        <c:v>4.2</c:v>
                      </c:pt>
                      <c:pt idx="29" formatCode="0.00">
                        <c:v>4.22</c:v>
                      </c:pt>
                      <c:pt idx="31" formatCode="0.00">
                        <c:v>4.28</c:v>
                      </c:pt>
                      <c:pt idx="32" formatCode="0.00">
                        <c:v>3.88</c:v>
                      </c:pt>
                      <c:pt idx="33" formatCode="0.00">
                        <c:v>4.1900000000000004</c:v>
                      </c:pt>
                      <c:pt idx="34" formatCode="0.00">
                        <c:v>4.53</c:v>
                      </c:pt>
                      <c:pt idx="35" formatCode="0.00">
                        <c:v>4.28</c:v>
                      </c:pt>
                      <c:pt idx="36" formatCode="0.00">
                        <c:v>4.67</c:v>
                      </c:pt>
                      <c:pt idx="37" formatCode="0.00">
                        <c:v>4.4800000000000004</c:v>
                      </c:pt>
                      <c:pt idx="39" formatCode="0.00">
                        <c:v>4.13</c:v>
                      </c:pt>
                      <c:pt idx="40" formatCode="0.00">
                        <c:v>4.67</c:v>
                      </c:pt>
                      <c:pt idx="41" formatCode="0.00">
                        <c:v>3.13</c:v>
                      </c:pt>
                    </c:numCache>
                  </c:numRef>
                </c:xVal>
                <c:yVal>
                  <c:numRef>
                    <c:extLst xmlns:c15="http://schemas.microsoft.com/office/drawing/2012/chart">
                      <c:ext xmlns:c15="http://schemas.microsoft.com/office/drawing/2012/chart" uri="{02D57815-91ED-43cb-92C2-25804820EDAC}">
                        <c15:formulaRef>
                          <c15:sqref>'Megkérdezettek száma-részv súly'!$R$3:$R$44</c15:sqref>
                        </c15:formulaRef>
                      </c:ext>
                    </c:extLst>
                    <c:numCache>
                      <c:formatCode>0.00</c:formatCode>
                      <c:ptCount val="42"/>
                      <c:pt idx="0">
                        <c:v>4.08</c:v>
                      </c:pt>
                      <c:pt idx="1">
                        <c:v>4.43</c:v>
                      </c:pt>
                      <c:pt idx="2">
                        <c:v>4.33</c:v>
                      </c:pt>
                      <c:pt idx="3">
                        <c:v>4.17</c:v>
                      </c:pt>
                      <c:pt idx="4">
                        <c:v>4.4400000000000004</c:v>
                      </c:pt>
                      <c:pt idx="6" formatCode="General">
                        <c:v>2.97</c:v>
                      </c:pt>
                      <c:pt idx="7">
                        <c:v>3.88</c:v>
                      </c:pt>
                      <c:pt idx="9">
                        <c:v>4.47</c:v>
                      </c:pt>
                      <c:pt idx="10">
                        <c:v>4.5</c:v>
                      </c:pt>
                      <c:pt idx="11">
                        <c:v>4.45</c:v>
                      </c:pt>
                      <c:pt idx="12">
                        <c:v>4.29</c:v>
                      </c:pt>
                      <c:pt idx="13">
                        <c:v>4.17</c:v>
                      </c:pt>
                      <c:pt idx="15" formatCode="General">
                        <c:v>4.26</c:v>
                      </c:pt>
                      <c:pt idx="17">
                        <c:v>3</c:v>
                      </c:pt>
                      <c:pt idx="18" formatCode="General">
                        <c:v>3.43</c:v>
                      </c:pt>
                      <c:pt idx="19">
                        <c:v>3.91</c:v>
                      </c:pt>
                      <c:pt idx="21">
                        <c:v>3.91</c:v>
                      </c:pt>
                      <c:pt idx="23">
                        <c:v>3.38</c:v>
                      </c:pt>
                      <c:pt idx="25" formatCode="General">
                        <c:v>3.86</c:v>
                      </c:pt>
                      <c:pt idx="26">
                        <c:v>4.09</c:v>
                      </c:pt>
                      <c:pt idx="29">
                        <c:v>4</c:v>
                      </c:pt>
                      <c:pt idx="31">
                        <c:v>3.28</c:v>
                      </c:pt>
                      <c:pt idx="32">
                        <c:v>3.63</c:v>
                      </c:pt>
                      <c:pt idx="33">
                        <c:v>3.36</c:v>
                      </c:pt>
                      <c:pt idx="34">
                        <c:v>3.55</c:v>
                      </c:pt>
                      <c:pt idx="35">
                        <c:v>3.62</c:v>
                      </c:pt>
                      <c:pt idx="36">
                        <c:v>3.39</c:v>
                      </c:pt>
                      <c:pt idx="37">
                        <c:v>2.93</c:v>
                      </c:pt>
                      <c:pt idx="39">
                        <c:v>3.04</c:v>
                      </c:pt>
                      <c:pt idx="40">
                        <c:v>3.67</c:v>
                      </c:pt>
                      <c:pt idx="41">
                        <c:v>2.5</c:v>
                      </c:pt>
                    </c:numCache>
                  </c:numRef>
                </c:yVal>
                <c:smooth val="0"/>
                <c:extLst xmlns:c15="http://schemas.microsoft.com/office/drawing/2012/chart">
                  <c:ext xmlns:c16="http://schemas.microsoft.com/office/drawing/2014/chart" uri="{C3380CC4-5D6E-409C-BE32-E72D297353CC}">
                    <c16:uniqueId val="{0000000C-9710-415E-B18C-F2E0D35DE81A}"/>
                  </c:ext>
                </c:extLst>
              </c15:ser>
            </c15:filteredScatterSeries>
          </c:ext>
        </c:extLst>
      </c:scatterChart>
      <c:valAx>
        <c:axId val="2039769920"/>
        <c:scaling>
          <c:orientation val="minMax"/>
          <c:min val="2"/>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a:t>Hagyományostól való eltérés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9742176"/>
        <c:crosses val="autoZero"/>
        <c:crossBetween val="midCat"/>
      </c:valAx>
      <c:valAx>
        <c:axId val="2039742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a:t>Menyire érintett </a:t>
                </a:r>
              </a:p>
              <a:p>
                <a:pPr>
                  <a:defRPr/>
                </a:pPr>
                <a:r>
                  <a:rPr lang="hu-HU"/>
                  <a:t>meg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9769920"/>
        <c:crosses val="autoZero"/>
        <c:crossBetween val="midCat"/>
      </c:valAx>
      <c:spPr>
        <a:noFill/>
        <a:ln>
          <a:noFill/>
        </a:ln>
        <a:effectLst/>
      </c:spPr>
    </c:plotArea>
    <c:plotVisOnly val="1"/>
    <c:dispBlanksAs val="gap"/>
    <c:showDLblsOverMax val="0"/>
  </c:chart>
  <c:spPr>
    <a:solidFill>
      <a:schemeClr val="bg1"/>
    </a:solidFill>
    <a:ln w="19050" cap="flat" cmpd="sng" algn="ctr">
      <a:solidFill>
        <a:schemeClr val="accent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r>
              <a:rPr lang="en-US" sz="1200"/>
              <a:t>Miért érezte másnak</a:t>
            </a:r>
            <a:r>
              <a:rPr lang="hu-HU" sz="1200"/>
              <a:t>? </a:t>
            </a:r>
          </a:p>
          <a:p>
            <a:pPr>
              <a:defRPr sz="1200"/>
            </a:pPr>
            <a:r>
              <a:rPr lang="hu-HU" sz="1200"/>
              <a:t>Szent István</a:t>
            </a:r>
            <a:endParaRPr lang="en-US" sz="1200"/>
          </a:p>
        </c:rich>
      </c:tx>
      <c:layout>
        <c:manualLayout>
          <c:xMode val="edge"/>
          <c:yMode val="edge"/>
          <c:x val="0.238918021845207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0.11754899727160076"/>
          <c:y val="0.20244233378561735"/>
          <c:w val="0.83069847391165019"/>
          <c:h val="0.62831312300345088"/>
        </c:manualLayout>
      </c:layout>
      <c:barChart>
        <c:barDir val="col"/>
        <c:grouping val="clustered"/>
        <c:varyColors val="0"/>
        <c:ser>
          <c:idx val="0"/>
          <c:order val="0"/>
          <c:tx>
            <c:strRef>
              <c:f>Munka1!$B$1</c:f>
              <c:strCache>
                <c:ptCount val="1"/>
                <c:pt idx="0">
                  <c:v>Miért érezte másnak, mint egy hagyományos előadást?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3AF1-4466-A5E6-27DB43FEB9AA}"/>
              </c:ext>
            </c:extLst>
          </c:dPt>
          <c:dPt>
            <c:idx val="1"/>
            <c:invertIfNegative val="0"/>
            <c:bubble3D val="0"/>
            <c:extLst>
              <c:ext xmlns:c16="http://schemas.microsoft.com/office/drawing/2014/chart" uri="{C3380CC4-5D6E-409C-BE32-E72D297353CC}">
                <c16:uniqueId val="{00000001-3AF1-4466-A5E6-27DB43FEB9AA}"/>
              </c:ext>
            </c:extLst>
          </c:dPt>
          <c:dPt>
            <c:idx val="3"/>
            <c:invertIfNegative val="0"/>
            <c:bubble3D val="0"/>
            <c:extLst>
              <c:ext xmlns:c16="http://schemas.microsoft.com/office/drawing/2014/chart" uri="{C3380CC4-5D6E-409C-BE32-E72D297353CC}">
                <c16:uniqueId val="{00000002-3AF1-4466-A5E6-27DB43FEB9A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Munka1!$A$2:$A$5</c:f>
              <c:strCache>
                <c:ptCount val="4"/>
                <c:pt idx="0">
                  <c:v>Saját tapasztalat</c:v>
                </c:pt>
                <c:pt idx="1">
                  <c:v>Interaktív</c:v>
                </c:pt>
                <c:pt idx="2">
                  <c:v>Érdekesebb volt</c:v>
                </c:pt>
                <c:pt idx="3">
                  <c:v>Nem írta le</c:v>
                </c:pt>
              </c:strCache>
            </c:strRef>
          </c:cat>
          <c:val>
            <c:numRef>
              <c:f>Munka1!$B$2:$B$5</c:f>
              <c:numCache>
                <c:formatCode>General</c:formatCode>
                <c:ptCount val="4"/>
                <c:pt idx="0">
                  <c:v>20</c:v>
                </c:pt>
                <c:pt idx="1">
                  <c:v>15</c:v>
                </c:pt>
                <c:pt idx="2">
                  <c:v>6</c:v>
                </c:pt>
                <c:pt idx="3">
                  <c:v>6</c:v>
                </c:pt>
              </c:numCache>
            </c:numRef>
          </c:val>
          <c:extLst>
            <c:ext xmlns:c16="http://schemas.microsoft.com/office/drawing/2014/chart" uri="{C3380CC4-5D6E-409C-BE32-E72D297353CC}">
              <c16:uniqueId val="{00000003-3AF1-4466-A5E6-27DB43FEB9AA}"/>
            </c:ext>
          </c:extLst>
        </c:ser>
        <c:dLbls>
          <c:dLblPos val="outEnd"/>
          <c:showLegendKey val="0"/>
          <c:showVal val="1"/>
          <c:showCatName val="0"/>
          <c:showSerName val="0"/>
          <c:showPercent val="0"/>
          <c:showBubbleSize val="0"/>
        </c:dLbls>
        <c:gapWidth val="41"/>
        <c:axId val="2039767744"/>
        <c:axId val="2039763392"/>
      </c:barChart>
      <c:catAx>
        <c:axId val="2039767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2039763392"/>
        <c:crosses val="autoZero"/>
        <c:auto val="1"/>
        <c:lblAlgn val="ctr"/>
        <c:lblOffset val="100"/>
        <c:noMultiLvlLbl val="0"/>
      </c:catAx>
      <c:valAx>
        <c:axId val="2039763392"/>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u-HU"/>
                  <a:t>Tanulók száma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203976774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r>
              <a:rPr lang="en-US" sz="1200"/>
              <a:t>Miért érezte másnak</a:t>
            </a:r>
            <a:r>
              <a:rPr lang="hu-HU" sz="1200"/>
              <a:t>?</a:t>
            </a:r>
          </a:p>
          <a:p>
            <a:pPr>
              <a:defRPr sz="1200"/>
            </a:pPr>
            <a:r>
              <a:rPr lang="hu-HU" sz="1200" b="0" i="0" u="none" strike="noStrike" baseline="0">
                <a:effectLst/>
              </a:rPr>
              <a:t>Kempelen</a:t>
            </a:r>
            <a:r>
              <a:rPr lang="hu-HU" sz="1200" baseline="0"/>
              <a:t> </a:t>
            </a:r>
            <a:endParaRPr lang="en-US" sz="1200"/>
          </a:p>
        </c:rich>
      </c:tx>
      <c:layout>
        <c:manualLayout>
          <c:xMode val="edge"/>
          <c:yMode val="edge"/>
          <c:x val="0.26138429755774489"/>
          <c:y val="4.7126177392039781E-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9.4909766483847233E-2"/>
          <c:y val="0.50033440528210771"/>
          <c:w val="0.81772064816684242"/>
          <c:h val="0.34068868257139501"/>
        </c:manualLayout>
      </c:layout>
      <c:barChart>
        <c:barDir val="col"/>
        <c:grouping val="clustered"/>
        <c:varyColors val="0"/>
        <c:ser>
          <c:idx val="0"/>
          <c:order val="0"/>
          <c:tx>
            <c:strRef>
              <c:f>Munka1!$B$1</c:f>
              <c:strCache>
                <c:ptCount val="1"/>
                <c:pt idx="0">
                  <c:v>Miért érezte másnak, mint egy hagyományos előadást?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7AC9-46AD-BC67-8F878429463D}"/>
              </c:ext>
            </c:extLst>
          </c:dPt>
          <c:dPt>
            <c:idx val="1"/>
            <c:invertIfNegative val="0"/>
            <c:bubble3D val="0"/>
            <c:extLst>
              <c:ext xmlns:c16="http://schemas.microsoft.com/office/drawing/2014/chart" uri="{C3380CC4-5D6E-409C-BE32-E72D297353CC}">
                <c16:uniqueId val="{00000001-7AC9-46AD-BC67-8F878429463D}"/>
              </c:ext>
            </c:extLst>
          </c:dPt>
          <c:dPt>
            <c:idx val="3"/>
            <c:invertIfNegative val="0"/>
            <c:bubble3D val="0"/>
            <c:extLst>
              <c:ext xmlns:c16="http://schemas.microsoft.com/office/drawing/2014/chart" uri="{C3380CC4-5D6E-409C-BE32-E72D297353CC}">
                <c16:uniqueId val="{00000002-7AC9-46AD-BC67-8F878429463D}"/>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Munka1!$A$2:$A$5</c:f>
              <c:strCache>
                <c:ptCount val="4"/>
                <c:pt idx="0">
                  <c:v>Saját tapasztalat</c:v>
                </c:pt>
                <c:pt idx="1">
                  <c:v>Interaktív</c:v>
                </c:pt>
                <c:pt idx="2">
                  <c:v>Érdekesebb volt</c:v>
                </c:pt>
                <c:pt idx="3">
                  <c:v>Nem írta le</c:v>
                </c:pt>
              </c:strCache>
            </c:strRef>
          </c:cat>
          <c:val>
            <c:numRef>
              <c:f>Munka1!$B$2:$B$5</c:f>
              <c:numCache>
                <c:formatCode>General</c:formatCode>
                <c:ptCount val="4"/>
                <c:pt idx="0">
                  <c:v>12</c:v>
                </c:pt>
                <c:pt idx="1">
                  <c:v>4</c:v>
                </c:pt>
                <c:pt idx="2">
                  <c:v>0</c:v>
                </c:pt>
                <c:pt idx="3">
                  <c:v>8</c:v>
                </c:pt>
              </c:numCache>
            </c:numRef>
          </c:val>
          <c:extLst>
            <c:ext xmlns:c16="http://schemas.microsoft.com/office/drawing/2014/chart" uri="{C3380CC4-5D6E-409C-BE32-E72D297353CC}">
              <c16:uniqueId val="{00000003-7AC9-46AD-BC67-8F878429463D}"/>
            </c:ext>
          </c:extLst>
        </c:ser>
        <c:dLbls>
          <c:showLegendKey val="0"/>
          <c:showVal val="0"/>
          <c:showCatName val="0"/>
          <c:showSerName val="0"/>
          <c:showPercent val="0"/>
          <c:showBubbleSize val="0"/>
        </c:dLbls>
        <c:gapWidth val="41"/>
        <c:axId val="2039745440"/>
        <c:axId val="2039741088"/>
      </c:barChart>
      <c:catAx>
        <c:axId val="2039745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2039741088"/>
        <c:crosses val="autoZero"/>
        <c:auto val="1"/>
        <c:lblAlgn val="ctr"/>
        <c:lblOffset val="100"/>
        <c:noMultiLvlLbl val="0"/>
      </c:catAx>
      <c:valAx>
        <c:axId val="2039741088"/>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u-HU"/>
                  <a:t>Tanulók száma </a:t>
                </a:r>
              </a:p>
            </c:rich>
          </c:tx>
          <c:layout>
            <c:manualLayout>
              <c:xMode val="edge"/>
              <c:yMode val="edge"/>
              <c:x val="2.9113298028995493E-2"/>
              <c:y val="0.3468250729174456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203974544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lgn="ctr">
              <a:defRPr sz="1200" b="0" i="0" u="none" strike="noStrike" kern="1200" baseline="0">
                <a:solidFill>
                  <a:schemeClr val="dk1">
                    <a:lumMod val="65000"/>
                    <a:lumOff val="35000"/>
                  </a:schemeClr>
                </a:solidFill>
                <a:effectLst/>
                <a:latin typeface="+mn-lt"/>
                <a:ea typeface="+mn-ea"/>
                <a:cs typeface="+mn-cs"/>
              </a:defRPr>
            </a:pPr>
            <a:r>
              <a:rPr lang="hu-HU" sz="1200"/>
              <a:t>Miért érintette meg a foglalkozás?   /Kempelen/ </a:t>
            </a:r>
            <a:endParaRPr lang="en-US" sz="1200"/>
          </a:p>
        </c:rich>
      </c:tx>
      <c:layout>
        <c:manualLayout>
          <c:xMode val="edge"/>
          <c:yMode val="edge"/>
          <c:x val="0.1208837656099904"/>
          <c:y val="3.5087719298245612E-2"/>
        </c:manualLayout>
      </c:layout>
      <c:overlay val="0"/>
      <c:spPr>
        <a:noFill/>
        <a:ln>
          <a:noFill/>
        </a:ln>
        <a:effectLst/>
      </c:spPr>
      <c:txPr>
        <a:bodyPr rot="0" spcFirstLastPara="1" vertOverflow="ellipsis" vert="horz" wrap="square" anchor="ctr" anchorCtr="1"/>
        <a:lstStyle/>
        <a:p>
          <a:pPr algn="ctr">
            <a:defRPr sz="1200"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0.11754899727160076"/>
          <c:y val="0.51180461329715066"/>
          <c:w val="0.83069847391165019"/>
          <c:h val="0.14503317343134009"/>
        </c:manualLayout>
      </c:layout>
      <c:barChart>
        <c:barDir val="col"/>
        <c:grouping val="clustered"/>
        <c:varyColors val="0"/>
        <c:ser>
          <c:idx val="0"/>
          <c:order val="0"/>
          <c:tx>
            <c:strRef>
              <c:f>Munka1!$B$1</c:f>
              <c:strCache>
                <c:ptCount val="1"/>
                <c:pt idx="0">
                  <c:v>Miért érintette meg a foglalkozás?</c:v>
                </c:pt>
              </c:strCache>
            </c:strRef>
          </c:tx>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25AC-4185-9B96-CB65482931A5}"/>
              </c:ext>
            </c:extLst>
          </c:dPt>
          <c:dPt>
            <c:idx val="1"/>
            <c:invertIfNegative val="0"/>
            <c:bubble3D val="0"/>
            <c:extLst>
              <c:ext xmlns:c16="http://schemas.microsoft.com/office/drawing/2014/chart" uri="{C3380CC4-5D6E-409C-BE32-E72D297353CC}">
                <c16:uniqueId val="{00000001-25AC-4185-9B96-CB65482931A5}"/>
              </c:ext>
            </c:extLst>
          </c:dPt>
          <c:dPt>
            <c:idx val="3"/>
            <c:invertIfNegative val="0"/>
            <c:bubble3D val="0"/>
            <c:extLst>
              <c:ext xmlns:c16="http://schemas.microsoft.com/office/drawing/2014/chart" uri="{C3380CC4-5D6E-409C-BE32-E72D297353CC}">
                <c16:uniqueId val="{00000002-25AC-4185-9B96-CB65482931A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0-25AC-4185-9B96-CB65482931A5}"/>
                </c:ext>
              </c:extLst>
            </c:dLbl>
            <c:dLbl>
              <c:idx val="1"/>
              <c:layout>
                <c:manualLayout>
                  <c:x val="0"/>
                  <c:y val="1.21903011784313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AC-4185-9B96-CB65482931A5}"/>
                </c:ext>
              </c:extLst>
            </c:dLbl>
            <c:dLbl>
              <c:idx val="2"/>
              <c:layout>
                <c:manualLayout>
                  <c:x val="0"/>
                  <c:y val="1.21903011784313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AC-4185-9B96-CB65482931A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25AC-4185-9B96-CB65482931A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Munka1!$A$2:$A$5</c:f>
              <c:strCache>
                <c:ptCount val="4"/>
                <c:pt idx="0">
                  <c:v>Élettörténetek</c:v>
                </c:pt>
                <c:pt idx="1">
                  <c:v>Nem érintett me</c:v>
                </c:pt>
                <c:pt idx="2">
                  <c:v>Gyors zuhanás</c:v>
                </c:pt>
                <c:pt idx="3">
                  <c:v>Nem írta le</c:v>
                </c:pt>
              </c:strCache>
            </c:strRef>
          </c:cat>
          <c:val>
            <c:numRef>
              <c:f>Munka1!$B$2:$B$5</c:f>
              <c:numCache>
                <c:formatCode>General</c:formatCode>
                <c:ptCount val="4"/>
                <c:pt idx="0">
                  <c:v>12</c:v>
                </c:pt>
                <c:pt idx="1">
                  <c:v>2</c:v>
                </c:pt>
                <c:pt idx="2">
                  <c:v>2</c:v>
                </c:pt>
                <c:pt idx="3">
                  <c:v>7</c:v>
                </c:pt>
              </c:numCache>
            </c:numRef>
          </c:val>
          <c:extLst>
            <c:ext xmlns:c16="http://schemas.microsoft.com/office/drawing/2014/chart" uri="{C3380CC4-5D6E-409C-BE32-E72D297353CC}">
              <c16:uniqueId val="{00000004-25AC-4185-9B96-CB65482931A5}"/>
            </c:ext>
          </c:extLst>
        </c:ser>
        <c:dLbls>
          <c:dLblPos val="inEnd"/>
          <c:showLegendKey val="0"/>
          <c:showVal val="1"/>
          <c:showCatName val="0"/>
          <c:showSerName val="0"/>
          <c:showPercent val="0"/>
          <c:showBubbleSize val="0"/>
        </c:dLbls>
        <c:gapWidth val="41"/>
        <c:axId val="2039741632"/>
        <c:axId val="2039750880"/>
      </c:barChart>
      <c:catAx>
        <c:axId val="2039741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2039750880"/>
        <c:crosses val="autoZero"/>
        <c:auto val="1"/>
        <c:lblAlgn val="ctr"/>
        <c:lblOffset val="100"/>
        <c:noMultiLvlLbl val="0"/>
      </c:catAx>
      <c:valAx>
        <c:axId val="2039750880"/>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u-HU"/>
                  <a:t>Létszám</a:t>
                </a:r>
              </a:p>
            </c:rich>
          </c:tx>
          <c:layout>
            <c:manualLayout>
              <c:xMode val="edge"/>
              <c:yMode val="edge"/>
              <c:x val="8.8248271804677158E-3"/>
              <c:y val="0.3907793569147510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203974163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r>
              <a:rPr lang="hu-HU" sz="1200"/>
              <a:t>Miért érintette meg a foglalkozás?  /Szent istván/</a:t>
            </a:r>
            <a:endParaRPr lang="en-US" sz="1200"/>
          </a:p>
        </c:rich>
      </c:tx>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0.11754899727160076"/>
          <c:y val="0.23500678426051561"/>
          <c:w val="0.83069847391165019"/>
          <c:h val="0.43492216797188005"/>
        </c:manualLayout>
      </c:layout>
      <c:barChart>
        <c:barDir val="col"/>
        <c:grouping val="clustered"/>
        <c:varyColors val="0"/>
        <c:ser>
          <c:idx val="0"/>
          <c:order val="0"/>
          <c:tx>
            <c:strRef>
              <c:f>Munka1!$B$1</c:f>
              <c:strCache>
                <c:ptCount val="1"/>
                <c:pt idx="0">
                  <c:v>Miért érintette meg a foglalkozás?</c:v>
                </c:pt>
              </c:strCache>
            </c:strRef>
          </c:tx>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2FFF-4DAB-805B-840B8F5065E0}"/>
              </c:ext>
            </c:extLst>
          </c:dPt>
          <c:dPt>
            <c:idx val="1"/>
            <c:invertIfNegative val="0"/>
            <c:bubble3D val="0"/>
            <c:extLst>
              <c:ext xmlns:c16="http://schemas.microsoft.com/office/drawing/2014/chart" uri="{C3380CC4-5D6E-409C-BE32-E72D297353CC}">
                <c16:uniqueId val="{00000001-2FFF-4DAB-805B-840B8F5065E0}"/>
              </c:ext>
            </c:extLst>
          </c:dPt>
          <c:dPt>
            <c:idx val="2"/>
            <c:invertIfNegative val="0"/>
            <c:bubble3D val="0"/>
            <c:extLst>
              <c:ext xmlns:c16="http://schemas.microsoft.com/office/drawing/2014/chart" uri="{C3380CC4-5D6E-409C-BE32-E72D297353CC}">
                <c16:uniqueId val="{00000002-2FFF-4DAB-805B-840B8F5065E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0-2FFF-4DAB-805B-840B8F5065E0}"/>
                </c:ext>
              </c:extLst>
            </c:dLbl>
            <c:dLbl>
              <c:idx val="1"/>
              <c:layout>
                <c:manualLayout>
                  <c:x val="0"/>
                  <c:y val="2.72101197662368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FF-4DAB-805B-840B8F5065E0}"/>
                </c:ext>
              </c:extLst>
            </c:dLbl>
            <c:dLbl>
              <c:idx val="3"/>
              <c:layout>
                <c:manualLayout>
                  <c:x val="-1.725064365800874E-16"/>
                  <c:y val="2.2244254746311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FF-4DAB-805B-840B8F5065E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Munka1!$A$2:$A$5</c:f>
              <c:strCache>
                <c:ptCount val="4"/>
                <c:pt idx="0">
                  <c:v>Élettörténetek</c:v>
                </c:pt>
                <c:pt idx="1">
                  <c:v>Nem érintett me</c:v>
                </c:pt>
                <c:pt idx="2">
                  <c:v>Játékban a szerep</c:v>
                </c:pt>
                <c:pt idx="3">
                  <c:v>Nem írta le</c:v>
                </c:pt>
              </c:strCache>
            </c:strRef>
          </c:cat>
          <c:val>
            <c:numRef>
              <c:f>Munka1!$B$2:$B$5</c:f>
              <c:numCache>
                <c:formatCode>General</c:formatCode>
                <c:ptCount val="4"/>
                <c:pt idx="0">
                  <c:v>34</c:v>
                </c:pt>
                <c:pt idx="1">
                  <c:v>4</c:v>
                </c:pt>
                <c:pt idx="2">
                  <c:v>3</c:v>
                </c:pt>
                <c:pt idx="3">
                  <c:v>7</c:v>
                </c:pt>
              </c:numCache>
            </c:numRef>
          </c:val>
          <c:extLst>
            <c:ext xmlns:c16="http://schemas.microsoft.com/office/drawing/2014/chart" uri="{C3380CC4-5D6E-409C-BE32-E72D297353CC}">
              <c16:uniqueId val="{00000004-2FFF-4DAB-805B-840B8F5065E0}"/>
            </c:ext>
          </c:extLst>
        </c:ser>
        <c:dLbls>
          <c:dLblPos val="inEnd"/>
          <c:showLegendKey val="0"/>
          <c:showVal val="1"/>
          <c:showCatName val="0"/>
          <c:showSerName val="0"/>
          <c:showPercent val="0"/>
          <c:showBubbleSize val="0"/>
        </c:dLbls>
        <c:gapWidth val="41"/>
        <c:axId val="2039761216"/>
        <c:axId val="2039751424"/>
      </c:barChart>
      <c:catAx>
        <c:axId val="2039761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2039751424"/>
        <c:crosses val="autoZero"/>
        <c:auto val="1"/>
        <c:lblAlgn val="ctr"/>
        <c:lblOffset val="100"/>
        <c:noMultiLvlLbl val="0"/>
      </c:catAx>
      <c:valAx>
        <c:axId val="2039751424"/>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u-HU"/>
                  <a:t>Létszám</a:t>
                </a:r>
              </a:p>
            </c:rich>
          </c:tx>
          <c:layout>
            <c:manualLayout>
              <c:xMode val="edge"/>
              <c:yMode val="edge"/>
              <c:x val="8.8248271804677158E-3"/>
              <c:y val="0.3907793569147510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203976121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r>
              <a:rPr lang="hu-HU" sz="1200"/>
              <a:t>Megfelelt-e a részvétel mértéke? /Kempelen/ </a:t>
            </a:r>
            <a:endParaRPr lang="en-US" sz="1200"/>
          </a:p>
        </c:rich>
      </c:tx>
      <c:layout>
        <c:manualLayout>
          <c:xMode val="edge"/>
          <c:yMode val="edge"/>
          <c:x val="0.15194178000477213"/>
          <c:y val="8.017901608452783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0.12304870411267541"/>
          <c:y val="0.62035278154681139"/>
          <c:w val="0.82277744708161171"/>
          <c:h val="0.28087778715584566"/>
        </c:manualLayout>
      </c:layout>
      <c:barChart>
        <c:barDir val="col"/>
        <c:grouping val="clustered"/>
        <c:varyColors val="0"/>
        <c:ser>
          <c:idx val="0"/>
          <c:order val="0"/>
          <c:tx>
            <c:strRef>
              <c:f>Munka1!$B$1</c:f>
              <c:strCache>
                <c:ptCount val="1"/>
                <c:pt idx="0">
                  <c:v>Vélemény az előadás előtt</c:v>
                </c:pt>
              </c:strCache>
            </c:strRef>
          </c:tx>
          <c:spPr>
            <a:gradFill>
              <a:gsLst>
                <a:gs pos="0">
                  <a:schemeClr val="accent4"/>
                </a:gs>
                <a:gs pos="100000">
                  <a:schemeClr val="accent4">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AB93-4850-AD5B-7D2E2AAF06CD}"/>
              </c:ext>
            </c:extLst>
          </c:dPt>
          <c:dPt>
            <c:idx val="1"/>
            <c:invertIfNegative val="0"/>
            <c:bubble3D val="0"/>
            <c:extLst>
              <c:ext xmlns:c16="http://schemas.microsoft.com/office/drawing/2014/chart" uri="{C3380CC4-5D6E-409C-BE32-E72D297353CC}">
                <c16:uniqueId val="{00000001-AB93-4850-AD5B-7D2E2AAF06CD}"/>
              </c:ext>
            </c:extLst>
          </c:dPt>
          <c:dPt>
            <c:idx val="2"/>
            <c:invertIfNegative val="0"/>
            <c:bubble3D val="0"/>
            <c:extLst>
              <c:ext xmlns:c16="http://schemas.microsoft.com/office/drawing/2014/chart" uri="{C3380CC4-5D6E-409C-BE32-E72D297353CC}">
                <c16:uniqueId val="{00000002-AB93-4850-AD5B-7D2E2AAF06CD}"/>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Munka1!$A$2:$A$4</c:f>
              <c:strCache>
                <c:ptCount val="3"/>
                <c:pt idx="0">
                  <c:v>Megfelelő volt</c:v>
                </c:pt>
                <c:pt idx="1">
                  <c:v>Kevés volt</c:v>
                </c:pt>
                <c:pt idx="2">
                  <c:v>Sok volt</c:v>
                </c:pt>
              </c:strCache>
            </c:strRef>
          </c:cat>
          <c:val>
            <c:numRef>
              <c:f>Munka1!$B$2:$B$4</c:f>
              <c:numCache>
                <c:formatCode>General</c:formatCode>
                <c:ptCount val="3"/>
                <c:pt idx="0">
                  <c:v>13</c:v>
                </c:pt>
                <c:pt idx="1">
                  <c:v>9</c:v>
                </c:pt>
                <c:pt idx="2">
                  <c:v>2</c:v>
                </c:pt>
              </c:numCache>
            </c:numRef>
          </c:val>
          <c:extLst>
            <c:ext xmlns:c16="http://schemas.microsoft.com/office/drawing/2014/chart" uri="{C3380CC4-5D6E-409C-BE32-E72D297353CC}">
              <c16:uniqueId val="{00000003-AB93-4850-AD5B-7D2E2AAF06CD}"/>
            </c:ext>
          </c:extLst>
        </c:ser>
        <c:dLbls>
          <c:dLblPos val="inEnd"/>
          <c:showLegendKey val="0"/>
          <c:showVal val="1"/>
          <c:showCatName val="0"/>
          <c:showSerName val="0"/>
          <c:showPercent val="0"/>
          <c:showBubbleSize val="0"/>
        </c:dLbls>
        <c:gapWidth val="41"/>
        <c:axId val="2039751968"/>
        <c:axId val="2039768288"/>
      </c:barChart>
      <c:catAx>
        <c:axId val="2039751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2039768288"/>
        <c:crosses val="autoZero"/>
        <c:auto val="1"/>
        <c:lblAlgn val="ctr"/>
        <c:lblOffset val="100"/>
        <c:noMultiLvlLbl val="0"/>
      </c:catAx>
      <c:valAx>
        <c:axId val="2039768288"/>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u-HU"/>
                  <a:t>Létszám</a:t>
                </a:r>
              </a:p>
            </c:rich>
          </c:tx>
          <c:layout>
            <c:manualLayout>
              <c:xMode val="edge"/>
              <c:yMode val="edge"/>
              <c:x val="6.8376068376068376E-3"/>
              <c:y val="0.3530323556716982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203975196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r>
              <a:rPr lang="hu-HU" sz="1200"/>
              <a:t>Megfelelt-e a részvétel mértéke? /Szent István/ </a:t>
            </a:r>
            <a:endParaRPr lang="en-US" sz="1200"/>
          </a:p>
        </c:rich>
      </c:tx>
      <c:layout>
        <c:manualLayout>
          <c:xMode val="edge"/>
          <c:yMode val="edge"/>
          <c:x val="0.11369330421558983"/>
          <c:y val="5.0623439019275136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Munka1!$B$1</c:f>
              <c:strCache>
                <c:ptCount val="1"/>
                <c:pt idx="0">
                  <c:v>Vélemény az előadás előtt</c:v>
                </c:pt>
              </c:strCache>
            </c:strRef>
          </c:tx>
          <c:spPr>
            <a:gradFill>
              <a:gsLst>
                <a:gs pos="0">
                  <a:schemeClr val="accent4"/>
                </a:gs>
                <a:gs pos="100000">
                  <a:schemeClr val="accent4">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B673-4316-BAC1-9BE3303A1FF6}"/>
              </c:ext>
            </c:extLst>
          </c:dPt>
          <c:dPt>
            <c:idx val="1"/>
            <c:invertIfNegative val="0"/>
            <c:bubble3D val="0"/>
            <c:extLst>
              <c:ext xmlns:c16="http://schemas.microsoft.com/office/drawing/2014/chart" uri="{C3380CC4-5D6E-409C-BE32-E72D297353CC}">
                <c16:uniqueId val="{00000001-B673-4316-BAC1-9BE3303A1FF6}"/>
              </c:ext>
            </c:extLst>
          </c:dPt>
          <c:dPt>
            <c:idx val="2"/>
            <c:invertIfNegative val="0"/>
            <c:bubble3D val="0"/>
            <c:extLst>
              <c:ext xmlns:c16="http://schemas.microsoft.com/office/drawing/2014/chart" uri="{C3380CC4-5D6E-409C-BE32-E72D297353CC}">
                <c16:uniqueId val="{00000002-B673-4316-BAC1-9BE3303A1FF6}"/>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Munka1!$A$2:$A$4</c:f>
              <c:strCache>
                <c:ptCount val="3"/>
                <c:pt idx="0">
                  <c:v>Megfelelő volt</c:v>
                </c:pt>
                <c:pt idx="1">
                  <c:v>Kevés volt</c:v>
                </c:pt>
                <c:pt idx="2">
                  <c:v>Sok volt</c:v>
                </c:pt>
              </c:strCache>
            </c:strRef>
          </c:cat>
          <c:val>
            <c:numRef>
              <c:f>Munka1!$B$2:$B$4</c:f>
              <c:numCache>
                <c:formatCode>General</c:formatCode>
                <c:ptCount val="3"/>
                <c:pt idx="0">
                  <c:v>32</c:v>
                </c:pt>
                <c:pt idx="1">
                  <c:v>11</c:v>
                </c:pt>
                <c:pt idx="2">
                  <c:v>4</c:v>
                </c:pt>
              </c:numCache>
            </c:numRef>
          </c:val>
          <c:extLst>
            <c:ext xmlns:c16="http://schemas.microsoft.com/office/drawing/2014/chart" uri="{C3380CC4-5D6E-409C-BE32-E72D297353CC}">
              <c16:uniqueId val="{00000003-B673-4316-BAC1-9BE3303A1FF6}"/>
            </c:ext>
          </c:extLst>
        </c:ser>
        <c:dLbls>
          <c:dLblPos val="inEnd"/>
          <c:showLegendKey val="0"/>
          <c:showVal val="1"/>
          <c:showCatName val="0"/>
          <c:showSerName val="0"/>
          <c:showPercent val="0"/>
          <c:showBubbleSize val="0"/>
        </c:dLbls>
        <c:gapWidth val="41"/>
        <c:axId val="2039753600"/>
        <c:axId val="2039755776"/>
      </c:barChart>
      <c:catAx>
        <c:axId val="2039753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2039755776"/>
        <c:crosses val="autoZero"/>
        <c:auto val="1"/>
        <c:lblAlgn val="ctr"/>
        <c:lblOffset val="100"/>
        <c:noMultiLvlLbl val="0"/>
      </c:catAx>
      <c:valAx>
        <c:axId val="2039755776"/>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u-HU"/>
                  <a:t>Létszám</a:t>
                </a:r>
              </a:p>
            </c:rich>
          </c:tx>
          <c:layout>
            <c:manualLayout>
              <c:xMode val="edge"/>
              <c:yMode val="edge"/>
              <c:x val="6.8376068376068376E-3"/>
              <c:y val="0.3530323556716982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203975360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r>
              <a:rPr lang="hu-HU" sz="1200"/>
              <a:t>A</a:t>
            </a:r>
            <a:r>
              <a:rPr lang="hu-HU" sz="1200" baseline="0"/>
              <a:t> tanulók véleményének változása. Kempelen   </a:t>
            </a:r>
          </a:p>
        </c:rich>
      </c:tx>
      <c:layout>
        <c:manualLayout>
          <c:xMode val="edge"/>
          <c:yMode val="edge"/>
          <c:x val="0.20249279002439444"/>
          <c:y val="4.3419267299864311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0.11754899727160076"/>
          <c:y val="0.24043419267299859"/>
          <c:w val="0.83069847391165019"/>
          <c:h val="0.57403903887862051"/>
        </c:manualLayout>
      </c:layout>
      <c:barChart>
        <c:barDir val="col"/>
        <c:grouping val="clustered"/>
        <c:varyColors val="0"/>
        <c:ser>
          <c:idx val="0"/>
          <c:order val="0"/>
          <c:tx>
            <c:strRef>
              <c:f>Munka1!$B$1</c:f>
              <c:strCache>
                <c:ptCount val="1"/>
                <c:pt idx="0">
                  <c:v>Vélemény az előadás előtt</c:v>
                </c:pt>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43FE-43E4-A384-CB0F425D8413}"/>
              </c:ext>
            </c:extLst>
          </c:dPt>
          <c:dPt>
            <c:idx val="1"/>
            <c:invertIfNegative val="0"/>
            <c:bubble3D val="0"/>
            <c:extLst>
              <c:ext xmlns:c16="http://schemas.microsoft.com/office/drawing/2014/chart" uri="{C3380CC4-5D6E-409C-BE32-E72D297353CC}">
                <c16:uniqueId val="{00000001-43FE-43E4-A384-CB0F425D8413}"/>
              </c:ext>
            </c:extLst>
          </c:dPt>
          <c:dPt>
            <c:idx val="2"/>
            <c:invertIfNegative val="0"/>
            <c:bubble3D val="0"/>
            <c:extLst>
              <c:ext xmlns:c16="http://schemas.microsoft.com/office/drawing/2014/chart" uri="{C3380CC4-5D6E-409C-BE32-E72D297353CC}">
                <c16:uniqueId val="{00000002-43FE-43E4-A384-CB0F425D8413}"/>
              </c:ext>
            </c:extLst>
          </c:dPt>
          <c:dPt>
            <c:idx val="3"/>
            <c:invertIfNegative val="0"/>
            <c:bubble3D val="0"/>
            <c:extLst>
              <c:ext xmlns:c16="http://schemas.microsoft.com/office/drawing/2014/chart" uri="{C3380CC4-5D6E-409C-BE32-E72D297353CC}">
                <c16:uniqueId val="{00000003-43FE-43E4-A384-CB0F425D8413}"/>
              </c:ext>
            </c:extLst>
          </c:dPt>
          <c:dLbls>
            <c:dLbl>
              <c:idx val="3"/>
              <c:layout>
                <c:manualLayout>
                  <c:x val="-1.725064365800874E-16"/>
                  <c:y val="7.49734505710531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FE-43E4-A384-CB0F425D841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Munka1!$A$2:$A$5</c:f>
              <c:strCache>
                <c:ptCount val="4"/>
                <c:pt idx="0">
                  <c:v>Lusta, önhibás</c:v>
                </c:pt>
                <c:pt idx="1">
                  <c:v>Semmit nem tudott</c:v>
                </c:pt>
                <c:pt idx="2">
                  <c:v>Nem változott</c:v>
                </c:pt>
                <c:pt idx="3">
                  <c:v>Ennyire félünk?</c:v>
                </c:pt>
              </c:strCache>
            </c:strRef>
          </c:cat>
          <c:val>
            <c:numRef>
              <c:f>Munka1!$B$2:$B$5</c:f>
              <c:numCache>
                <c:formatCode>General</c:formatCode>
                <c:ptCount val="4"/>
                <c:pt idx="0">
                  <c:v>5</c:v>
                </c:pt>
                <c:pt idx="1">
                  <c:v>10</c:v>
                </c:pt>
                <c:pt idx="2">
                  <c:v>5</c:v>
                </c:pt>
                <c:pt idx="3">
                  <c:v>1</c:v>
                </c:pt>
              </c:numCache>
            </c:numRef>
          </c:val>
          <c:extLst>
            <c:ext xmlns:c16="http://schemas.microsoft.com/office/drawing/2014/chart" uri="{C3380CC4-5D6E-409C-BE32-E72D297353CC}">
              <c16:uniqueId val="{00000004-43FE-43E4-A384-CB0F425D8413}"/>
            </c:ext>
          </c:extLst>
        </c:ser>
        <c:dLbls>
          <c:dLblPos val="inEnd"/>
          <c:showLegendKey val="0"/>
          <c:showVal val="1"/>
          <c:showCatName val="0"/>
          <c:showSerName val="0"/>
          <c:showPercent val="0"/>
          <c:showBubbleSize val="0"/>
        </c:dLbls>
        <c:gapWidth val="41"/>
        <c:axId val="2039754144"/>
        <c:axId val="2039755232"/>
      </c:barChart>
      <c:catAx>
        <c:axId val="2039754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2039755232"/>
        <c:crosses val="autoZero"/>
        <c:auto val="1"/>
        <c:lblAlgn val="ctr"/>
        <c:lblOffset val="100"/>
        <c:noMultiLvlLbl val="0"/>
      </c:catAx>
      <c:valAx>
        <c:axId val="2039755232"/>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u-HU"/>
                  <a:t>Mérték</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203975414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r>
              <a:rPr lang="hu-HU" sz="1200"/>
              <a:t>A tanulók véleményének változása. Szent István</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0.12029999425795135"/>
          <c:y val="0.6269481511554611"/>
          <c:w val="0.81634408602150532"/>
          <c:h val="0.19424694708276799"/>
        </c:manualLayout>
      </c:layout>
      <c:barChart>
        <c:barDir val="col"/>
        <c:grouping val="clustered"/>
        <c:varyColors val="0"/>
        <c:ser>
          <c:idx val="0"/>
          <c:order val="0"/>
          <c:tx>
            <c:strRef>
              <c:f>Munka1!$B$1</c:f>
              <c:strCache>
                <c:ptCount val="1"/>
                <c:pt idx="0">
                  <c:v>Vélemény az előadás előtt</c:v>
                </c:pt>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10A7-4B76-8C20-478E701A4CC4}"/>
              </c:ext>
            </c:extLst>
          </c:dPt>
          <c:dPt>
            <c:idx val="1"/>
            <c:invertIfNegative val="0"/>
            <c:bubble3D val="0"/>
            <c:extLst>
              <c:ext xmlns:c16="http://schemas.microsoft.com/office/drawing/2014/chart" uri="{C3380CC4-5D6E-409C-BE32-E72D297353CC}">
                <c16:uniqueId val="{00000001-10A7-4B76-8C20-478E701A4CC4}"/>
              </c:ext>
            </c:extLst>
          </c:dPt>
          <c:dPt>
            <c:idx val="2"/>
            <c:invertIfNegative val="0"/>
            <c:bubble3D val="0"/>
            <c:extLst>
              <c:ext xmlns:c16="http://schemas.microsoft.com/office/drawing/2014/chart" uri="{C3380CC4-5D6E-409C-BE32-E72D297353CC}">
                <c16:uniqueId val="{00000002-10A7-4B76-8C20-478E701A4CC4}"/>
              </c:ext>
            </c:extLst>
          </c:dPt>
          <c:dPt>
            <c:idx val="3"/>
            <c:invertIfNegative val="0"/>
            <c:bubble3D val="0"/>
            <c:extLst>
              <c:ext xmlns:c16="http://schemas.microsoft.com/office/drawing/2014/chart" uri="{C3380CC4-5D6E-409C-BE32-E72D297353CC}">
                <c16:uniqueId val="{00000003-10A7-4B76-8C20-478E701A4CC4}"/>
              </c:ext>
            </c:extLst>
          </c:dPt>
          <c:dLbls>
            <c:dLbl>
              <c:idx val="0"/>
              <c:layout>
                <c:manualLayout>
                  <c:x val="-3.910068426197494E-3"/>
                  <c:y val="0.1241565452091766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A7-4B76-8C20-478E701A4CC4}"/>
                </c:ext>
              </c:extLst>
            </c:dLbl>
            <c:dLbl>
              <c:idx val="1"/>
              <c:layout>
                <c:manualLayout>
                  <c:x val="3.9100684261974585E-3"/>
                  <c:y val="0.1187584345479082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A7-4B76-8C20-478E701A4CC4}"/>
                </c:ext>
              </c:extLst>
            </c:dLbl>
            <c:dLbl>
              <c:idx val="2"/>
              <c:layout>
                <c:manualLayout>
                  <c:x val="-7.1683759716710806E-17"/>
                  <c:y val="0.1079622132253711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A7-4B76-8C20-478E701A4CC4}"/>
                </c:ext>
              </c:extLst>
            </c:dLbl>
            <c:dLbl>
              <c:idx val="3"/>
              <c:layout>
                <c:manualLayout>
                  <c:x val="7.8201368523949169E-3"/>
                  <c:y val="8.09716599190283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A7-4B76-8C20-478E701A4CC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Munka1!$A$2:$A$5</c:f>
              <c:strCache>
                <c:ptCount val="4"/>
                <c:pt idx="0">
                  <c:v>Lusta, önhibás</c:v>
                </c:pt>
                <c:pt idx="1">
                  <c:v>Semmit nem tudott</c:v>
                </c:pt>
                <c:pt idx="2">
                  <c:v>Nem változott</c:v>
                </c:pt>
                <c:pt idx="3">
                  <c:v>Ennyire félünk?</c:v>
                </c:pt>
              </c:strCache>
            </c:strRef>
          </c:cat>
          <c:val>
            <c:numRef>
              <c:f>Munka1!$B$2:$B$5</c:f>
              <c:numCache>
                <c:formatCode>General</c:formatCode>
                <c:ptCount val="4"/>
                <c:pt idx="0">
                  <c:v>3.8</c:v>
                </c:pt>
                <c:pt idx="1">
                  <c:v>3.9</c:v>
                </c:pt>
                <c:pt idx="2">
                  <c:v>2.4</c:v>
                </c:pt>
                <c:pt idx="3">
                  <c:v>4</c:v>
                </c:pt>
              </c:numCache>
            </c:numRef>
          </c:val>
          <c:extLst>
            <c:ext xmlns:c16="http://schemas.microsoft.com/office/drawing/2014/chart" uri="{C3380CC4-5D6E-409C-BE32-E72D297353CC}">
              <c16:uniqueId val="{00000004-10A7-4B76-8C20-478E701A4CC4}"/>
            </c:ext>
          </c:extLst>
        </c:ser>
        <c:dLbls>
          <c:dLblPos val="outEnd"/>
          <c:showLegendKey val="0"/>
          <c:showVal val="1"/>
          <c:showCatName val="0"/>
          <c:showSerName val="0"/>
          <c:showPercent val="0"/>
          <c:showBubbleSize val="0"/>
        </c:dLbls>
        <c:gapWidth val="41"/>
        <c:axId val="1356032928"/>
        <c:axId val="1356037824"/>
      </c:barChart>
      <c:catAx>
        <c:axId val="1356032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356037824"/>
        <c:crosses val="autoZero"/>
        <c:auto val="1"/>
        <c:lblAlgn val="ctr"/>
        <c:lblOffset val="100"/>
        <c:noMultiLvlLbl val="0"/>
      </c:catAx>
      <c:valAx>
        <c:axId val="1356037824"/>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u-HU"/>
                  <a:t>Mérték</a:t>
                </a:r>
              </a:p>
              <a:p>
                <a:pPr>
                  <a:defRPr/>
                </a:pPr>
                <a:endParaRPr lang="hu-HU"/>
              </a:p>
            </c:rich>
          </c:tx>
          <c:layout>
            <c:manualLayout>
              <c:xMode val="edge"/>
              <c:yMode val="edge"/>
              <c:x val="2.8217538439311175E-3"/>
              <c:y val="0.4104625049412921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35603292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r>
              <a:rPr lang="hu-HU" sz="1200"/>
              <a:t>Hány tanuló véleménye változott? Kempelen</a:t>
            </a:r>
          </a:p>
        </c:rich>
      </c:tx>
      <c:layout>
        <c:manualLayout>
          <c:xMode val="edge"/>
          <c:yMode val="edge"/>
          <c:x val="0.15066842402560721"/>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5.2823659704935681E-2"/>
          <c:y val="0.26473067142802742"/>
          <c:w val="0.86407917140669033"/>
          <c:h val="0.41096709065213"/>
        </c:manualLayout>
      </c:layout>
      <c:barChart>
        <c:barDir val="col"/>
        <c:grouping val="clustered"/>
        <c:varyColors val="0"/>
        <c:ser>
          <c:idx val="0"/>
          <c:order val="0"/>
          <c:tx>
            <c:strRef>
              <c:f>Munka1!$B$1</c:f>
              <c:strCache>
                <c:ptCount val="1"/>
                <c:pt idx="0">
                  <c:v>Vélemény az előadás előtt</c:v>
                </c:pt>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A7DE-4D67-9C9C-729B5B0ABD0A}"/>
              </c:ext>
            </c:extLst>
          </c:dPt>
          <c:dPt>
            <c:idx val="1"/>
            <c:invertIfNegative val="0"/>
            <c:bubble3D val="0"/>
            <c:extLst>
              <c:ext xmlns:c16="http://schemas.microsoft.com/office/drawing/2014/chart" uri="{C3380CC4-5D6E-409C-BE32-E72D297353CC}">
                <c16:uniqueId val="{00000001-A7DE-4D67-9C9C-729B5B0ABD0A}"/>
              </c:ext>
            </c:extLst>
          </c:dPt>
          <c:dPt>
            <c:idx val="2"/>
            <c:invertIfNegative val="0"/>
            <c:bubble3D val="0"/>
            <c:extLst>
              <c:ext xmlns:c16="http://schemas.microsoft.com/office/drawing/2014/chart" uri="{C3380CC4-5D6E-409C-BE32-E72D297353CC}">
                <c16:uniqueId val="{00000002-A7DE-4D67-9C9C-729B5B0ABD0A}"/>
              </c:ext>
            </c:extLst>
          </c:dPt>
          <c:dPt>
            <c:idx val="3"/>
            <c:invertIfNegative val="0"/>
            <c:bubble3D val="0"/>
            <c:extLst>
              <c:ext xmlns:c16="http://schemas.microsoft.com/office/drawing/2014/chart" uri="{C3380CC4-5D6E-409C-BE32-E72D297353CC}">
                <c16:uniqueId val="{00000003-A7DE-4D67-9C9C-729B5B0ABD0A}"/>
              </c:ext>
            </c:extLst>
          </c:dPt>
          <c:dLbls>
            <c:dLbl>
              <c:idx val="1"/>
              <c:layout>
                <c:manualLayout>
                  <c:x val="0"/>
                  <c:y val="1.626299426275911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DE-4D67-9C9C-729B5B0ABD0A}"/>
                </c:ext>
              </c:extLst>
            </c:dLbl>
            <c:dLbl>
              <c:idx val="5"/>
              <c:layout>
                <c:manualLayout>
                  <c:x val="-1.725064365800874E-16"/>
                  <c:y val="8.40171369352236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DE-4D67-9C9C-729B5B0ABD0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Munka1!$A$2:$A$7</c:f>
              <c:strCache>
                <c:ptCount val="6"/>
                <c:pt idx="0">
                  <c:v>Saját hiba</c:v>
                </c:pt>
                <c:pt idx="1">
                  <c:v>Semmit nem tudott</c:v>
                </c:pt>
                <c:pt idx="2">
                  <c:v>Nem változott</c:v>
                </c:pt>
                <c:pt idx="3">
                  <c:v>Nem írta le</c:v>
                </c:pt>
                <c:pt idx="4">
                  <c:v>Nehéz élet, új infó</c:v>
                </c:pt>
                <c:pt idx="5">
                  <c:v>Fontos velük fogl.</c:v>
                </c:pt>
              </c:strCache>
            </c:strRef>
          </c:cat>
          <c:val>
            <c:numRef>
              <c:f>Munka1!$B$2:$B$7</c:f>
              <c:numCache>
                <c:formatCode>General</c:formatCode>
                <c:ptCount val="6"/>
                <c:pt idx="0">
                  <c:v>6</c:v>
                </c:pt>
                <c:pt idx="1">
                  <c:v>1</c:v>
                </c:pt>
                <c:pt idx="2">
                  <c:v>5</c:v>
                </c:pt>
                <c:pt idx="3">
                  <c:v>12</c:v>
                </c:pt>
                <c:pt idx="4">
                  <c:v>21</c:v>
                </c:pt>
                <c:pt idx="5">
                  <c:v>3</c:v>
                </c:pt>
              </c:numCache>
            </c:numRef>
          </c:val>
          <c:extLst>
            <c:ext xmlns:c16="http://schemas.microsoft.com/office/drawing/2014/chart" uri="{C3380CC4-5D6E-409C-BE32-E72D297353CC}">
              <c16:uniqueId val="{00000005-A7DE-4D67-9C9C-729B5B0ABD0A}"/>
            </c:ext>
          </c:extLst>
        </c:ser>
        <c:dLbls>
          <c:dLblPos val="inEnd"/>
          <c:showLegendKey val="0"/>
          <c:showVal val="1"/>
          <c:showCatName val="0"/>
          <c:showSerName val="0"/>
          <c:showPercent val="0"/>
          <c:showBubbleSize val="0"/>
        </c:dLbls>
        <c:gapWidth val="41"/>
        <c:axId val="1356037280"/>
        <c:axId val="1356024224"/>
      </c:barChart>
      <c:catAx>
        <c:axId val="1356037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356024224"/>
        <c:crosses val="autoZero"/>
        <c:auto val="1"/>
        <c:lblAlgn val="ctr"/>
        <c:lblOffset val="100"/>
        <c:noMultiLvlLbl val="0"/>
      </c:catAx>
      <c:valAx>
        <c:axId val="1356024224"/>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u-HU"/>
                  <a:t>Tanulók</a:t>
                </a:r>
                <a:r>
                  <a:rPr lang="hu-HU" baseline="0"/>
                  <a:t> száma</a:t>
                </a:r>
                <a:endParaRPr lang="hu-HU"/>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35603728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baseline="0"/>
              <a:t>Alsóerdősor (12)</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Munka1!$B$1</c:f>
              <c:strCache>
                <c:ptCount val="1"/>
                <c:pt idx="0">
                  <c:v>Oszlop1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1BC-4B72-BC3F-155D185A8A7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1BC-4B72-BC3F-155D185A8A7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1BC-4B72-BC3F-155D185A8A7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1BC-4B72-BC3F-155D185A8A7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ext>
            </c:extLst>
          </c:dLbls>
          <c:cat>
            <c:strRef>
              <c:f>Munka1!$A$2:$A$5</c:f>
              <c:strCache>
                <c:ptCount val="4"/>
                <c:pt idx="0">
                  <c:v>Fizikai veszélyeztetés</c:v>
                </c:pt>
                <c:pt idx="1">
                  <c:v>Házirend, szabályok megszegése</c:v>
                </c:pt>
                <c:pt idx="2">
                  <c:v>Erkölcsi szabályok, személyiség sértése</c:v>
                </c:pt>
                <c:pt idx="3">
                  <c:v>Szemtelenség, tiszteletlenség</c:v>
                </c:pt>
              </c:strCache>
            </c:strRef>
          </c:cat>
          <c:val>
            <c:numRef>
              <c:f>Munka1!$B$2:$B$5</c:f>
              <c:numCache>
                <c:formatCode>0</c:formatCode>
                <c:ptCount val="4"/>
                <c:pt idx="0">
                  <c:v>10</c:v>
                </c:pt>
                <c:pt idx="1">
                  <c:v>3</c:v>
                </c:pt>
                <c:pt idx="2">
                  <c:v>5</c:v>
                </c:pt>
                <c:pt idx="3">
                  <c:v>1</c:v>
                </c:pt>
              </c:numCache>
            </c:numRef>
          </c:val>
          <c:extLst>
            <c:ext xmlns:c16="http://schemas.microsoft.com/office/drawing/2014/chart" uri="{C3380CC4-5D6E-409C-BE32-E72D297353CC}">
              <c16:uniqueId val="{00000008-21BC-4B72-BC3F-155D185A8A7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045940117357947"/>
          <c:y val="0.15941498932745135"/>
          <c:w val="0.33406289182005117"/>
          <c:h val="0.7874484963122625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r>
              <a:rPr lang="hu-HU" sz="1200"/>
              <a:t>Milyen mértékben változott? </a:t>
            </a:r>
          </a:p>
          <a:p>
            <a:pPr>
              <a:defRPr sz="1200"/>
            </a:pPr>
            <a:r>
              <a:rPr lang="hu-HU" sz="1200"/>
              <a:t>Szent István</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0.1143952473362926"/>
          <c:y val="0.37219973009446694"/>
          <c:w val="0.86407917140669033"/>
          <c:h val="0.41096709065213"/>
        </c:manualLayout>
      </c:layout>
      <c:barChart>
        <c:barDir val="col"/>
        <c:grouping val="clustered"/>
        <c:varyColors val="0"/>
        <c:ser>
          <c:idx val="0"/>
          <c:order val="0"/>
          <c:tx>
            <c:strRef>
              <c:f>Munka1!$B$1</c:f>
              <c:strCache>
                <c:ptCount val="1"/>
                <c:pt idx="0">
                  <c:v>Vélemény az előadás előtt</c:v>
                </c:pt>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26E3-4194-8A6D-0E89B0500866}"/>
              </c:ext>
            </c:extLst>
          </c:dPt>
          <c:dPt>
            <c:idx val="1"/>
            <c:invertIfNegative val="0"/>
            <c:bubble3D val="0"/>
            <c:extLst>
              <c:ext xmlns:c16="http://schemas.microsoft.com/office/drawing/2014/chart" uri="{C3380CC4-5D6E-409C-BE32-E72D297353CC}">
                <c16:uniqueId val="{00000001-26E3-4194-8A6D-0E89B0500866}"/>
              </c:ext>
            </c:extLst>
          </c:dPt>
          <c:dPt>
            <c:idx val="2"/>
            <c:invertIfNegative val="0"/>
            <c:bubble3D val="0"/>
            <c:extLst>
              <c:ext xmlns:c16="http://schemas.microsoft.com/office/drawing/2014/chart" uri="{C3380CC4-5D6E-409C-BE32-E72D297353CC}">
                <c16:uniqueId val="{00000002-26E3-4194-8A6D-0E89B0500866}"/>
              </c:ext>
            </c:extLst>
          </c:dPt>
          <c:dPt>
            <c:idx val="3"/>
            <c:invertIfNegative val="0"/>
            <c:bubble3D val="0"/>
            <c:extLst>
              <c:ext xmlns:c16="http://schemas.microsoft.com/office/drawing/2014/chart" uri="{C3380CC4-5D6E-409C-BE32-E72D297353CC}">
                <c16:uniqueId val="{00000003-26E3-4194-8A6D-0E89B0500866}"/>
              </c:ext>
            </c:extLst>
          </c:dPt>
          <c:dLbls>
            <c:dLbl>
              <c:idx val="2"/>
              <c:layout>
                <c:manualLayout>
                  <c:x val="-8.62532182900437E-17"/>
                  <c:y val="9.02043825254542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E3-4194-8A6D-0E89B050086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Munka1!$A$2:$A$7</c:f>
              <c:strCache>
                <c:ptCount val="6"/>
                <c:pt idx="0">
                  <c:v>Saját hiba</c:v>
                </c:pt>
                <c:pt idx="1">
                  <c:v>Semmit nem tudott</c:v>
                </c:pt>
                <c:pt idx="2">
                  <c:v>Nem változott</c:v>
                </c:pt>
                <c:pt idx="3">
                  <c:v>Nem írta le</c:v>
                </c:pt>
                <c:pt idx="4">
                  <c:v>Nehéz élet, új infó</c:v>
                </c:pt>
                <c:pt idx="5">
                  <c:v>Fontos velük fogl.</c:v>
                </c:pt>
              </c:strCache>
            </c:strRef>
          </c:cat>
          <c:val>
            <c:numRef>
              <c:f>Munka1!$B$2:$B$7</c:f>
              <c:numCache>
                <c:formatCode>General</c:formatCode>
                <c:ptCount val="6"/>
                <c:pt idx="0">
                  <c:v>4</c:v>
                </c:pt>
                <c:pt idx="1">
                  <c:v>5</c:v>
                </c:pt>
                <c:pt idx="2">
                  <c:v>1</c:v>
                </c:pt>
                <c:pt idx="3">
                  <c:v>4</c:v>
                </c:pt>
                <c:pt idx="4">
                  <c:v>4.0999999999999996</c:v>
                </c:pt>
                <c:pt idx="5">
                  <c:v>4.5999999999999996</c:v>
                </c:pt>
              </c:numCache>
            </c:numRef>
          </c:val>
          <c:extLst>
            <c:ext xmlns:c16="http://schemas.microsoft.com/office/drawing/2014/chart" uri="{C3380CC4-5D6E-409C-BE32-E72D297353CC}">
              <c16:uniqueId val="{00000004-26E3-4194-8A6D-0E89B0500866}"/>
            </c:ext>
          </c:extLst>
        </c:ser>
        <c:dLbls>
          <c:dLblPos val="inEnd"/>
          <c:showLegendKey val="0"/>
          <c:showVal val="1"/>
          <c:showCatName val="0"/>
          <c:showSerName val="0"/>
          <c:showPercent val="0"/>
          <c:showBubbleSize val="0"/>
        </c:dLbls>
        <c:gapWidth val="41"/>
        <c:axId val="1356033472"/>
        <c:axId val="1356027488"/>
      </c:barChart>
      <c:catAx>
        <c:axId val="1356033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356027488"/>
        <c:crosses val="autoZero"/>
        <c:auto val="1"/>
        <c:lblAlgn val="ctr"/>
        <c:lblOffset val="100"/>
        <c:noMultiLvlLbl val="0"/>
      </c:catAx>
      <c:valAx>
        <c:axId val="1356027488"/>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u-HU"/>
                  <a:t>Tanulók</a:t>
                </a:r>
                <a:r>
                  <a:rPr lang="hu-HU" baseline="0"/>
                  <a:t> száma</a:t>
                </a:r>
                <a:endParaRPr lang="hu-HU"/>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35603347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u-HU" sz="1100"/>
              <a:t>Kitörési lehetőség  /Szent István/</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Munka1!$B$1</c:f>
              <c:strCache>
                <c:ptCount val="1"/>
                <c:pt idx="0">
                  <c:v>Vélemény az előadás előtt</c:v>
                </c:pt>
              </c:strCache>
            </c:strRef>
          </c:tx>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C236-437B-9F71-4DA3F3AFA18C}"/>
              </c:ext>
            </c:extLst>
          </c:dPt>
          <c:dPt>
            <c:idx val="1"/>
            <c:invertIfNegative val="0"/>
            <c:bubble3D val="0"/>
            <c:extLst>
              <c:ext xmlns:c16="http://schemas.microsoft.com/office/drawing/2014/chart" uri="{C3380CC4-5D6E-409C-BE32-E72D297353CC}">
                <c16:uniqueId val="{00000001-C236-437B-9F71-4DA3F3AFA18C}"/>
              </c:ext>
            </c:extLst>
          </c:dPt>
          <c:dPt>
            <c:idx val="2"/>
            <c:invertIfNegative val="0"/>
            <c:bubble3D val="0"/>
            <c:extLst>
              <c:ext xmlns:c16="http://schemas.microsoft.com/office/drawing/2014/chart" uri="{C3380CC4-5D6E-409C-BE32-E72D297353CC}">
                <c16:uniqueId val="{00000002-C236-437B-9F71-4DA3F3AFA18C}"/>
              </c:ext>
            </c:extLst>
          </c:dPt>
          <c:dPt>
            <c:idx val="3"/>
            <c:invertIfNegative val="0"/>
            <c:bubble3D val="0"/>
            <c:extLst>
              <c:ext xmlns:c16="http://schemas.microsoft.com/office/drawing/2014/chart" uri="{C3380CC4-5D6E-409C-BE32-E72D297353CC}">
                <c16:uniqueId val="{00000003-C236-437B-9F71-4DA3F3AFA18C}"/>
              </c:ext>
            </c:extLst>
          </c:dPt>
          <c:cat>
            <c:strRef>
              <c:f>Munka1!$A$2:$A$6</c:f>
              <c:strCache>
                <c:ptCount val="5"/>
                <c:pt idx="0">
                  <c:v>Önerő, tanulás, munka</c:v>
                </c:pt>
                <c:pt idx="1">
                  <c:v>Embertársak</c:v>
                </c:pt>
                <c:pt idx="2">
                  <c:v>Állam</c:v>
                </c:pt>
                <c:pt idx="3">
                  <c:v>Kevés esély</c:v>
                </c:pt>
                <c:pt idx="4">
                  <c:v>Nem írta le</c:v>
                </c:pt>
              </c:strCache>
            </c:strRef>
          </c:cat>
          <c:val>
            <c:numRef>
              <c:f>Munka1!$B$2:$B$6</c:f>
              <c:numCache>
                <c:formatCode>General</c:formatCode>
                <c:ptCount val="5"/>
                <c:pt idx="0">
                  <c:v>15</c:v>
                </c:pt>
                <c:pt idx="1">
                  <c:v>11</c:v>
                </c:pt>
                <c:pt idx="2">
                  <c:v>6</c:v>
                </c:pt>
                <c:pt idx="3">
                  <c:v>4</c:v>
                </c:pt>
                <c:pt idx="4">
                  <c:v>11</c:v>
                </c:pt>
              </c:numCache>
            </c:numRef>
          </c:val>
          <c:extLst>
            <c:ext xmlns:c16="http://schemas.microsoft.com/office/drawing/2014/chart" uri="{C3380CC4-5D6E-409C-BE32-E72D297353CC}">
              <c16:uniqueId val="{00000004-C236-437B-9F71-4DA3F3AFA18C}"/>
            </c:ext>
          </c:extLst>
        </c:ser>
        <c:dLbls>
          <c:showLegendKey val="0"/>
          <c:showVal val="0"/>
          <c:showCatName val="0"/>
          <c:showSerName val="0"/>
          <c:showPercent val="0"/>
          <c:showBubbleSize val="0"/>
        </c:dLbls>
        <c:gapWidth val="100"/>
        <c:axId val="1356038368"/>
        <c:axId val="1356038912"/>
      </c:barChart>
      <c:catAx>
        <c:axId val="13560383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038912"/>
        <c:crosses val="autoZero"/>
        <c:auto val="1"/>
        <c:lblAlgn val="ctr"/>
        <c:lblOffset val="100"/>
        <c:noMultiLvlLbl val="0"/>
      </c:catAx>
      <c:valAx>
        <c:axId val="135603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038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hu-HU" sz="1200"/>
              <a:t>Kitörési lehetőség  /Kempelen/</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Munka1!$B$1</c:f>
              <c:strCache>
                <c:ptCount val="1"/>
                <c:pt idx="0">
                  <c:v>Vélemény az előadás előtt</c:v>
                </c:pt>
              </c:strCache>
            </c:strRef>
          </c:tx>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A167-465E-8B82-991E96F01F55}"/>
              </c:ext>
            </c:extLst>
          </c:dPt>
          <c:dPt>
            <c:idx val="1"/>
            <c:invertIfNegative val="0"/>
            <c:bubble3D val="0"/>
            <c:extLst>
              <c:ext xmlns:c16="http://schemas.microsoft.com/office/drawing/2014/chart" uri="{C3380CC4-5D6E-409C-BE32-E72D297353CC}">
                <c16:uniqueId val="{00000001-A167-465E-8B82-991E96F01F55}"/>
              </c:ext>
            </c:extLst>
          </c:dPt>
          <c:dPt>
            <c:idx val="2"/>
            <c:invertIfNegative val="0"/>
            <c:bubble3D val="0"/>
            <c:extLst>
              <c:ext xmlns:c16="http://schemas.microsoft.com/office/drawing/2014/chart" uri="{C3380CC4-5D6E-409C-BE32-E72D297353CC}">
                <c16:uniqueId val="{00000002-A167-465E-8B82-991E96F01F55}"/>
              </c:ext>
            </c:extLst>
          </c:dPt>
          <c:dPt>
            <c:idx val="3"/>
            <c:invertIfNegative val="0"/>
            <c:bubble3D val="0"/>
            <c:extLst>
              <c:ext xmlns:c16="http://schemas.microsoft.com/office/drawing/2014/chart" uri="{C3380CC4-5D6E-409C-BE32-E72D297353CC}">
                <c16:uniqueId val="{00000003-A167-465E-8B82-991E96F01F55}"/>
              </c:ext>
            </c:extLst>
          </c:dPt>
          <c:cat>
            <c:strRef>
              <c:f>Munka1!$A$2:$A$6</c:f>
              <c:strCache>
                <c:ptCount val="5"/>
                <c:pt idx="0">
                  <c:v>Önerő, tanulás, munka</c:v>
                </c:pt>
                <c:pt idx="1">
                  <c:v>Családi támogatás</c:v>
                </c:pt>
                <c:pt idx="2">
                  <c:v>Állam</c:v>
                </c:pt>
                <c:pt idx="3">
                  <c:v>Kevés esély</c:v>
                </c:pt>
                <c:pt idx="4">
                  <c:v>Nem írta le</c:v>
                </c:pt>
              </c:strCache>
            </c:strRef>
          </c:cat>
          <c:val>
            <c:numRef>
              <c:f>Munka1!$B$2:$B$6</c:f>
              <c:numCache>
                <c:formatCode>General</c:formatCode>
                <c:ptCount val="5"/>
                <c:pt idx="0">
                  <c:v>12</c:v>
                </c:pt>
                <c:pt idx="1">
                  <c:v>6</c:v>
                </c:pt>
                <c:pt idx="2">
                  <c:v>2</c:v>
                </c:pt>
                <c:pt idx="3">
                  <c:v>2</c:v>
                </c:pt>
                <c:pt idx="4">
                  <c:v>2</c:v>
                </c:pt>
              </c:numCache>
            </c:numRef>
          </c:val>
          <c:extLst>
            <c:ext xmlns:c16="http://schemas.microsoft.com/office/drawing/2014/chart" uri="{C3380CC4-5D6E-409C-BE32-E72D297353CC}">
              <c16:uniqueId val="{00000004-A167-465E-8B82-991E96F01F55}"/>
            </c:ext>
          </c:extLst>
        </c:ser>
        <c:dLbls>
          <c:showLegendKey val="0"/>
          <c:showVal val="0"/>
          <c:showCatName val="0"/>
          <c:showSerName val="0"/>
          <c:showPercent val="0"/>
          <c:showBubbleSize val="0"/>
        </c:dLbls>
        <c:gapWidth val="100"/>
        <c:axId val="1356039456"/>
        <c:axId val="1356025856"/>
      </c:barChart>
      <c:catAx>
        <c:axId val="13560394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025856"/>
        <c:crosses val="autoZero"/>
        <c:auto val="1"/>
        <c:lblAlgn val="ctr"/>
        <c:lblOffset val="100"/>
        <c:noMultiLvlLbl val="0"/>
      </c:catAx>
      <c:valAx>
        <c:axId val="135602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039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u-HU" sz="1100"/>
              <a:t>Rendezőként mit változtatna</a:t>
            </a:r>
            <a:r>
              <a:rPr lang="hu-HU" sz="1100" baseline="0"/>
              <a:t> az előadáson? Kempelen</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Munka1!$B$1</c:f>
              <c:strCache>
                <c:ptCount val="1"/>
                <c:pt idx="0">
                  <c:v>Vélemény az előadás előtt</c:v>
                </c:pt>
              </c:strCache>
            </c:strRef>
          </c:tx>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F828-4876-A2C4-658BE0FA5780}"/>
              </c:ext>
            </c:extLst>
          </c:dPt>
          <c:dPt>
            <c:idx val="1"/>
            <c:invertIfNegative val="0"/>
            <c:bubble3D val="0"/>
            <c:extLst>
              <c:ext xmlns:c16="http://schemas.microsoft.com/office/drawing/2014/chart" uri="{C3380CC4-5D6E-409C-BE32-E72D297353CC}">
                <c16:uniqueId val="{00000001-F828-4876-A2C4-658BE0FA5780}"/>
              </c:ext>
            </c:extLst>
          </c:dPt>
          <c:dPt>
            <c:idx val="2"/>
            <c:invertIfNegative val="0"/>
            <c:bubble3D val="0"/>
            <c:extLst>
              <c:ext xmlns:c16="http://schemas.microsoft.com/office/drawing/2014/chart" uri="{C3380CC4-5D6E-409C-BE32-E72D297353CC}">
                <c16:uniqueId val="{00000002-F828-4876-A2C4-658BE0FA5780}"/>
              </c:ext>
            </c:extLst>
          </c:dPt>
          <c:cat>
            <c:strRef>
              <c:f>Munka1!$A$2:$A$5</c:f>
              <c:strCache>
                <c:ptCount val="4"/>
                <c:pt idx="0">
                  <c:v>Több játék</c:v>
                </c:pt>
                <c:pt idx="1">
                  <c:v>Nem változtatna</c:v>
                </c:pt>
                <c:pt idx="2">
                  <c:v>Több beszélgetés</c:v>
                </c:pt>
                <c:pt idx="3">
                  <c:v>Nem írta le</c:v>
                </c:pt>
              </c:strCache>
            </c:strRef>
          </c:cat>
          <c:val>
            <c:numRef>
              <c:f>Munka1!$B$2:$B$5</c:f>
              <c:numCache>
                <c:formatCode>General</c:formatCode>
                <c:ptCount val="4"/>
                <c:pt idx="0">
                  <c:v>9</c:v>
                </c:pt>
                <c:pt idx="1">
                  <c:v>6</c:v>
                </c:pt>
                <c:pt idx="2">
                  <c:v>2</c:v>
                </c:pt>
                <c:pt idx="3">
                  <c:v>2</c:v>
                </c:pt>
              </c:numCache>
            </c:numRef>
          </c:val>
          <c:extLst>
            <c:ext xmlns:c16="http://schemas.microsoft.com/office/drawing/2014/chart" uri="{C3380CC4-5D6E-409C-BE32-E72D297353CC}">
              <c16:uniqueId val="{00000003-F828-4876-A2C4-658BE0FA5780}"/>
            </c:ext>
          </c:extLst>
        </c:ser>
        <c:dLbls>
          <c:showLegendKey val="0"/>
          <c:showVal val="0"/>
          <c:showCatName val="0"/>
          <c:showSerName val="0"/>
          <c:showPercent val="0"/>
          <c:showBubbleSize val="0"/>
        </c:dLbls>
        <c:gapWidth val="100"/>
        <c:axId val="1356028032"/>
        <c:axId val="1356034016"/>
      </c:barChart>
      <c:catAx>
        <c:axId val="13560280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034016"/>
        <c:crosses val="autoZero"/>
        <c:auto val="1"/>
        <c:lblAlgn val="ctr"/>
        <c:lblOffset val="100"/>
        <c:noMultiLvlLbl val="0"/>
      </c:catAx>
      <c:valAx>
        <c:axId val="135603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028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u-HU" sz="1100"/>
              <a:t>Rendezőként mit változtatna</a:t>
            </a:r>
            <a:r>
              <a:rPr lang="hu-HU" sz="1100" baseline="0"/>
              <a:t> az előadáson? Szent István</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Munka1!$B$1</c:f>
              <c:strCache>
                <c:ptCount val="1"/>
                <c:pt idx="0">
                  <c:v>Vélemény az előadás előtt</c:v>
                </c:pt>
              </c:strCache>
            </c:strRef>
          </c:tx>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CF63-4230-A18B-55108A1170AA}"/>
              </c:ext>
            </c:extLst>
          </c:dPt>
          <c:dPt>
            <c:idx val="1"/>
            <c:invertIfNegative val="0"/>
            <c:bubble3D val="0"/>
            <c:extLst>
              <c:ext xmlns:c16="http://schemas.microsoft.com/office/drawing/2014/chart" uri="{C3380CC4-5D6E-409C-BE32-E72D297353CC}">
                <c16:uniqueId val="{00000001-CF63-4230-A18B-55108A1170AA}"/>
              </c:ext>
            </c:extLst>
          </c:dPt>
          <c:dPt>
            <c:idx val="2"/>
            <c:invertIfNegative val="0"/>
            <c:bubble3D val="0"/>
            <c:extLst>
              <c:ext xmlns:c16="http://schemas.microsoft.com/office/drawing/2014/chart" uri="{C3380CC4-5D6E-409C-BE32-E72D297353CC}">
                <c16:uniqueId val="{00000002-CF63-4230-A18B-55108A1170AA}"/>
              </c:ext>
            </c:extLst>
          </c:dPt>
          <c:cat>
            <c:strRef>
              <c:f>Munka1!$A$2:$A$5</c:f>
              <c:strCache>
                <c:ptCount val="4"/>
                <c:pt idx="0">
                  <c:v>Több játék</c:v>
                </c:pt>
                <c:pt idx="1">
                  <c:v>Nem változtatna</c:v>
                </c:pt>
                <c:pt idx="2">
                  <c:v>Több beszélgetés, élettörténet</c:v>
                </c:pt>
                <c:pt idx="3">
                  <c:v>Nem írta le</c:v>
                </c:pt>
              </c:strCache>
            </c:strRef>
          </c:cat>
          <c:val>
            <c:numRef>
              <c:f>Munka1!$B$2:$B$5</c:f>
              <c:numCache>
                <c:formatCode>General</c:formatCode>
                <c:ptCount val="4"/>
                <c:pt idx="0">
                  <c:v>5</c:v>
                </c:pt>
                <c:pt idx="1">
                  <c:v>20</c:v>
                </c:pt>
                <c:pt idx="2">
                  <c:v>8</c:v>
                </c:pt>
                <c:pt idx="3">
                  <c:v>13</c:v>
                </c:pt>
              </c:numCache>
            </c:numRef>
          </c:val>
          <c:extLst>
            <c:ext xmlns:c16="http://schemas.microsoft.com/office/drawing/2014/chart" uri="{C3380CC4-5D6E-409C-BE32-E72D297353CC}">
              <c16:uniqueId val="{00000003-CF63-4230-A18B-55108A1170AA}"/>
            </c:ext>
          </c:extLst>
        </c:ser>
        <c:dLbls>
          <c:showLegendKey val="0"/>
          <c:showVal val="0"/>
          <c:showCatName val="0"/>
          <c:showSerName val="0"/>
          <c:showPercent val="0"/>
          <c:showBubbleSize val="0"/>
        </c:dLbls>
        <c:gapWidth val="100"/>
        <c:axId val="1356025312"/>
        <c:axId val="1356034560"/>
      </c:barChart>
      <c:catAx>
        <c:axId val="13560253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034560"/>
        <c:crosses val="autoZero"/>
        <c:auto val="1"/>
        <c:lblAlgn val="ctr"/>
        <c:lblOffset val="100"/>
        <c:noMultiLvlLbl val="0"/>
      </c:catAx>
      <c:valAx>
        <c:axId val="135603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025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Személyes emlék</a:t>
            </a:r>
            <a:r>
              <a:rPr lang="hu-HU" baseline="0"/>
              <a:t>? Kempelen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349021713194941"/>
          <c:y val="0.60500857632933103"/>
          <c:w val="0.83442644953471723"/>
          <c:h val="0.23582663659323888"/>
        </c:manualLayout>
      </c:layout>
      <c:barChart>
        <c:barDir val="col"/>
        <c:grouping val="clustered"/>
        <c:varyColors val="0"/>
        <c:ser>
          <c:idx val="0"/>
          <c:order val="0"/>
          <c:tx>
            <c:strRef>
              <c:f>Munka1!$B$1</c:f>
              <c:strCache>
                <c:ptCount val="1"/>
                <c:pt idx="0">
                  <c:v>Vélemény az előadás előtt</c:v>
                </c:pt>
              </c:strCache>
            </c:strRef>
          </c:tx>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16FB-4222-A56F-93C3EB7699E9}"/>
              </c:ext>
            </c:extLst>
          </c:dPt>
          <c:dPt>
            <c:idx val="1"/>
            <c:invertIfNegative val="0"/>
            <c:bubble3D val="0"/>
            <c:extLst>
              <c:ext xmlns:c16="http://schemas.microsoft.com/office/drawing/2014/chart" uri="{C3380CC4-5D6E-409C-BE32-E72D297353CC}">
                <c16:uniqueId val="{00000001-16FB-4222-A56F-93C3EB7699E9}"/>
              </c:ext>
            </c:extLst>
          </c:dPt>
          <c:dPt>
            <c:idx val="2"/>
            <c:invertIfNegative val="0"/>
            <c:bubble3D val="0"/>
            <c:extLst>
              <c:ext xmlns:c16="http://schemas.microsoft.com/office/drawing/2014/chart" uri="{C3380CC4-5D6E-409C-BE32-E72D297353CC}">
                <c16:uniqueId val="{00000002-16FB-4222-A56F-93C3EB7699E9}"/>
              </c:ext>
            </c:extLst>
          </c:dPt>
          <c:cat>
            <c:strRef>
              <c:f>Munka1!$A$2:$A$4</c:f>
              <c:strCache>
                <c:ptCount val="3"/>
                <c:pt idx="0">
                  <c:v>Nem</c:v>
                </c:pt>
                <c:pt idx="1">
                  <c:v>Igen</c:v>
                </c:pt>
                <c:pt idx="2">
                  <c:v>Nem írta le</c:v>
                </c:pt>
              </c:strCache>
            </c:strRef>
          </c:cat>
          <c:val>
            <c:numRef>
              <c:f>Munka1!$B$2:$B$4</c:f>
              <c:numCache>
                <c:formatCode>General</c:formatCode>
                <c:ptCount val="3"/>
                <c:pt idx="0">
                  <c:v>16</c:v>
                </c:pt>
                <c:pt idx="1">
                  <c:v>3</c:v>
                </c:pt>
                <c:pt idx="2">
                  <c:v>5</c:v>
                </c:pt>
              </c:numCache>
            </c:numRef>
          </c:val>
          <c:extLst>
            <c:ext xmlns:c16="http://schemas.microsoft.com/office/drawing/2014/chart" uri="{C3380CC4-5D6E-409C-BE32-E72D297353CC}">
              <c16:uniqueId val="{00000003-16FB-4222-A56F-93C3EB7699E9}"/>
            </c:ext>
          </c:extLst>
        </c:ser>
        <c:dLbls>
          <c:showLegendKey val="0"/>
          <c:showVal val="0"/>
          <c:showCatName val="0"/>
          <c:showSerName val="0"/>
          <c:showPercent val="0"/>
          <c:showBubbleSize val="0"/>
        </c:dLbls>
        <c:gapWidth val="100"/>
        <c:axId val="1356026400"/>
        <c:axId val="1356035104"/>
      </c:barChart>
      <c:catAx>
        <c:axId val="13560264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035104"/>
        <c:crosses val="autoZero"/>
        <c:auto val="1"/>
        <c:lblAlgn val="ctr"/>
        <c:lblOffset val="100"/>
        <c:noMultiLvlLbl val="0"/>
      </c:catAx>
      <c:valAx>
        <c:axId val="1356035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026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Személyes emlék</a:t>
            </a:r>
            <a:r>
              <a:rPr lang="hu-HU" baseline="0"/>
              <a:t>? Szent István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Munka1!$B$1</c:f>
              <c:strCache>
                <c:ptCount val="1"/>
                <c:pt idx="0">
                  <c:v>Vélemény az előadás előtt</c:v>
                </c:pt>
              </c:strCache>
            </c:strRef>
          </c:tx>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A26C-4C86-8ECC-44139BB0D1DA}"/>
              </c:ext>
            </c:extLst>
          </c:dPt>
          <c:dPt>
            <c:idx val="1"/>
            <c:invertIfNegative val="0"/>
            <c:bubble3D val="0"/>
            <c:extLst>
              <c:ext xmlns:c16="http://schemas.microsoft.com/office/drawing/2014/chart" uri="{C3380CC4-5D6E-409C-BE32-E72D297353CC}">
                <c16:uniqueId val="{00000001-A26C-4C86-8ECC-44139BB0D1DA}"/>
              </c:ext>
            </c:extLst>
          </c:dPt>
          <c:dPt>
            <c:idx val="2"/>
            <c:invertIfNegative val="0"/>
            <c:bubble3D val="0"/>
            <c:extLst>
              <c:ext xmlns:c16="http://schemas.microsoft.com/office/drawing/2014/chart" uri="{C3380CC4-5D6E-409C-BE32-E72D297353CC}">
                <c16:uniqueId val="{00000002-A26C-4C86-8ECC-44139BB0D1DA}"/>
              </c:ext>
            </c:extLst>
          </c:dPt>
          <c:cat>
            <c:strRef>
              <c:f>Munka1!$A$2:$A$4</c:f>
              <c:strCache>
                <c:ptCount val="3"/>
                <c:pt idx="0">
                  <c:v>Nem</c:v>
                </c:pt>
                <c:pt idx="1">
                  <c:v>Igen</c:v>
                </c:pt>
                <c:pt idx="2">
                  <c:v>Nem írta le</c:v>
                </c:pt>
              </c:strCache>
            </c:strRef>
          </c:cat>
          <c:val>
            <c:numRef>
              <c:f>Munka1!$B$2:$B$4</c:f>
              <c:numCache>
                <c:formatCode>General</c:formatCode>
                <c:ptCount val="3"/>
                <c:pt idx="0">
                  <c:v>34</c:v>
                </c:pt>
                <c:pt idx="1">
                  <c:v>10</c:v>
                </c:pt>
                <c:pt idx="2">
                  <c:v>3</c:v>
                </c:pt>
              </c:numCache>
            </c:numRef>
          </c:val>
          <c:extLst>
            <c:ext xmlns:c16="http://schemas.microsoft.com/office/drawing/2014/chart" uri="{C3380CC4-5D6E-409C-BE32-E72D297353CC}">
              <c16:uniqueId val="{00000003-A26C-4C86-8ECC-44139BB0D1DA}"/>
            </c:ext>
          </c:extLst>
        </c:ser>
        <c:dLbls>
          <c:showLegendKey val="0"/>
          <c:showVal val="0"/>
          <c:showCatName val="0"/>
          <c:showSerName val="0"/>
          <c:showPercent val="0"/>
          <c:showBubbleSize val="0"/>
        </c:dLbls>
        <c:gapWidth val="100"/>
        <c:axId val="1356028576"/>
        <c:axId val="1356030208"/>
      </c:barChart>
      <c:catAx>
        <c:axId val="13560285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030208"/>
        <c:crosses val="autoZero"/>
        <c:auto val="1"/>
        <c:lblAlgn val="ctr"/>
        <c:lblOffset val="100"/>
        <c:noMultiLvlLbl val="0"/>
      </c:catAx>
      <c:valAx>
        <c:axId val="135603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0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A</a:t>
            </a:r>
            <a:r>
              <a:rPr lang="hu-HU" baseline="0"/>
              <a:t> hagyományos színházi előadástól való eltérés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Munka1!$B$1</c:f>
              <c:strCache>
                <c:ptCount val="1"/>
                <c:pt idx="0">
                  <c:v>Eltérés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Petőfi</c:v>
                </c:pt>
                <c:pt idx="1">
                  <c:v>Kodály</c:v>
                </c:pt>
                <c:pt idx="2">
                  <c:v>Klebersberg</c:v>
                </c:pt>
                <c:pt idx="3">
                  <c:v>Illyés</c:v>
                </c:pt>
                <c:pt idx="4">
                  <c:v>Bálint</c:v>
                </c:pt>
                <c:pt idx="5">
                  <c:v>Magyar</c:v>
                </c:pt>
                <c:pt idx="6">
                  <c:v>Budenz</c:v>
                </c:pt>
              </c:strCache>
            </c:strRef>
          </c:cat>
          <c:val>
            <c:numRef>
              <c:f>Munka1!$B$2:$B$8</c:f>
              <c:numCache>
                <c:formatCode>General</c:formatCode>
                <c:ptCount val="7"/>
                <c:pt idx="0">
                  <c:v>4.28</c:v>
                </c:pt>
                <c:pt idx="1">
                  <c:v>3.88</c:v>
                </c:pt>
                <c:pt idx="2">
                  <c:v>4.1900000000000004</c:v>
                </c:pt>
                <c:pt idx="3">
                  <c:v>4.53</c:v>
                </c:pt>
                <c:pt idx="4">
                  <c:v>4.28</c:v>
                </c:pt>
                <c:pt idx="5">
                  <c:v>4.67</c:v>
                </c:pt>
                <c:pt idx="6">
                  <c:v>4.4800000000000004</c:v>
                </c:pt>
              </c:numCache>
            </c:numRef>
          </c:val>
          <c:extLst>
            <c:ext xmlns:c16="http://schemas.microsoft.com/office/drawing/2014/chart" uri="{C3380CC4-5D6E-409C-BE32-E72D297353CC}">
              <c16:uniqueId val="{00000000-5727-47F8-B213-2C1050BA453F}"/>
            </c:ext>
          </c:extLst>
        </c:ser>
        <c:dLbls>
          <c:dLblPos val="inEnd"/>
          <c:showLegendKey val="0"/>
          <c:showVal val="1"/>
          <c:showCatName val="0"/>
          <c:showSerName val="0"/>
          <c:showPercent val="0"/>
          <c:showBubbleSize val="0"/>
        </c:dLbls>
        <c:gapWidth val="219"/>
        <c:overlap val="-27"/>
        <c:axId val="1356029120"/>
        <c:axId val="1356029664"/>
      </c:barChart>
      <c:catAx>
        <c:axId val="135602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029664"/>
        <c:crosses val="autoZero"/>
        <c:auto val="1"/>
        <c:lblAlgn val="ctr"/>
        <c:lblOffset val="100"/>
        <c:noMultiLvlLbl val="0"/>
      </c:catAx>
      <c:valAx>
        <c:axId val="135602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02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Miben volt más, mint egy hagyományos előadás?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Munka1!$A$2</c:f>
              <c:strCache>
                <c:ptCount val="1"/>
                <c:pt idx="0">
                  <c:v>Interaktív, bevontak, részese voltak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Munka1!$B$1:$H$1</c:f>
              <c:strCache>
                <c:ptCount val="7"/>
                <c:pt idx="0">
                  <c:v>Petőfi</c:v>
                </c:pt>
                <c:pt idx="1">
                  <c:v>Kodály</c:v>
                </c:pt>
                <c:pt idx="2">
                  <c:v>Klébersberg</c:v>
                </c:pt>
                <c:pt idx="3">
                  <c:v>Illyés</c:v>
                </c:pt>
                <c:pt idx="4">
                  <c:v>Bálint</c:v>
                </c:pt>
                <c:pt idx="5">
                  <c:v>Magyar</c:v>
                </c:pt>
                <c:pt idx="6">
                  <c:v>Budenz</c:v>
                </c:pt>
              </c:strCache>
            </c:strRef>
          </c:cat>
          <c:val>
            <c:numRef>
              <c:f>Munka1!$B$2:$H$2</c:f>
              <c:numCache>
                <c:formatCode>0%</c:formatCode>
                <c:ptCount val="7"/>
                <c:pt idx="0">
                  <c:v>0.25</c:v>
                </c:pt>
                <c:pt idx="1">
                  <c:v>0.13</c:v>
                </c:pt>
                <c:pt idx="2">
                  <c:v>0.21</c:v>
                </c:pt>
                <c:pt idx="3">
                  <c:v>0.375</c:v>
                </c:pt>
                <c:pt idx="4">
                  <c:v>0.40909090909090912</c:v>
                </c:pt>
                <c:pt idx="5">
                  <c:v>0.1875</c:v>
                </c:pt>
                <c:pt idx="6">
                  <c:v>0.33333333333333331</c:v>
                </c:pt>
              </c:numCache>
            </c:numRef>
          </c:val>
          <c:extLst>
            <c:ext xmlns:c16="http://schemas.microsoft.com/office/drawing/2014/chart" uri="{C3380CC4-5D6E-409C-BE32-E72D297353CC}">
              <c16:uniqueId val="{00000000-C8C2-4E0B-96AA-99F821DD3FBC}"/>
            </c:ext>
          </c:extLst>
        </c:ser>
        <c:ser>
          <c:idx val="1"/>
          <c:order val="1"/>
          <c:tx>
            <c:strRef>
              <c:f>Munka1!$A$3</c:f>
              <c:strCache>
                <c:ptCount val="1"/>
                <c:pt idx="0">
                  <c:v>Döntöttünk a szereplőkről, történetről, beszélgettünk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Munka1!$B$1:$H$1</c:f>
              <c:strCache>
                <c:ptCount val="7"/>
                <c:pt idx="0">
                  <c:v>Petőfi</c:v>
                </c:pt>
                <c:pt idx="1">
                  <c:v>Kodály</c:v>
                </c:pt>
                <c:pt idx="2">
                  <c:v>Klébersberg</c:v>
                </c:pt>
                <c:pt idx="3">
                  <c:v>Illyés</c:v>
                </c:pt>
                <c:pt idx="4">
                  <c:v>Bálint</c:v>
                </c:pt>
                <c:pt idx="5">
                  <c:v>Magyar</c:v>
                </c:pt>
                <c:pt idx="6">
                  <c:v>Budenz</c:v>
                </c:pt>
              </c:strCache>
            </c:strRef>
          </c:cat>
          <c:val>
            <c:numRef>
              <c:f>Munka1!$B$3:$H$3</c:f>
              <c:numCache>
                <c:formatCode>0%</c:formatCode>
                <c:ptCount val="7"/>
                <c:pt idx="0">
                  <c:v>0.53</c:v>
                </c:pt>
                <c:pt idx="1">
                  <c:v>0.47</c:v>
                </c:pt>
                <c:pt idx="2">
                  <c:v>0.45</c:v>
                </c:pt>
                <c:pt idx="3">
                  <c:v>0.5</c:v>
                </c:pt>
                <c:pt idx="4">
                  <c:v>0.40909090909090912</c:v>
                </c:pt>
                <c:pt idx="5">
                  <c:v>0.4375</c:v>
                </c:pt>
                <c:pt idx="6">
                  <c:v>0.45833333333333331</c:v>
                </c:pt>
              </c:numCache>
            </c:numRef>
          </c:val>
          <c:extLst>
            <c:ext xmlns:c16="http://schemas.microsoft.com/office/drawing/2014/chart" uri="{C3380CC4-5D6E-409C-BE32-E72D297353CC}">
              <c16:uniqueId val="{00000001-C8C2-4E0B-96AA-99F821DD3FBC}"/>
            </c:ext>
          </c:extLst>
        </c:ser>
        <c:ser>
          <c:idx val="2"/>
          <c:order val="2"/>
          <c:tx>
            <c:strRef>
              <c:f>Munka1!$A$4</c:f>
              <c:strCache>
                <c:ptCount val="1"/>
                <c:pt idx="0">
                  <c:v>színjátszás módja, szóhasználat, érdekesség</c:v>
                </c:pt>
              </c:strCache>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2-C8C2-4E0B-96AA-99F821DD3FBC}"/>
                </c:ext>
              </c:extLst>
            </c:dLbl>
            <c:dLbl>
              <c:idx val="3"/>
              <c:delete val="1"/>
              <c:extLst>
                <c:ext xmlns:c15="http://schemas.microsoft.com/office/drawing/2012/chart" uri="{CE6537A1-D6FC-4f65-9D91-7224C49458BB}"/>
                <c:ext xmlns:c16="http://schemas.microsoft.com/office/drawing/2014/chart" uri="{C3380CC4-5D6E-409C-BE32-E72D297353CC}">
                  <c16:uniqueId val="{00000003-C8C2-4E0B-96AA-99F821DD3F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Munka1!$B$1:$H$1</c:f>
              <c:strCache>
                <c:ptCount val="7"/>
                <c:pt idx="0">
                  <c:v>Petőfi</c:v>
                </c:pt>
                <c:pt idx="1">
                  <c:v>Kodály</c:v>
                </c:pt>
                <c:pt idx="2">
                  <c:v>Klébersberg</c:v>
                </c:pt>
                <c:pt idx="3">
                  <c:v>Illyés</c:v>
                </c:pt>
                <c:pt idx="4">
                  <c:v>Bálint</c:v>
                </c:pt>
                <c:pt idx="5">
                  <c:v>Magyar</c:v>
                </c:pt>
                <c:pt idx="6">
                  <c:v>Budenz</c:v>
                </c:pt>
              </c:strCache>
            </c:strRef>
          </c:cat>
          <c:val>
            <c:numRef>
              <c:f>Munka1!$B$4:$H$4</c:f>
              <c:numCache>
                <c:formatCode>0%</c:formatCode>
                <c:ptCount val="7"/>
                <c:pt idx="0">
                  <c:v>0.14000000000000001</c:v>
                </c:pt>
                <c:pt idx="1">
                  <c:v>0.2</c:v>
                </c:pt>
                <c:pt idx="2">
                  <c:v>0</c:v>
                </c:pt>
                <c:pt idx="3">
                  <c:v>0</c:v>
                </c:pt>
                <c:pt idx="4">
                  <c:v>0.13636363636363635</c:v>
                </c:pt>
                <c:pt idx="5">
                  <c:v>0.25</c:v>
                </c:pt>
                <c:pt idx="6">
                  <c:v>0.16666666666666666</c:v>
                </c:pt>
              </c:numCache>
            </c:numRef>
          </c:val>
          <c:extLst>
            <c:ext xmlns:c16="http://schemas.microsoft.com/office/drawing/2014/chart" uri="{C3380CC4-5D6E-409C-BE32-E72D297353CC}">
              <c16:uniqueId val="{00000004-C8C2-4E0B-96AA-99F821DD3FBC}"/>
            </c:ext>
          </c:extLst>
        </c:ser>
        <c:ser>
          <c:idx val="3"/>
          <c:order val="3"/>
          <c:tx>
            <c:strRef>
              <c:f>Munka1!$A$5</c:f>
              <c:strCache>
                <c:ptCount val="1"/>
                <c:pt idx="0">
                  <c:v>Helyszín, ülésrend, díszlet</c:v>
                </c:pt>
              </c:strCache>
            </c:strRef>
          </c:tx>
          <c:spPr>
            <a:solidFill>
              <a:schemeClr val="accent4"/>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C8C2-4E0B-96AA-99F821DD3FBC}"/>
                </c:ext>
              </c:extLst>
            </c:dLbl>
            <c:dLbl>
              <c:idx val="3"/>
              <c:layout>
                <c:manualLayout>
                  <c:x val="-6.693363106078419E-17"/>
                  <c:y val="4.273504273504273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C2-4E0B-96AA-99F821DD3FBC}"/>
                </c:ext>
              </c:extLst>
            </c:dLbl>
            <c:dLbl>
              <c:idx val="4"/>
              <c:delete val="1"/>
              <c:extLst>
                <c:ext xmlns:c15="http://schemas.microsoft.com/office/drawing/2012/chart" uri="{CE6537A1-D6FC-4f65-9D91-7224C49458BB}"/>
                <c:ext xmlns:c16="http://schemas.microsoft.com/office/drawing/2014/chart" uri="{C3380CC4-5D6E-409C-BE32-E72D297353CC}">
                  <c16:uniqueId val="{00000007-C8C2-4E0B-96AA-99F821DD3F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Munka1!$B$1:$H$1</c:f>
              <c:strCache>
                <c:ptCount val="7"/>
                <c:pt idx="0">
                  <c:v>Petőfi</c:v>
                </c:pt>
                <c:pt idx="1">
                  <c:v>Kodály</c:v>
                </c:pt>
                <c:pt idx="2">
                  <c:v>Klébersberg</c:v>
                </c:pt>
                <c:pt idx="3">
                  <c:v>Illyés</c:v>
                </c:pt>
                <c:pt idx="4">
                  <c:v>Bálint</c:v>
                </c:pt>
                <c:pt idx="5">
                  <c:v>Magyar</c:v>
                </c:pt>
                <c:pt idx="6">
                  <c:v>Budenz</c:v>
                </c:pt>
              </c:strCache>
            </c:strRef>
          </c:cat>
          <c:val>
            <c:numRef>
              <c:f>Munka1!$B$5:$H$5</c:f>
              <c:numCache>
                <c:formatCode>0%</c:formatCode>
                <c:ptCount val="7"/>
                <c:pt idx="0">
                  <c:v>0.04</c:v>
                </c:pt>
                <c:pt idx="1">
                  <c:v>0</c:v>
                </c:pt>
                <c:pt idx="2">
                  <c:v>0.14000000000000001</c:v>
                </c:pt>
                <c:pt idx="3">
                  <c:v>6.25E-2</c:v>
                </c:pt>
                <c:pt idx="4">
                  <c:v>0</c:v>
                </c:pt>
                <c:pt idx="5">
                  <c:v>6.25E-2</c:v>
                </c:pt>
                <c:pt idx="6">
                  <c:v>4.1666666666666664E-2</c:v>
                </c:pt>
              </c:numCache>
            </c:numRef>
          </c:val>
          <c:extLst>
            <c:ext xmlns:c16="http://schemas.microsoft.com/office/drawing/2014/chart" uri="{C3380CC4-5D6E-409C-BE32-E72D297353CC}">
              <c16:uniqueId val="{00000008-C8C2-4E0B-96AA-99F821DD3FBC}"/>
            </c:ext>
          </c:extLst>
        </c:ser>
        <c:ser>
          <c:idx val="4"/>
          <c:order val="4"/>
          <c:tx>
            <c:strRef>
              <c:f>Munka1!$A$6</c:f>
              <c:strCache>
                <c:ptCount val="1"/>
                <c:pt idx="0">
                  <c:v>Csoportokban dolgoztunk</c:v>
                </c:pt>
              </c:strCache>
            </c:strRef>
          </c:tx>
          <c:spPr>
            <a:solidFill>
              <a:schemeClr val="tx1">
                <a:lumMod val="75000"/>
                <a:lumOff val="25000"/>
              </a:schemeClr>
            </a:solidFill>
            <a:ln>
              <a:noFill/>
            </a:ln>
            <a:effectLst/>
          </c:spPr>
          <c:invertIfNegative val="0"/>
          <c:dLbls>
            <c:dLbl>
              <c:idx val="0"/>
              <c:layout>
                <c:manualLayout>
                  <c:x val="5.4764512595837731E-3"/>
                  <c:y val="-2.5641025641025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8C2-4E0B-96AA-99F821DD3FBC}"/>
                </c:ext>
              </c:extLst>
            </c:dLbl>
            <c:dLbl>
              <c:idx val="1"/>
              <c:delete val="1"/>
              <c:extLst>
                <c:ext xmlns:c15="http://schemas.microsoft.com/office/drawing/2012/chart" uri="{CE6537A1-D6FC-4f65-9D91-7224C49458BB}"/>
                <c:ext xmlns:c16="http://schemas.microsoft.com/office/drawing/2014/chart" uri="{C3380CC4-5D6E-409C-BE32-E72D297353CC}">
                  <c16:uniqueId val="{0000000A-C8C2-4E0B-96AA-99F821DD3FBC}"/>
                </c:ext>
              </c:extLst>
            </c:dLbl>
            <c:dLbl>
              <c:idx val="2"/>
              <c:delete val="1"/>
              <c:extLst>
                <c:ext xmlns:c15="http://schemas.microsoft.com/office/drawing/2012/chart" uri="{CE6537A1-D6FC-4f65-9D91-7224C49458BB}"/>
                <c:ext xmlns:c16="http://schemas.microsoft.com/office/drawing/2014/chart" uri="{C3380CC4-5D6E-409C-BE32-E72D297353CC}">
                  <c16:uniqueId val="{0000000B-C8C2-4E0B-96AA-99F821DD3FBC}"/>
                </c:ext>
              </c:extLst>
            </c:dLbl>
            <c:dLbl>
              <c:idx val="3"/>
              <c:layout>
                <c:manualLayout>
                  <c:x val="-6.693363106078419E-17"/>
                  <c:y val="-1.709401709401709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8C2-4E0B-96AA-99F821DD3FBC}"/>
                </c:ext>
              </c:extLst>
            </c:dLbl>
            <c:dLbl>
              <c:idx val="4"/>
              <c:layout>
                <c:manualLayout>
                  <c:x val="3.6509675063891934E-3"/>
                  <c:y val="-2.99145299145299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8C2-4E0B-96AA-99F821DD3FBC}"/>
                </c:ext>
              </c:extLst>
            </c:dLbl>
            <c:dLbl>
              <c:idx val="5"/>
              <c:delete val="1"/>
              <c:extLst>
                <c:ext xmlns:c15="http://schemas.microsoft.com/office/drawing/2012/chart" uri="{CE6537A1-D6FC-4f65-9D91-7224C49458BB}"/>
                <c:ext xmlns:c16="http://schemas.microsoft.com/office/drawing/2014/chart" uri="{C3380CC4-5D6E-409C-BE32-E72D297353CC}">
                  <c16:uniqueId val="{0000000E-C8C2-4E0B-96AA-99F821DD3FBC}"/>
                </c:ext>
              </c:extLst>
            </c:dLbl>
            <c:dLbl>
              <c:idx val="6"/>
              <c:delete val="1"/>
              <c:extLst>
                <c:ext xmlns:c15="http://schemas.microsoft.com/office/drawing/2012/chart" uri="{CE6537A1-D6FC-4f65-9D91-7224C49458BB}"/>
                <c:ext xmlns:c16="http://schemas.microsoft.com/office/drawing/2014/chart" uri="{C3380CC4-5D6E-409C-BE32-E72D297353CC}">
                  <c16:uniqueId val="{0000000F-C8C2-4E0B-96AA-99F821DD3F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Munka1!$B$1:$H$1</c:f>
              <c:strCache>
                <c:ptCount val="7"/>
                <c:pt idx="0">
                  <c:v>Petőfi</c:v>
                </c:pt>
                <c:pt idx="1">
                  <c:v>Kodály</c:v>
                </c:pt>
                <c:pt idx="2">
                  <c:v>Klébersberg</c:v>
                </c:pt>
                <c:pt idx="3">
                  <c:v>Illyés</c:v>
                </c:pt>
                <c:pt idx="4">
                  <c:v>Bálint</c:v>
                </c:pt>
                <c:pt idx="5">
                  <c:v>Magyar</c:v>
                </c:pt>
                <c:pt idx="6">
                  <c:v>Budenz</c:v>
                </c:pt>
              </c:strCache>
            </c:strRef>
          </c:cat>
          <c:val>
            <c:numRef>
              <c:f>Munka1!$B$6:$H$6</c:f>
              <c:numCache>
                <c:formatCode>0%</c:formatCode>
                <c:ptCount val="7"/>
                <c:pt idx="0">
                  <c:v>0.04</c:v>
                </c:pt>
                <c:pt idx="1">
                  <c:v>0</c:v>
                </c:pt>
                <c:pt idx="2">
                  <c:v>0</c:v>
                </c:pt>
                <c:pt idx="3">
                  <c:v>6.25E-2</c:v>
                </c:pt>
                <c:pt idx="4">
                  <c:v>4.5454545454545456E-2</c:v>
                </c:pt>
                <c:pt idx="5">
                  <c:v>0</c:v>
                </c:pt>
                <c:pt idx="6">
                  <c:v>0</c:v>
                </c:pt>
              </c:numCache>
            </c:numRef>
          </c:val>
          <c:extLst>
            <c:ext xmlns:c16="http://schemas.microsoft.com/office/drawing/2014/chart" uri="{C3380CC4-5D6E-409C-BE32-E72D297353CC}">
              <c16:uniqueId val="{00000010-C8C2-4E0B-96AA-99F821DD3FBC}"/>
            </c:ext>
          </c:extLst>
        </c:ser>
        <c:ser>
          <c:idx val="5"/>
          <c:order val="5"/>
          <c:tx>
            <c:strRef>
              <c:f>Munka1!$A$7</c:f>
              <c:strCache>
                <c:ptCount val="1"/>
                <c:pt idx="0">
                  <c:v>Nem volt más</c:v>
                </c:pt>
              </c:strCache>
            </c:strRef>
          </c:tx>
          <c:spPr>
            <a:solidFill>
              <a:schemeClr val="accent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1-C8C2-4E0B-96AA-99F821DD3FBC}"/>
                </c:ext>
              </c:extLst>
            </c:dLbl>
            <c:dLbl>
              <c:idx val="2"/>
              <c:layout>
                <c:manualLayout>
                  <c:x val="5.4764512595837228E-3"/>
                  <c:y val="-8.547008547008547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8C2-4E0B-96AA-99F821DD3FBC}"/>
                </c:ext>
              </c:extLst>
            </c:dLbl>
            <c:dLbl>
              <c:idx val="3"/>
              <c:delete val="1"/>
              <c:extLst>
                <c:ext xmlns:c15="http://schemas.microsoft.com/office/drawing/2012/chart" uri="{CE6537A1-D6FC-4f65-9D91-7224C49458BB}"/>
                <c:ext xmlns:c16="http://schemas.microsoft.com/office/drawing/2014/chart" uri="{C3380CC4-5D6E-409C-BE32-E72D297353CC}">
                  <c16:uniqueId val="{00000013-C8C2-4E0B-96AA-99F821DD3FBC}"/>
                </c:ext>
              </c:extLst>
            </c:dLbl>
            <c:dLbl>
              <c:idx val="4"/>
              <c:delete val="1"/>
              <c:extLst>
                <c:ext xmlns:c15="http://schemas.microsoft.com/office/drawing/2012/chart" uri="{CE6537A1-D6FC-4f65-9D91-7224C49458BB}"/>
                <c:ext xmlns:c16="http://schemas.microsoft.com/office/drawing/2014/chart" uri="{C3380CC4-5D6E-409C-BE32-E72D297353CC}">
                  <c16:uniqueId val="{00000014-C8C2-4E0B-96AA-99F821DD3FBC}"/>
                </c:ext>
              </c:extLst>
            </c:dLbl>
            <c:dLbl>
              <c:idx val="5"/>
              <c:delete val="1"/>
              <c:extLst>
                <c:ext xmlns:c15="http://schemas.microsoft.com/office/drawing/2012/chart" uri="{CE6537A1-D6FC-4f65-9D91-7224C49458BB}"/>
                <c:ext xmlns:c16="http://schemas.microsoft.com/office/drawing/2014/chart" uri="{C3380CC4-5D6E-409C-BE32-E72D297353CC}">
                  <c16:uniqueId val="{00000015-C8C2-4E0B-96AA-99F821DD3FBC}"/>
                </c:ext>
              </c:extLst>
            </c:dLbl>
            <c:dLbl>
              <c:idx val="6"/>
              <c:delete val="1"/>
              <c:extLst>
                <c:ext xmlns:c15="http://schemas.microsoft.com/office/drawing/2012/chart" uri="{CE6537A1-D6FC-4f65-9D91-7224C49458BB}"/>
                <c:ext xmlns:c16="http://schemas.microsoft.com/office/drawing/2014/chart" uri="{C3380CC4-5D6E-409C-BE32-E72D297353CC}">
                  <c16:uniqueId val="{00000016-C8C2-4E0B-96AA-99F821DD3F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Munka1!$B$1:$H$1</c:f>
              <c:strCache>
                <c:ptCount val="7"/>
                <c:pt idx="0">
                  <c:v>Petőfi</c:v>
                </c:pt>
                <c:pt idx="1">
                  <c:v>Kodály</c:v>
                </c:pt>
                <c:pt idx="2">
                  <c:v>Klébersberg</c:v>
                </c:pt>
                <c:pt idx="3">
                  <c:v>Illyés</c:v>
                </c:pt>
                <c:pt idx="4">
                  <c:v>Bálint</c:v>
                </c:pt>
                <c:pt idx="5">
                  <c:v>Magyar</c:v>
                </c:pt>
                <c:pt idx="6">
                  <c:v>Budenz</c:v>
                </c:pt>
              </c:strCache>
            </c:strRef>
          </c:cat>
          <c:val>
            <c:numRef>
              <c:f>Munka1!$B$7:$H$7</c:f>
              <c:numCache>
                <c:formatCode>0%</c:formatCode>
                <c:ptCount val="7"/>
                <c:pt idx="0">
                  <c:v>0</c:v>
                </c:pt>
                <c:pt idx="1">
                  <c:v>0.2</c:v>
                </c:pt>
                <c:pt idx="2">
                  <c:v>0.1</c:v>
                </c:pt>
                <c:pt idx="3">
                  <c:v>0</c:v>
                </c:pt>
                <c:pt idx="4">
                  <c:v>0</c:v>
                </c:pt>
                <c:pt idx="5">
                  <c:v>0</c:v>
                </c:pt>
                <c:pt idx="6">
                  <c:v>0</c:v>
                </c:pt>
              </c:numCache>
            </c:numRef>
          </c:val>
          <c:extLst>
            <c:ext xmlns:c16="http://schemas.microsoft.com/office/drawing/2014/chart" uri="{C3380CC4-5D6E-409C-BE32-E72D297353CC}">
              <c16:uniqueId val="{00000017-C8C2-4E0B-96AA-99F821DD3FBC}"/>
            </c:ext>
          </c:extLst>
        </c:ser>
        <c:ser>
          <c:idx val="6"/>
          <c:order val="6"/>
          <c:tx>
            <c:strRef>
              <c:f>Munka1!$A$8</c:f>
              <c:strCache>
                <c:ptCount val="1"/>
                <c:pt idx="0">
                  <c:v>Elgondolkodtatóbb volt</c:v>
                </c:pt>
              </c:strCache>
            </c:strRef>
          </c:tx>
          <c:spPr>
            <a:solidFill>
              <a:schemeClr val="accent1">
                <a:lumMod val="6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8-C8C2-4E0B-96AA-99F821DD3FBC}"/>
                </c:ext>
              </c:extLst>
            </c:dLbl>
            <c:dLbl>
              <c:idx val="1"/>
              <c:delete val="1"/>
              <c:extLst>
                <c:ext xmlns:c15="http://schemas.microsoft.com/office/drawing/2012/chart" uri="{CE6537A1-D6FC-4f65-9D91-7224C49458BB}"/>
                <c:ext xmlns:c16="http://schemas.microsoft.com/office/drawing/2014/chart" uri="{C3380CC4-5D6E-409C-BE32-E72D297353CC}">
                  <c16:uniqueId val="{00000019-C8C2-4E0B-96AA-99F821DD3FBC}"/>
                </c:ext>
              </c:extLst>
            </c:dLbl>
            <c:dLbl>
              <c:idx val="2"/>
              <c:layout>
                <c:manualLayout>
                  <c:x val="1.8254837531945967E-3"/>
                  <c:y val="-2.5641025641025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8C2-4E0B-96AA-99F821DD3FBC}"/>
                </c:ext>
              </c:extLst>
            </c:dLbl>
            <c:dLbl>
              <c:idx val="3"/>
              <c:delete val="1"/>
              <c:extLst>
                <c:ext xmlns:c15="http://schemas.microsoft.com/office/drawing/2012/chart" uri="{CE6537A1-D6FC-4f65-9D91-7224C49458BB}"/>
                <c:ext xmlns:c16="http://schemas.microsoft.com/office/drawing/2014/chart" uri="{C3380CC4-5D6E-409C-BE32-E72D297353CC}">
                  <c16:uniqueId val="{0000001B-C8C2-4E0B-96AA-99F821DD3FBC}"/>
                </c:ext>
              </c:extLst>
            </c:dLbl>
            <c:dLbl>
              <c:idx val="4"/>
              <c:delete val="1"/>
              <c:extLst>
                <c:ext xmlns:c15="http://schemas.microsoft.com/office/drawing/2012/chart" uri="{CE6537A1-D6FC-4f65-9D91-7224C49458BB}"/>
                <c:ext xmlns:c16="http://schemas.microsoft.com/office/drawing/2014/chart" uri="{C3380CC4-5D6E-409C-BE32-E72D297353CC}">
                  <c16:uniqueId val="{0000001C-C8C2-4E0B-96AA-99F821DD3FBC}"/>
                </c:ext>
              </c:extLst>
            </c:dLbl>
            <c:dLbl>
              <c:idx val="5"/>
              <c:layout>
                <c:manualLayout>
                  <c:x val="3.6509675063891934E-3"/>
                  <c:y val="-2.99145299145299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C8C2-4E0B-96AA-99F821DD3FBC}"/>
                </c:ext>
              </c:extLst>
            </c:dLbl>
            <c:dLbl>
              <c:idx val="6"/>
              <c:delete val="1"/>
              <c:extLst>
                <c:ext xmlns:c15="http://schemas.microsoft.com/office/drawing/2012/chart" uri="{CE6537A1-D6FC-4f65-9D91-7224C49458BB}"/>
                <c:ext xmlns:c16="http://schemas.microsoft.com/office/drawing/2014/chart" uri="{C3380CC4-5D6E-409C-BE32-E72D297353CC}">
                  <c16:uniqueId val="{0000001E-C8C2-4E0B-96AA-99F821DD3F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Munka1!$B$1:$H$1</c:f>
              <c:strCache>
                <c:ptCount val="7"/>
                <c:pt idx="0">
                  <c:v>Petőfi</c:v>
                </c:pt>
                <c:pt idx="1">
                  <c:v>Kodály</c:v>
                </c:pt>
                <c:pt idx="2">
                  <c:v>Klébersberg</c:v>
                </c:pt>
                <c:pt idx="3">
                  <c:v>Illyés</c:v>
                </c:pt>
                <c:pt idx="4">
                  <c:v>Bálint</c:v>
                </c:pt>
                <c:pt idx="5">
                  <c:v>Magyar</c:v>
                </c:pt>
                <c:pt idx="6">
                  <c:v>Budenz</c:v>
                </c:pt>
              </c:strCache>
            </c:strRef>
          </c:cat>
          <c:val>
            <c:numRef>
              <c:f>Munka1!$B$8:$H$8</c:f>
              <c:numCache>
                <c:formatCode>0%</c:formatCode>
                <c:ptCount val="7"/>
                <c:pt idx="0">
                  <c:v>0</c:v>
                </c:pt>
                <c:pt idx="1">
                  <c:v>0</c:v>
                </c:pt>
                <c:pt idx="2">
                  <c:v>0.1</c:v>
                </c:pt>
                <c:pt idx="3">
                  <c:v>0</c:v>
                </c:pt>
                <c:pt idx="4">
                  <c:v>0</c:v>
                </c:pt>
                <c:pt idx="5">
                  <c:v>6.25E-2</c:v>
                </c:pt>
                <c:pt idx="6">
                  <c:v>0</c:v>
                </c:pt>
              </c:numCache>
            </c:numRef>
          </c:val>
          <c:extLst>
            <c:ext xmlns:c16="http://schemas.microsoft.com/office/drawing/2014/chart" uri="{C3380CC4-5D6E-409C-BE32-E72D297353CC}">
              <c16:uniqueId val="{0000001F-C8C2-4E0B-96AA-99F821DD3FBC}"/>
            </c:ext>
          </c:extLst>
        </c:ser>
        <c:dLbls>
          <c:dLblPos val="ctr"/>
          <c:showLegendKey val="0"/>
          <c:showVal val="1"/>
          <c:showCatName val="0"/>
          <c:showSerName val="0"/>
          <c:showPercent val="0"/>
          <c:showBubbleSize val="0"/>
        </c:dLbls>
        <c:gapWidth val="150"/>
        <c:overlap val="100"/>
        <c:axId val="1356030752"/>
        <c:axId val="1420972064"/>
      </c:barChart>
      <c:catAx>
        <c:axId val="135603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972064"/>
        <c:crosses val="autoZero"/>
        <c:auto val="1"/>
        <c:lblAlgn val="ctr"/>
        <c:lblOffset val="100"/>
        <c:noMultiLvlLbl val="0"/>
      </c:catAx>
      <c:valAx>
        <c:axId val="1420972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03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Miről</a:t>
            </a:r>
            <a:r>
              <a:rPr lang="hu-HU" baseline="0"/>
              <a:t> szólt neked az előadás?</a:t>
            </a:r>
            <a:endParaRPr lang="hu-H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Munka1!$B$1</c:f>
              <c:strCache>
                <c:ptCount val="1"/>
                <c:pt idx="0">
                  <c:v>9.-10.-es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Emberek segítése</c:v>
                </c:pt>
                <c:pt idx="1">
                  <c:v>Társadalmi helyzet,elvárások, megfelelés, megreformálás </c:v>
                </c:pt>
                <c:pt idx="2">
                  <c:v>Az élet értelméről, annak problémáiról</c:v>
                </c:pt>
                <c:pt idx="3">
                  <c:v> Emberi jellemek, előítéletek, érzések, elfogadás</c:v>
                </c:pt>
                <c:pt idx="4">
                  <c:v>Csapatmunka, barátság, összetartás</c:v>
                </c:pt>
                <c:pt idx="5">
                  <c:v>Kreativitás, ötletelés, problémamegold</c:v>
                </c:pt>
                <c:pt idx="6">
                  <c:v>Önismeret, önmegvalósítás</c:v>
                </c:pt>
              </c:strCache>
            </c:strRef>
          </c:cat>
          <c:val>
            <c:numRef>
              <c:f>Munka1!$B$2:$B$8</c:f>
              <c:numCache>
                <c:formatCode>0%</c:formatCode>
                <c:ptCount val="7"/>
                <c:pt idx="0">
                  <c:v>0.21348314606741572</c:v>
                </c:pt>
                <c:pt idx="1">
                  <c:v>0.1348314606741573</c:v>
                </c:pt>
                <c:pt idx="2">
                  <c:v>0.14606741573033707</c:v>
                </c:pt>
                <c:pt idx="3">
                  <c:v>0.2247191011235955</c:v>
                </c:pt>
                <c:pt idx="4">
                  <c:v>0.15730337078651685</c:v>
                </c:pt>
                <c:pt idx="5">
                  <c:v>4.49438202247191E-2</c:v>
                </c:pt>
                <c:pt idx="6">
                  <c:v>7.8651685393258425E-2</c:v>
                </c:pt>
              </c:numCache>
            </c:numRef>
          </c:val>
          <c:extLst>
            <c:ext xmlns:c16="http://schemas.microsoft.com/office/drawing/2014/chart" uri="{C3380CC4-5D6E-409C-BE32-E72D297353CC}">
              <c16:uniqueId val="{00000000-D8CC-47F6-8F5F-20D83A414CBB}"/>
            </c:ext>
          </c:extLst>
        </c:ser>
        <c:ser>
          <c:idx val="1"/>
          <c:order val="1"/>
          <c:tx>
            <c:strRef>
              <c:f>Munka1!$C$1</c:f>
              <c:strCache>
                <c:ptCount val="1"/>
                <c:pt idx="0">
                  <c:v>11.-12.-es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Emberek segítése</c:v>
                </c:pt>
                <c:pt idx="1">
                  <c:v>Társadalmi helyzet,elvárások, megfelelés, megreformálás </c:v>
                </c:pt>
                <c:pt idx="2">
                  <c:v>Az élet értelméről, annak problémáiról</c:v>
                </c:pt>
                <c:pt idx="3">
                  <c:v> Emberi jellemek, előítéletek, érzések, elfogadás</c:v>
                </c:pt>
                <c:pt idx="4">
                  <c:v>Csapatmunka, barátság, összetartás</c:v>
                </c:pt>
                <c:pt idx="5">
                  <c:v>Kreativitás, ötletelés, problémamegold</c:v>
                </c:pt>
                <c:pt idx="6">
                  <c:v>Önismeret, önmegvalósítás</c:v>
                </c:pt>
              </c:strCache>
            </c:strRef>
          </c:cat>
          <c:val>
            <c:numRef>
              <c:f>Munka1!$C$2:$C$8</c:f>
              <c:numCache>
                <c:formatCode>0%</c:formatCode>
                <c:ptCount val="7"/>
                <c:pt idx="0">
                  <c:v>0.23943661971830985</c:v>
                </c:pt>
                <c:pt idx="1">
                  <c:v>8.4507042253521125E-2</c:v>
                </c:pt>
                <c:pt idx="2">
                  <c:v>0.15492957746478872</c:v>
                </c:pt>
                <c:pt idx="3">
                  <c:v>0.12676056338028169</c:v>
                </c:pt>
                <c:pt idx="4">
                  <c:v>0.21126760563380281</c:v>
                </c:pt>
                <c:pt idx="5">
                  <c:v>9.8591549295774641E-2</c:v>
                </c:pt>
                <c:pt idx="6">
                  <c:v>8.4507042253521125E-2</c:v>
                </c:pt>
              </c:numCache>
            </c:numRef>
          </c:val>
          <c:extLst>
            <c:ext xmlns:c16="http://schemas.microsoft.com/office/drawing/2014/chart" uri="{C3380CC4-5D6E-409C-BE32-E72D297353CC}">
              <c16:uniqueId val="{00000001-D8CC-47F6-8F5F-20D83A414CBB}"/>
            </c:ext>
          </c:extLst>
        </c:ser>
        <c:dLbls>
          <c:showLegendKey val="0"/>
          <c:showVal val="1"/>
          <c:showCatName val="0"/>
          <c:showSerName val="0"/>
          <c:showPercent val="0"/>
          <c:showBubbleSize val="0"/>
        </c:dLbls>
        <c:gapWidth val="150"/>
        <c:overlap val="100"/>
        <c:axId val="1420972608"/>
        <c:axId val="1420973696"/>
      </c:barChart>
      <c:catAx>
        <c:axId val="142097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973696"/>
        <c:crosses val="autoZero"/>
        <c:auto val="1"/>
        <c:lblAlgn val="ctr"/>
        <c:lblOffset val="100"/>
        <c:noMultiLvlLbl val="0"/>
      </c:catAx>
      <c:valAx>
        <c:axId val="1420973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972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Munka1!$B$1</c:f>
              <c:strCache>
                <c:ptCount val="1"/>
                <c:pt idx="0">
                  <c:v>Véleményváltozás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Petőfi                     átl. életk:     16,5</c:v>
                </c:pt>
                <c:pt idx="1">
                  <c:v>Kodály                    átl. életk:     17,6</c:v>
                </c:pt>
                <c:pt idx="2">
                  <c:v>Klébersberg         átl. életk:     16,5</c:v>
                </c:pt>
                <c:pt idx="3">
                  <c:v>   Illyés           átl. életk:    17,7 </c:v>
                </c:pt>
                <c:pt idx="4">
                  <c:v>Bálint                      átl. életk:    15,7</c:v>
                </c:pt>
                <c:pt idx="5">
                  <c:v>Magyar                    átl. életk:    19,9</c:v>
                </c:pt>
                <c:pt idx="6">
                  <c:v>Budenz                   átl. életk:    16,7</c:v>
                </c:pt>
              </c:strCache>
            </c:strRef>
          </c:cat>
          <c:val>
            <c:numRef>
              <c:f>Munka1!$B$2:$B$8</c:f>
              <c:numCache>
                <c:formatCode>General</c:formatCode>
                <c:ptCount val="7"/>
                <c:pt idx="0" formatCode="0.00">
                  <c:v>2.1</c:v>
                </c:pt>
                <c:pt idx="1">
                  <c:v>2.13</c:v>
                </c:pt>
                <c:pt idx="2">
                  <c:v>2.79</c:v>
                </c:pt>
                <c:pt idx="3">
                  <c:v>2.8</c:v>
                </c:pt>
                <c:pt idx="4">
                  <c:v>2.59</c:v>
                </c:pt>
                <c:pt idx="5">
                  <c:v>3.11</c:v>
                </c:pt>
                <c:pt idx="6">
                  <c:v>2.04</c:v>
                </c:pt>
              </c:numCache>
            </c:numRef>
          </c:val>
          <c:extLst>
            <c:ext xmlns:c16="http://schemas.microsoft.com/office/drawing/2014/chart" uri="{C3380CC4-5D6E-409C-BE32-E72D297353CC}">
              <c16:uniqueId val="{00000000-2D77-4E4C-9F21-CD4837645876}"/>
            </c:ext>
          </c:extLst>
        </c:ser>
        <c:dLbls>
          <c:dLblPos val="inEnd"/>
          <c:showLegendKey val="0"/>
          <c:showVal val="1"/>
          <c:showCatName val="0"/>
          <c:showSerName val="0"/>
          <c:showPercent val="0"/>
          <c:showBubbleSize val="0"/>
        </c:dLbls>
        <c:gapWidth val="219"/>
        <c:overlap val="-27"/>
        <c:axId val="2039761760"/>
        <c:axId val="2039744352"/>
      </c:barChart>
      <c:catAx>
        <c:axId val="203976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9744352"/>
        <c:crosses val="autoZero"/>
        <c:auto val="1"/>
        <c:lblAlgn val="ctr"/>
        <c:lblOffset val="100"/>
        <c:noMultiLvlLbl val="0"/>
      </c:catAx>
      <c:valAx>
        <c:axId val="20397443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9761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Munka1!$B$1</c:f>
              <c:strCache>
                <c:ptCount val="1"/>
                <c:pt idx="0">
                  <c:v>Véleményváltozás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Petőfi                     átl. életk:     16,5</c:v>
                </c:pt>
                <c:pt idx="1">
                  <c:v>Kodály                    átl. életk:     17,6</c:v>
                </c:pt>
                <c:pt idx="2">
                  <c:v>Klébersberg         átl. életk:     16,5</c:v>
                </c:pt>
                <c:pt idx="3">
                  <c:v>   Illyés           átl. életk:    17,7 </c:v>
                </c:pt>
                <c:pt idx="4">
                  <c:v>Bálint                      átl. életk:    15,7</c:v>
                </c:pt>
                <c:pt idx="5">
                  <c:v>Magyar                    átl. életk:    19,9</c:v>
                </c:pt>
                <c:pt idx="6">
                  <c:v>Budenz                   átl. életk:    16,7</c:v>
                </c:pt>
              </c:strCache>
            </c:strRef>
          </c:cat>
          <c:val>
            <c:numRef>
              <c:f>Munka1!$B$2:$B$8</c:f>
              <c:numCache>
                <c:formatCode>General</c:formatCode>
                <c:ptCount val="7"/>
                <c:pt idx="0" formatCode="0.00">
                  <c:v>2.1</c:v>
                </c:pt>
                <c:pt idx="1">
                  <c:v>2.13</c:v>
                </c:pt>
                <c:pt idx="2">
                  <c:v>2.79</c:v>
                </c:pt>
                <c:pt idx="3">
                  <c:v>2.8</c:v>
                </c:pt>
                <c:pt idx="4">
                  <c:v>2.59</c:v>
                </c:pt>
                <c:pt idx="5">
                  <c:v>3.11</c:v>
                </c:pt>
                <c:pt idx="6">
                  <c:v>2.04</c:v>
                </c:pt>
              </c:numCache>
            </c:numRef>
          </c:val>
          <c:extLst>
            <c:ext xmlns:c16="http://schemas.microsoft.com/office/drawing/2014/chart" uri="{C3380CC4-5D6E-409C-BE32-E72D297353CC}">
              <c16:uniqueId val="{00000000-E378-446D-9C6D-8E38010D92F6}"/>
            </c:ext>
          </c:extLst>
        </c:ser>
        <c:dLbls>
          <c:dLblPos val="inEnd"/>
          <c:showLegendKey val="0"/>
          <c:showVal val="1"/>
          <c:showCatName val="0"/>
          <c:showSerName val="0"/>
          <c:showPercent val="0"/>
          <c:showBubbleSize val="0"/>
        </c:dLbls>
        <c:gapWidth val="219"/>
        <c:overlap val="-27"/>
        <c:axId val="1420974784"/>
        <c:axId val="1420975872"/>
      </c:barChart>
      <c:catAx>
        <c:axId val="142097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975872"/>
        <c:crosses val="autoZero"/>
        <c:auto val="1"/>
        <c:lblAlgn val="ctr"/>
        <c:lblOffset val="100"/>
        <c:noMultiLvlLbl val="0"/>
      </c:catAx>
      <c:valAx>
        <c:axId val="14209758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974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Kitől</a:t>
            </a:r>
            <a:r>
              <a:rPr lang="hu-HU" baseline="0"/>
              <a:t> várhat segítséget az ember az életcéljainak az elérésében?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620771361913089E-2"/>
          <c:y val="0.1868650793650794"/>
          <c:w val="0.89360145086030918"/>
          <c:h val="0.34111517310336209"/>
        </c:manualLayout>
      </c:layout>
      <c:barChart>
        <c:barDir val="col"/>
        <c:grouping val="stacked"/>
        <c:varyColors val="0"/>
        <c:ser>
          <c:idx val="0"/>
          <c:order val="0"/>
          <c:tx>
            <c:strRef>
              <c:f>Munka1!$B$1</c:f>
              <c:strCache>
                <c:ptCount val="1"/>
                <c:pt idx="0">
                  <c:v>Saját maga</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Petőfi                      10. oszt</c:v>
                </c:pt>
                <c:pt idx="1">
                  <c:v>Kodály                    11. oszt</c:v>
                </c:pt>
                <c:pt idx="2">
                  <c:v>Klébersberg         10. oszt</c:v>
                </c:pt>
                <c:pt idx="3">
                  <c:v>Illyés                      12.oszt</c:v>
                </c:pt>
                <c:pt idx="4">
                  <c:v>Bálint                      9. oszt.</c:v>
                </c:pt>
                <c:pt idx="5">
                  <c:v>Magyar                 12. oszt.</c:v>
                </c:pt>
                <c:pt idx="6">
                  <c:v>Budenz                 10. oszt.</c:v>
                </c:pt>
              </c:strCache>
            </c:strRef>
          </c:cat>
          <c:val>
            <c:numRef>
              <c:f>Munka1!$B$2:$B$8</c:f>
              <c:numCache>
                <c:formatCode>0%</c:formatCode>
                <c:ptCount val="7"/>
                <c:pt idx="0">
                  <c:v>0.28125</c:v>
                </c:pt>
                <c:pt idx="1">
                  <c:v>0.32</c:v>
                </c:pt>
                <c:pt idx="2">
                  <c:v>0.2</c:v>
                </c:pt>
                <c:pt idx="3">
                  <c:v>0.41025641025641024</c:v>
                </c:pt>
                <c:pt idx="4">
                  <c:v>0.32</c:v>
                </c:pt>
                <c:pt idx="5">
                  <c:v>0.35294117647058826</c:v>
                </c:pt>
                <c:pt idx="6">
                  <c:v>0.1875</c:v>
                </c:pt>
              </c:numCache>
            </c:numRef>
          </c:val>
          <c:extLst>
            <c:ext xmlns:c16="http://schemas.microsoft.com/office/drawing/2014/chart" uri="{C3380CC4-5D6E-409C-BE32-E72D297353CC}">
              <c16:uniqueId val="{00000000-587B-4AE4-9A6E-5B83140876A8}"/>
            </c:ext>
          </c:extLst>
        </c:ser>
        <c:ser>
          <c:idx val="1"/>
          <c:order val="1"/>
          <c:tx>
            <c:strRef>
              <c:f>Munka1!$C$1</c:f>
              <c:strCache>
                <c:ptCount val="1"/>
                <c:pt idx="0">
                  <c:v>Család, barátok</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Petőfi                      10. oszt</c:v>
                </c:pt>
                <c:pt idx="1">
                  <c:v>Kodály                    11. oszt</c:v>
                </c:pt>
                <c:pt idx="2">
                  <c:v>Klébersberg         10. oszt</c:v>
                </c:pt>
                <c:pt idx="3">
                  <c:v>Illyés                      12.oszt</c:v>
                </c:pt>
                <c:pt idx="4">
                  <c:v>Bálint                      9. oszt.</c:v>
                </c:pt>
                <c:pt idx="5">
                  <c:v>Magyar                 12. oszt.</c:v>
                </c:pt>
                <c:pt idx="6">
                  <c:v>Budenz                 10. oszt.</c:v>
                </c:pt>
              </c:strCache>
            </c:strRef>
          </c:cat>
          <c:val>
            <c:numRef>
              <c:f>Munka1!$C$2:$C$8</c:f>
              <c:numCache>
                <c:formatCode>0%</c:formatCode>
                <c:ptCount val="7"/>
                <c:pt idx="0">
                  <c:v>0.46875</c:v>
                </c:pt>
                <c:pt idx="1">
                  <c:v>0.32</c:v>
                </c:pt>
                <c:pt idx="2">
                  <c:v>0.48571428571428599</c:v>
                </c:pt>
                <c:pt idx="3">
                  <c:v>0.33333333333333331</c:v>
                </c:pt>
                <c:pt idx="4">
                  <c:v>0.44</c:v>
                </c:pt>
                <c:pt idx="5">
                  <c:v>0.17647058823529413</c:v>
                </c:pt>
                <c:pt idx="6">
                  <c:v>0.59375</c:v>
                </c:pt>
              </c:numCache>
            </c:numRef>
          </c:val>
          <c:extLst>
            <c:ext xmlns:c16="http://schemas.microsoft.com/office/drawing/2014/chart" uri="{C3380CC4-5D6E-409C-BE32-E72D297353CC}">
              <c16:uniqueId val="{00000001-587B-4AE4-9A6E-5B83140876A8}"/>
            </c:ext>
          </c:extLst>
        </c:ser>
        <c:ser>
          <c:idx val="2"/>
          <c:order val="2"/>
          <c:tx>
            <c:strRef>
              <c:f>Munka1!$D$1</c:f>
              <c:strCache>
                <c:ptCount val="1"/>
                <c:pt idx="0">
                  <c:v>Szervezet, szakemberek</c:v>
                </c:pt>
              </c:strCache>
            </c:strRef>
          </c:tx>
          <c:spPr>
            <a:solidFill>
              <a:schemeClr val="bg2">
                <a:lumMod val="50000"/>
              </a:schemeClr>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2-587B-4AE4-9A6E-5B83140876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Petőfi                      10. oszt</c:v>
                </c:pt>
                <c:pt idx="1">
                  <c:v>Kodály                    11. oszt</c:v>
                </c:pt>
                <c:pt idx="2">
                  <c:v>Klébersberg         10. oszt</c:v>
                </c:pt>
                <c:pt idx="3">
                  <c:v>Illyés                      12.oszt</c:v>
                </c:pt>
                <c:pt idx="4">
                  <c:v>Bálint                      9. oszt.</c:v>
                </c:pt>
                <c:pt idx="5">
                  <c:v>Magyar                 12. oszt.</c:v>
                </c:pt>
                <c:pt idx="6">
                  <c:v>Budenz                 10. oszt.</c:v>
                </c:pt>
              </c:strCache>
            </c:strRef>
          </c:cat>
          <c:val>
            <c:numRef>
              <c:f>Munka1!$D$2:$D$8</c:f>
              <c:numCache>
                <c:formatCode>0%</c:formatCode>
                <c:ptCount val="7"/>
                <c:pt idx="0">
                  <c:v>0.125</c:v>
                </c:pt>
                <c:pt idx="1">
                  <c:v>0.16</c:v>
                </c:pt>
                <c:pt idx="2">
                  <c:v>0.11428571428571428</c:v>
                </c:pt>
                <c:pt idx="3">
                  <c:v>7.6923076923076927E-2</c:v>
                </c:pt>
                <c:pt idx="4">
                  <c:v>0.04</c:v>
                </c:pt>
                <c:pt idx="5">
                  <c:v>5.8823529411764705E-2</c:v>
                </c:pt>
                <c:pt idx="6">
                  <c:v>6.25E-2</c:v>
                </c:pt>
              </c:numCache>
            </c:numRef>
          </c:val>
          <c:extLst>
            <c:ext xmlns:c16="http://schemas.microsoft.com/office/drawing/2014/chart" uri="{C3380CC4-5D6E-409C-BE32-E72D297353CC}">
              <c16:uniqueId val="{00000003-587B-4AE4-9A6E-5B83140876A8}"/>
            </c:ext>
          </c:extLst>
        </c:ser>
        <c:ser>
          <c:idx val="3"/>
          <c:order val="3"/>
          <c:tx>
            <c:strRef>
              <c:f>Munka1!$E$1</c:f>
              <c:strCache>
                <c:ptCount val="1"/>
                <c:pt idx="0">
                  <c:v>Akinek sikerül, nyitnak, támogatnak</c:v>
                </c:pt>
              </c:strCache>
            </c:strRef>
          </c:tx>
          <c:spPr>
            <a:solidFill>
              <a:schemeClr val="accent2">
                <a:lumMod val="75000"/>
              </a:schemeClr>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4-587B-4AE4-9A6E-5B83140876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Petőfi                      10. oszt</c:v>
                </c:pt>
                <c:pt idx="1">
                  <c:v>Kodály                    11. oszt</c:v>
                </c:pt>
                <c:pt idx="2">
                  <c:v>Klébersberg         10. oszt</c:v>
                </c:pt>
                <c:pt idx="3">
                  <c:v>Illyés                      12.oszt</c:v>
                </c:pt>
                <c:pt idx="4">
                  <c:v>Bálint                      9. oszt.</c:v>
                </c:pt>
                <c:pt idx="5">
                  <c:v>Magyar                 12. oszt.</c:v>
                </c:pt>
                <c:pt idx="6">
                  <c:v>Budenz                 10. oszt.</c:v>
                </c:pt>
              </c:strCache>
            </c:strRef>
          </c:cat>
          <c:val>
            <c:numRef>
              <c:f>Munka1!$E$2:$E$8</c:f>
              <c:numCache>
                <c:formatCode>0%</c:formatCode>
                <c:ptCount val="7"/>
                <c:pt idx="0">
                  <c:v>0.125</c:v>
                </c:pt>
                <c:pt idx="1">
                  <c:v>0.16</c:v>
                </c:pt>
                <c:pt idx="2">
                  <c:v>0.17142857142857143</c:v>
                </c:pt>
                <c:pt idx="3">
                  <c:v>0.12820512820512819</c:v>
                </c:pt>
                <c:pt idx="4">
                  <c:v>0.08</c:v>
                </c:pt>
                <c:pt idx="5">
                  <c:v>0.17647058823529413</c:v>
                </c:pt>
                <c:pt idx="6">
                  <c:v>6.25E-2</c:v>
                </c:pt>
              </c:numCache>
            </c:numRef>
          </c:val>
          <c:extLst>
            <c:ext xmlns:c16="http://schemas.microsoft.com/office/drawing/2014/chart" uri="{C3380CC4-5D6E-409C-BE32-E72D297353CC}">
              <c16:uniqueId val="{00000005-587B-4AE4-9A6E-5B83140876A8}"/>
            </c:ext>
          </c:extLst>
        </c:ser>
        <c:ser>
          <c:idx val="4"/>
          <c:order val="4"/>
          <c:tx>
            <c:strRef>
              <c:f>Munka1!$F$1</c:f>
              <c:strCache>
                <c:ptCount val="1"/>
                <c:pt idx="0">
                  <c:v>Isten</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Petőfi                      10. oszt</c:v>
                </c:pt>
                <c:pt idx="1">
                  <c:v>Kodály                    11. oszt</c:v>
                </c:pt>
                <c:pt idx="2">
                  <c:v>Klébersberg         10. oszt</c:v>
                </c:pt>
                <c:pt idx="3">
                  <c:v>Illyés                      12.oszt</c:v>
                </c:pt>
                <c:pt idx="4">
                  <c:v>Bálint                      9. oszt.</c:v>
                </c:pt>
                <c:pt idx="5">
                  <c:v>Magyar                 12. oszt.</c:v>
                </c:pt>
                <c:pt idx="6">
                  <c:v>Budenz                 10. oszt.</c:v>
                </c:pt>
              </c:strCache>
            </c:strRef>
          </c:cat>
          <c:val>
            <c:numRef>
              <c:f>Munka1!$F$2:$F$8</c:f>
              <c:numCache>
                <c:formatCode>0%</c:formatCode>
                <c:ptCount val="7"/>
                <c:pt idx="1">
                  <c:v>0.04</c:v>
                </c:pt>
                <c:pt idx="4">
                  <c:v>0.04</c:v>
                </c:pt>
                <c:pt idx="6">
                  <c:v>3.125E-2</c:v>
                </c:pt>
              </c:numCache>
            </c:numRef>
          </c:val>
          <c:extLst>
            <c:ext xmlns:c16="http://schemas.microsoft.com/office/drawing/2014/chart" uri="{C3380CC4-5D6E-409C-BE32-E72D297353CC}">
              <c16:uniqueId val="{00000006-587B-4AE4-9A6E-5B83140876A8}"/>
            </c:ext>
          </c:extLst>
        </c:ser>
        <c:ser>
          <c:idx val="5"/>
          <c:order val="5"/>
          <c:tx>
            <c:strRef>
              <c:f>Munka1!$G$1</c:f>
              <c:strCache>
                <c:ptCount val="1"/>
                <c:pt idx="0">
                  <c:v>Állam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Petőfi                      10. oszt</c:v>
                </c:pt>
                <c:pt idx="1">
                  <c:v>Kodály                    11. oszt</c:v>
                </c:pt>
                <c:pt idx="2">
                  <c:v>Klébersberg         10. oszt</c:v>
                </c:pt>
                <c:pt idx="3">
                  <c:v>Illyés                      12.oszt</c:v>
                </c:pt>
                <c:pt idx="4">
                  <c:v>Bálint                      9. oszt.</c:v>
                </c:pt>
                <c:pt idx="5">
                  <c:v>Magyar                 12. oszt.</c:v>
                </c:pt>
                <c:pt idx="6">
                  <c:v>Budenz                 10. oszt.</c:v>
                </c:pt>
              </c:strCache>
            </c:strRef>
          </c:cat>
          <c:val>
            <c:numRef>
              <c:f>Munka1!$G$2:$G$8</c:f>
              <c:numCache>
                <c:formatCode>General</c:formatCode>
                <c:ptCount val="7"/>
                <c:pt idx="3" formatCode="0%">
                  <c:v>2.564102564102564E-2</c:v>
                </c:pt>
                <c:pt idx="6" formatCode="0%">
                  <c:v>6.25E-2</c:v>
                </c:pt>
              </c:numCache>
            </c:numRef>
          </c:val>
          <c:extLst>
            <c:ext xmlns:c16="http://schemas.microsoft.com/office/drawing/2014/chart" uri="{C3380CC4-5D6E-409C-BE32-E72D297353CC}">
              <c16:uniqueId val="{00000007-587B-4AE4-9A6E-5B83140876A8}"/>
            </c:ext>
          </c:extLst>
        </c:ser>
        <c:ser>
          <c:idx val="6"/>
          <c:order val="6"/>
          <c:tx>
            <c:strRef>
              <c:f>Munka1!$H$1</c:f>
              <c:strCache>
                <c:ptCount val="1"/>
                <c:pt idx="0">
                  <c:v>Tanár</c:v>
                </c:pt>
              </c:strCache>
            </c:strRef>
          </c:tx>
          <c:spPr>
            <a:solidFill>
              <a:schemeClr val="accent1">
                <a:lumMod val="60000"/>
              </a:schemeClr>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8-587B-4AE4-9A6E-5B83140876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Petőfi                      10. oszt</c:v>
                </c:pt>
                <c:pt idx="1">
                  <c:v>Kodály                    11. oszt</c:v>
                </c:pt>
                <c:pt idx="2">
                  <c:v>Klébersberg         10. oszt</c:v>
                </c:pt>
                <c:pt idx="3">
                  <c:v>Illyés                      12.oszt</c:v>
                </c:pt>
                <c:pt idx="4">
                  <c:v>Bálint                      9. oszt.</c:v>
                </c:pt>
                <c:pt idx="5">
                  <c:v>Magyar                 12. oszt.</c:v>
                </c:pt>
                <c:pt idx="6">
                  <c:v>Budenz                 10. oszt.</c:v>
                </c:pt>
              </c:strCache>
            </c:strRef>
          </c:cat>
          <c:val>
            <c:numRef>
              <c:f>Munka1!$H$2:$H$8</c:f>
              <c:numCache>
                <c:formatCode>General</c:formatCode>
                <c:ptCount val="7"/>
                <c:pt idx="4" formatCode="0%">
                  <c:v>0.08</c:v>
                </c:pt>
                <c:pt idx="5" formatCode="0%">
                  <c:v>0.11764705882352941</c:v>
                </c:pt>
              </c:numCache>
            </c:numRef>
          </c:val>
          <c:extLst>
            <c:ext xmlns:c16="http://schemas.microsoft.com/office/drawing/2014/chart" uri="{C3380CC4-5D6E-409C-BE32-E72D297353CC}">
              <c16:uniqueId val="{00000009-587B-4AE4-9A6E-5B83140876A8}"/>
            </c:ext>
          </c:extLst>
        </c:ser>
        <c:ser>
          <c:idx val="7"/>
          <c:order val="7"/>
          <c:tx>
            <c:strRef>
              <c:f>Munka1!$I$1</c:f>
              <c:strCache>
                <c:ptCount val="1"/>
                <c:pt idx="0">
                  <c:v>Pénz</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Petőfi                      10. oszt</c:v>
                </c:pt>
                <c:pt idx="1">
                  <c:v>Kodály                    11. oszt</c:v>
                </c:pt>
                <c:pt idx="2">
                  <c:v>Klébersberg         10. oszt</c:v>
                </c:pt>
                <c:pt idx="3">
                  <c:v>Illyés                      12.oszt</c:v>
                </c:pt>
                <c:pt idx="4">
                  <c:v>Bálint                      9. oszt.</c:v>
                </c:pt>
                <c:pt idx="5">
                  <c:v>Magyar                 12. oszt.</c:v>
                </c:pt>
                <c:pt idx="6">
                  <c:v>Budenz                 10. oszt.</c:v>
                </c:pt>
              </c:strCache>
            </c:strRef>
          </c:cat>
          <c:val>
            <c:numRef>
              <c:f>Munka1!$I$2:$I$8</c:f>
              <c:numCache>
                <c:formatCode>General</c:formatCode>
                <c:ptCount val="7"/>
                <c:pt idx="2" formatCode="0%">
                  <c:v>2.8571428571428571E-2</c:v>
                </c:pt>
              </c:numCache>
            </c:numRef>
          </c:val>
          <c:extLst>
            <c:ext xmlns:c16="http://schemas.microsoft.com/office/drawing/2014/chart" uri="{C3380CC4-5D6E-409C-BE32-E72D297353CC}">
              <c16:uniqueId val="{0000000A-587B-4AE4-9A6E-5B83140876A8}"/>
            </c:ext>
          </c:extLst>
        </c:ser>
        <c:ser>
          <c:idx val="8"/>
          <c:order val="8"/>
          <c:tx>
            <c:strRef>
              <c:f>Munka1!$J$1</c:f>
              <c:strCache>
                <c:ptCount val="1"/>
                <c:pt idx="0">
                  <c:v>Könyv</c:v>
                </c:pt>
              </c:strCache>
            </c:strRef>
          </c:tx>
          <c:spPr>
            <a:solidFill>
              <a:schemeClr val="accent3">
                <a:lumMod val="60000"/>
              </a:schemeClr>
            </a:solidFill>
            <a:ln>
              <a:noFill/>
            </a:ln>
            <a:effectLst/>
          </c:spPr>
          <c:invertIfNegative val="0"/>
          <c:dLbls>
            <c:delete val="1"/>
          </c:dLbls>
          <c:cat>
            <c:strRef>
              <c:f>Munka1!$A$2:$A$8</c:f>
              <c:strCache>
                <c:ptCount val="7"/>
                <c:pt idx="0">
                  <c:v>Petőfi                      10. oszt</c:v>
                </c:pt>
                <c:pt idx="1">
                  <c:v>Kodály                    11. oszt</c:v>
                </c:pt>
                <c:pt idx="2">
                  <c:v>Klébersberg         10. oszt</c:v>
                </c:pt>
                <c:pt idx="3">
                  <c:v>Illyés                      12.oszt</c:v>
                </c:pt>
                <c:pt idx="4">
                  <c:v>Bálint                      9. oszt.</c:v>
                </c:pt>
                <c:pt idx="5">
                  <c:v>Magyar                 12. oszt.</c:v>
                </c:pt>
                <c:pt idx="6">
                  <c:v>Budenz                 10. oszt.</c:v>
                </c:pt>
              </c:strCache>
            </c:strRef>
          </c:cat>
          <c:val>
            <c:numRef>
              <c:f>Munka1!$J$2:$J$8</c:f>
              <c:numCache>
                <c:formatCode>General</c:formatCode>
                <c:ptCount val="7"/>
                <c:pt idx="3" formatCode="0%">
                  <c:v>2.7777777777777776E-2</c:v>
                </c:pt>
              </c:numCache>
            </c:numRef>
          </c:val>
          <c:extLst>
            <c:ext xmlns:c16="http://schemas.microsoft.com/office/drawing/2014/chart" uri="{C3380CC4-5D6E-409C-BE32-E72D297353CC}">
              <c16:uniqueId val="{0000000B-587B-4AE4-9A6E-5B83140876A8}"/>
            </c:ext>
          </c:extLst>
        </c:ser>
        <c:ser>
          <c:idx val="9"/>
          <c:order val="9"/>
          <c:tx>
            <c:strRef>
              <c:f>Munka1!$K$1</c:f>
              <c:strCache>
                <c:ptCount val="1"/>
                <c:pt idx="0">
                  <c:v>Információ</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Petőfi                      10. oszt</c:v>
                </c:pt>
                <c:pt idx="1">
                  <c:v>Kodály                    11. oszt</c:v>
                </c:pt>
                <c:pt idx="2">
                  <c:v>Klébersberg         10. oszt</c:v>
                </c:pt>
                <c:pt idx="3">
                  <c:v>Illyés                      12.oszt</c:v>
                </c:pt>
                <c:pt idx="4">
                  <c:v>Bálint                      9. oszt.</c:v>
                </c:pt>
                <c:pt idx="5">
                  <c:v>Magyar                 12. oszt.</c:v>
                </c:pt>
                <c:pt idx="6">
                  <c:v>Budenz                 10. oszt.</c:v>
                </c:pt>
              </c:strCache>
            </c:strRef>
          </c:cat>
          <c:val>
            <c:numRef>
              <c:f>Munka1!$K$2:$K$8</c:f>
              <c:numCache>
                <c:formatCode>General</c:formatCode>
                <c:ptCount val="7"/>
                <c:pt idx="5" formatCode="0%">
                  <c:v>5.8823529411764705E-2</c:v>
                </c:pt>
              </c:numCache>
            </c:numRef>
          </c:val>
          <c:extLst>
            <c:ext xmlns:c16="http://schemas.microsoft.com/office/drawing/2014/chart" uri="{C3380CC4-5D6E-409C-BE32-E72D297353CC}">
              <c16:uniqueId val="{0000000C-587B-4AE4-9A6E-5B83140876A8}"/>
            </c:ext>
          </c:extLst>
        </c:ser>
        <c:ser>
          <c:idx val="10"/>
          <c:order val="10"/>
          <c:tx>
            <c:strRef>
              <c:f>Munka1!$L$1</c:f>
              <c:strCache>
                <c:ptCount val="1"/>
                <c:pt idx="0">
                  <c:v>Ettől a csop.</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Petőfi                      10. oszt</c:v>
                </c:pt>
                <c:pt idx="1">
                  <c:v>Kodály                    11. oszt</c:v>
                </c:pt>
                <c:pt idx="2">
                  <c:v>Klébersberg         10. oszt</c:v>
                </c:pt>
                <c:pt idx="3">
                  <c:v>Illyés                      12.oszt</c:v>
                </c:pt>
                <c:pt idx="4">
                  <c:v>Bálint                      9. oszt.</c:v>
                </c:pt>
                <c:pt idx="5">
                  <c:v>Magyar                 12. oszt.</c:v>
                </c:pt>
                <c:pt idx="6">
                  <c:v>Budenz                 10. oszt.</c:v>
                </c:pt>
              </c:strCache>
            </c:strRef>
          </c:cat>
          <c:val>
            <c:numRef>
              <c:f>Munka1!$L$2:$L$8</c:f>
              <c:numCache>
                <c:formatCode>General</c:formatCode>
                <c:ptCount val="7"/>
                <c:pt idx="5" formatCode="0%">
                  <c:v>5.8823529411764705E-2</c:v>
                </c:pt>
              </c:numCache>
            </c:numRef>
          </c:val>
          <c:extLst>
            <c:ext xmlns:c16="http://schemas.microsoft.com/office/drawing/2014/chart" uri="{C3380CC4-5D6E-409C-BE32-E72D297353CC}">
              <c16:uniqueId val="{0000000D-587B-4AE4-9A6E-5B83140876A8}"/>
            </c:ext>
          </c:extLst>
        </c:ser>
        <c:dLbls>
          <c:dLblPos val="ctr"/>
          <c:showLegendKey val="0"/>
          <c:showVal val="1"/>
          <c:showCatName val="0"/>
          <c:showSerName val="0"/>
          <c:showPercent val="0"/>
          <c:showBubbleSize val="0"/>
        </c:dLbls>
        <c:gapWidth val="150"/>
        <c:overlap val="100"/>
        <c:axId val="1420967712"/>
        <c:axId val="1420976416"/>
      </c:barChart>
      <c:catAx>
        <c:axId val="142096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976416"/>
        <c:crosses val="autoZero"/>
        <c:auto val="1"/>
        <c:lblAlgn val="ctr"/>
        <c:lblOffset val="100"/>
        <c:noMultiLvlLbl val="0"/>
      </c:catAx>
      <c:valAx>
        <c:axId val="1420976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967712"/>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legendEntry>
      <c:layout>
        <c:manualLayout>
          <c:xMode val="edge"/>
          <c:yMode val="edge"/>
          <c:x val="9.9370047155657892E-2"/>
          <c:y val="0.67956067991501068"/>
          <c:w val="0.86667650918635175"/>
          <c:h val="0.27678852643419571"/>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Van-e</a:t>
            </a:r>
            <a:r>
              <a:rPr lang="hu-HU" baseline="0"/>
              <a:t> lehetősége ma valakinek az életét kiteljesítő hivatást választani?</a:t>
            </a:r>
            <a:endParaRPr lang="hu-H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Munka1!$B$1</c:f>
              <c:strCache>
                <c:ptCount val="1"/>
                <c:pt idx="0">
                  <c:v>Nincs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Petőfi</c:v>
                </c:pt>
                <c:pt idx="1">
                  <c:v>Kodály</c:v>
                </c:pt>
                <c:pt idx="2">
                  <c:v>Klébersberg</c:v>
                </c:pt>
                <c:pt idx="3">
                  <c:v>Illyés</c:v>
                </c:pt>
                <c:pt idx="4">
                  <c:v>Bálint</c:v>
                </c:pt>
                <c:pt idx="5">
                  <c:v>Magyar</c:v>
                </c:pt>
                <c:pt idx="6">
                  <c:v>Budenz</c:v>
                </c:pt>
              </c:strCache>
            </c:strRef>
          </c:cat>
          <c:val>
            <c:numRef>
              <c:f>Munka1!$B$2:$B$8</c:f>
              <c:numCache>
                <c:formatCode>0%</c:formatCode>
                <c:ptCount val="7"/>
                <c:pt idx="0">
                  <c:v>0.14285714285714285</c:v>
                </c:pt>
                <c:pt idx="1">
                  <c:v>6.6666666666666666E-2</c:v>
                </c:pt>
                <c:pt idx="2">
                  <c:v>6.25E-2</c:v>
                </c:pt>
                <c:pt idx="3">
                  <c:v>3.125E-2</c:v>
                </c:pt>
                <c:pt idx="4">
                  <c:v>0.125</c:v>
                </c:pt>
                <c:pt idx="5">
                  <c:v>0.17647058823529413</c:v>
                </c:pt>
                <c:pt idx="6">
                  <c:v>0</c:v>
                </c:pt>
              </c:numCache>
            </c:numRef>
          </c:val>
          <c:extLst>
            <c:ext xmlns:c16="http://schemas.microsoft.com/office/drawing/2014/chart" uri="{C3380CC4-5D6E-409C-BE32-E72D297353CC}">
              <c16:uniqueId val="{00000000-7AD1-4D54-B697-ACDA807110E6}"/>
            </c:ext>
          </c:extLst>
        </c:ser>
        <c:ser>
          <c:idx val="1"/>
          <c:order val="1"/>
          <c:tx>
            <c:strRef>
              <c:f>Munka1!$C$1</c:f>
              <c:strCache>
                <c:ptCount val="1"/>
                <c:pt idx="0">
                  <c:v>Van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Petőfi</c:v>
                </c:pt>
                <c:pt idx="1">
                  <c:v>Kodály</c:v>
                </c:pt>
                <c:pt idx="2">
                  <c:v>Klébersberg</c:v>
                </c:pt>
                <c:pt idx="3">
                  <c:v>Illyés</c:v>
                </c:pt>
                <c:pt idx="4">
                  <c:v>Bálint</c:v>
                </c:pt>
                <c:pt idx="5">
                  <c:v>Magyar</c:v>
                </c:pt>
                <c:pt idx="6">
                  <c:v>Budenz</c:v>
                </c:pt>
              </c:strCache>
            </c:strRef>
          </c:cat>
          <c:val>
            <c:numRef>
              <c:f>Munka1!$C$2:$C$8</c:f>
              <c:numCache>
                <c:formatCode>0%</c:formatCode>
                <c:ptCount val="7"/>
                <c:pt idx="0">
                  <c:v>0.5357142857142857</c:v>
                </c:pt>
                <c:pt idx="1">
                  <c:v>0.26666666666666666</c:v>
                </c:pt>
                <c:pt idx="2">
                  <c:v>0.5</c:v>
                </c:pt>
                <c:pt idx="3">
                  <c:v>0.4375</c:v>
                </c:pt>
                <c:pt idx="4">
                  <c:v>0.54166666666666663</c:v>
                </c:pt>
                <c:pt idx="5">
                  <c:v>0.47058823529411764</c:v>
                </c:pt>
                <c:pt idx="6">
                  <c:v>0.51851851851851849</c:v>
                </c:pt>
              </c:numCache>
            </c:numRef>
          </c:val>
          <c:extLst>
            <c:ext xmlns:c16="http://schemas.microsoft.com/office/drawing/2014/chart" uri="{C3380CC4-5D6E-409C-BE32-E72D297353CC}">
              <c16:uniqueId val="{00000001-7AD1-4D54-B697-ACDA807110E6}"/>
            </c:ext>
          </c:extLst>
        </c:ser>
        <c:ser>
          <c:idx val="2"/>
          <c:order val="2"/>
          <c:tx>
            <c:strRef>
              <c:f>Munka1!$D$1</c:f>
              <c:strCache>
                <c:ptCount val="1"/>
                <c:pt idx="0">
                  <c:v>Van, de…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Petőfi</c:v>
                </c:pt>
                <c:pt idx="1">
                  <c:v>Kodály</c:v>
                </c:pt>
                <c:pt idx="2">
                  <c:v>Klébersberg</c:v>
                </c:pt>
                <c:pt idx="3">
                  <c:v>Illyés</c:v>
                </c:pt>
                <c:pt idx="4">
                  <c:v>Bálint</c:v>
                </c:pt>
                <c:pt idx="5">
                  <c:v>Magyar</c:v>
                </c:pt>
                <c:pt idx="6">
                  <c:v>Budenz</c:v>
                </c:pt>
              </c:strCache>
            </c:strRef>
          </c:cat>
          <c:val>
            <c:numRef>
              <c:f>Munka1!$D$2:$D$8</c:f>
              <c:numCache>
                <c:formatCode>0%</c:formatCode>
                <c:ptCount val="7"/>
                <c:pt idx="0">
                  <c:v>0.32142857142857145</c:v>
                </c:pt>
                <c:pt idx="1">
                  <c:v>0.66666666666666663</c:v>
                </c:pt>
                <c:pt idx="2">
                  <c:v>0.4375</c:v>
                </c:pt>
                <c:pt idx="3">
                  <c:v>0.53125</c:v>
                </c:pt>
                <c:pt idx="4">
                  <c:v>0.33333333333333331</c:v>
                </c:pt>
                <c:pt idx="5">
                  <c:v>0.35294117647058826</c:v>
                </c:pt>
                <c:pt idx="6">
                  <c:v>0.48148148148148145</c:v>
                </c:pt>
              </c:numCache>
            </c:numRef>
          </c:val>
          <c:extLst>
            <c:ext xmlns:c16="http://schemas.microsoft.com/office/drawing/2014/chart" uri="{C3380CC4-5D6E-409C-BE32-E72D297353CC}">
              <c16:uniqueId val="{00000002-7AD1-4D54-B697-ACDA807110E6}"/>
            </c:ext>
          </c:extLst>
        </c:ser>
        <c:dLbls>
          <c:dLblPos val="ctr"/>
          <c:showLegendKey val="0"/>
          <c:showVal val="1"/>
          <c:showCatName val="0"/>
          <c:showSerName val="0"/>
          <c:showPercent val="0"/>
          <c:showBubbleSize val="0"/>
        </c:dLbls>
        <c:gapWidth val="150"/>
        <c:overlap val="100"/>
        <c:axId val="1420961184"/>
        <c:axId val="1420961728"/>
      </c:barChart>
      <c:catAx>
        <c:axId val="142096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961728"/>
        <c:crosses val="autoZero"/>
        <c:auto val="1"/>
        <c:lblAlgn val="ctr"/>
        <c:lblOffset val="100"/>
        <c:noMultiLvlLbl val="0"/>
      </c:catAx>
      <c:valAx>
        <c:axId val="1420961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961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b="1"/>
              <a:t>Volt-e</a:t>
            </a:r>
            <a:r>
              <a:rPr lang="hu-HU" b="1" baseline="0"/>
              <a:t> olyan döntés, vélemény,  amellyel nem értett egyet?</a:t>
            </a:r>
            <a:endParaRPr lang="hu-HU"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Munka1!$B$1</c:f>
              <c:strCache>
                <c:ptCount val="1"/>
                <c:pt idx="0">
                  <c:v>Igen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Petőfi</c:v>
                </c:pt>
                <c:pt idx="1">
                  <c:v>Kodály</c:v>
                </c:pt>
                <c:pt idx="2">
                  <c:v>Klébersberg</c:v>
                </c:pt>
                <c:pt idx="3">
                  <c:v>Illyés</c:v>
                </c:pt>
                <c:pt idx="4">
                  <c:v>Bálint</c:v>
                </c:pt>
                <c:pt idx="5">
                  <c:v>Magyar</c:v>
                </c:pt>
                <c:pt idx="6">
                  <c:v>Budenz</c:v>
                </c:pt>
              </c:strCache>
            </c:strRef>
          </c:cat>
          <c:val>
            <c:numRef>
              <c:f>Munka1!$B$2:$B$8</c:f>
              <c:numCache>
                <c:formatCode>0%</c:formatCode>
                <c:ptCount val="7"/>
                <c:pt idx="0">
                  <c:v>0.44827586206896552</c:v>
                </c:pt>
                <c:pt idx="1">
                  <c:v>0.4375</c:v>
                </c:pt>
                <c:pt idx="2">
                  <c:v>0.27272727272727271</c:v>
                </c:pt>
                <c:pt idx="3">
                  <c:v>0.6875</c:v>
                </c:pt>
                <c:pt idx="4">
                  <c:v>0.34482758620689657</c:v>
                </c:pt>
                <c:pt idx="5">
                  <c:v>0.27777777777777779</c:v>
                </c:pt>
                <c:pt idx="6">
                  <c:v>0.14814814814814814</c:v>
                </c:pt>
              </c:numCache>
            </c:numRef>
          </c:val>
          <c:extLst>
            <c:ext xmlns:c16="http://schemas.microsoft.com/office/drawing/2014/chart" uri="{C3380CC4-5D6E-409C-BE32-E72D297353CC}">
              <c16:uniqueId val="{00000000-0BE4-40EF-B2A3-58CF69512B64}"/>
            </c:ext>
          </c:extLst>
        </c:ser>
        <c:ser>
          <c:idx val="1"/>
          <c:order val="1"/>
          <c:tx>
            <c:strRef>
              <c:f>Munka1!$C$1</c:f>
              <c:strCache>
                <c:ptCount val="1"/>
                <c:pt idx="0">
                  <c:v>Nem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Petőfi</c:v>
                </c:pt>
                <c:pt idx="1">
                  <c:v>Kodály</c:v>
                </c:pt>
                <c:pt idx="2">
                  <c:v>Klébersberg</c:v>
                </c:pt>
                <c:pt idx="3">
                  <c:v>Illyés</c:v>
                </c:pt>
                <c:pt idx="4">
                  <c:v>Bálint</c:v>
                </c:pt>
                <c:pt idx="5">
                  <c:v>Magyar</c:v>
                </c:pt>
                <c:pt idx="6">
                  <c:v>Budenz</c:v>
                </c:pt>
              </c:strCache>
            </c:strRef>
          </c:cat>
          <c:val>
            <c:numRef>
              <c:f>Munka1!$C$2:$C$8</c:f>
              <c:numCache>
                <c:formatCode>0%</c:formatCode>
                <c:ptCount val="7"/>
                <c:pt idx="0">
                  <c:v>0.55172413793103448</c:v>
                </c:pt>
                <c:pt idx="1">
                  <c:v>0.5625</c:v>
                </c:pt>
                <c:pt idx="2">
                  <c:v>0.72727272727272729</c:v>
                </c:pt>
                <c:pt idx="3">
                  <c:v>0.3125</c:v>
                </c:pt>
                <c:pt idx="4">
                  <c:v>0.65517241379310343</c:v>
                </c:pt>
                <c:pt idx="5">
                  <c:v>0.72222222222222221</c:v>
                </c:pt>
                <c:pt idx="6">
                  <c:v>0.85185185185185186</c:v>
                </c:pt>
              </c:numCache>
            </c:numRef>
          </c:val>
          <c:extLst>
            <c:ext xmlns:c16="http://schemas.microsoft.com/office/drawing/2014/chart" uri="{C3380CC4-5D6E-409C-BE32-E72D297353CC}">
              <c16:uniqueId val="{00000001-0BE4-40EF-B2A3-58CF69512B64}"/>
            </c:ext>
          </c:extLst>
        </c:ser>
        <c:dLbls>
          <c:dLblPos val="ctr"/>
          <c:showLegendKey val="0"/>
          <c:showVal val="1"/>
          <c:showCatName val="0"/>
          <c:showSerName val="0"/>
          <c:showPercent val="0"/>
          <c:showBubbleSize val="0"/>
        </c:dLbls>
        <c:gapWidth val="150"/>
        <c:overlap val="100"/>
        <c:axId val="1420962816"/>
        <c:axId val="1320874544"/>
      </c:barChart>
      <c:catAx>
        <c:axId val="142096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0874544"/>
        <c:crosses val="autoZero"/>
        <c:auto val="1"/>
        <c:lblAlgn val="ctr"/>
        <c:lblOffset val="100"/>
        <c:noMultiLvlLbl val="0"/>
      </c:catAx>
      <c:valAx>
        <c:axId val="1320874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962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Be lehet-e avatkozni egy másik ember életébe,</a:t>
            </a:r>
            <a:r>
              <a:rPr lang="hu-HU" baseline="0"/>
              <a:t> ha segítséget nyújtunk? </a:t>
            </a:r>
            <a:endParaRPr lang="hu-H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Munka1!$B$1</c:f>
              <c:strCache>
                <c:ptCount val="1"/>
                <c:pt idx="0">
                  <c:v>Igen, ha az illető is akarja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Petőfi  (10.-es)</c:v>
                </c:pt>
                <c:pt idx="1">
                  <c:v>Kodály (11.-es)</c:v>
                </c:pt>
                <c:pt idx="2">
                  <c:v>Klebersberg (10.-es)</c:v>
                </c:pt>
                <c:pt idx="3">
                  <c:v>Illyés (12.-es)</c:v>
                </c:pt>
                <c:pt idx="4">
                  <c:v>Bálint (9.-es)</c:v>
                </c:pt>
                <c:pt idx="5">
                  <c:v>Magyar   (12.-es)</c:v>
                </c:pt>
                <c:pt idx="6">
                  <c:v>Budenz  (10.-es)</c:v>
                </c:pt>
              </c:strCache>
            </c:strRef>
          </c:cat>
          <c:val>
            <c:numRef>
              <c:f>Munka1!$B$2:$B$8</c:f>
              <c:numCache>
                <c:formatCode>0%</c:formatCode>
                <c:ptCount val="7"/>
                <c:pt idx="0">
                  <c:v>0.65517241379310343</c:v>
                </c:pt>
                <c:pt idx="1">
                  <c:v>0.46666666666666667</c:v>
                </c:pt>
                <c:pt idx="2">
                  <c:v>0.36363636363636365</c:v>
                </c:pt>
                <c:pt idx="3">
                  <c:v>0.78125</c:v>
                </c:pt>
                <c:pt idx="4">
                  <c:v>0.34615384615384615</c:v>
                </c:pt>
                <c:pt idx="5">
                  <c:v>0.6</c:v>
                </c:pt>
                <c:pt idx="6">
                  <c:v>0.375</c:v>
                </c:pt>
              </c:numCache>
            </c:numRef>
          </c:val>
          <c:extLst>
            <c:ext xmlns:c16="http://schemas.microsoft.com/office/drawing/2014/chart" uri="{C3380CC4-5D6E-409C-BE32-E72D297353CC}">
              <c16:uniqueId val="{00000000-45BE-4DBE-AC69-DA519F48EEF5}"/>
            </c:ext>
          </c:extLst>
        </c:ser>
        <c:ser>
          <c:idx val="1"/>
          <c:order val="1"/>
          <c:tx>
            <c:strRef>
              <c:f>Munka1!$C$1</c:f>
              <c:strCache>
                <c:ptCount val="1"/>
                <c:pt idx="0">
                  <c:v>Igen, ha értek hozzá, ha közel állok hozzá</c:v>
                </c:pt>
              </c:strCache>
            </c:strRef>
          </c:tx>
          <c:spPr>
            <a:solidFill>
              <a:schemeClr val="accent2"/>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1-45BE-4DBE-AC69-DA519F48EE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Petőfi  (10.-es)</c:v>
                </c:pt>
                <c:pt idx="1">
                  <c:v>Kodály (11.-es)</c:v>
                </c:pt>
                <c:pt idx="2">
                  <c:v>Klebersberg (10.-es)</c:v>
                </c:pt>
                <c:pt idx="3">
                  <c:v>Illyés (12.-es)</c:v>
                </c:pt>
                <c:pt idx="4">
                  <c:v>Bálint (9.-es)</c:v>
                </c:pt>
                <c:pt idx="5">
                  <c:v>Magyar   (12.-es)</c:v>
                </c:pt>
                <c:pt idx="6">
                  <c:v>Budenz  (10.-es)</c:v>
                </c:pt>
              </c:strCache>
            </c:strRef>
          </c:cat>
          <c:val>
            <c:numRef>
              <c:f>Munka1!$C$2:$C$8</c:f>
              <c:numCache>
                <c:formatCode>0%</c:formatCode>
                <c:ptCount val="7"/>
                <c:pt idx="0">
                  <c:v>0.2413793103448276</c:v>
                </c:pt>
                <c:pt idx="1">
                  <c:v>0.33333333333333331</c:v>
                </c:pt>
                <c:pt idx="2">
                  <c:v>9.0909090909090912E-2</c:v>
                </c:pt>
                <c:pt idx="3">
                  <c:v>9.375E-2</c:v>
                </c:pt>
                <c:pt idx="4">
                  <c:v>0.26923076923076922</c:v>
                </c:pt>
                <c:pt idx="5">
                  <c:v>0</c:v>
                </c:pt>
                <c:pt idx="6">
                  <c:v>0.16666666666666666</c:v>
                </c:pt>
              </c:numCache>
            </c:numRef>
          </c:val>
          <c:extLst>
            <c:ext xmlns:c16="http://schemas.microsoft.com/office/drawing/2014/chart" uri="{C3380CC4-5D6E-409C-BE32-E72D297353CC}">
              <c16:uniqueId val="{00000002-45BE-4DBE-AC69-DA519F48EEF5}"/>
            </c:ext>
          </c:extLst>
        </c:ser>
        <c:ser>
          <c:idx val="2"/>
          <c:order val="2"/>
          <c:tx>
            <c:strRef>
              <c:f>Munka1!$D$1</c:f>
              <c:strCache>
                <c:ptCount val="1"/>
                <c:pt idx="0">
                  <c:v>igen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Petőfi  (10.-es)</c:v>
                </c:pt>
                <c:pt idx="1">
                  <c:v>Kodály (11.-es)</c:v>
                </c:pt>
                <c:pt idx="2">
                  <c:v>Klebersberg (10.-es)</c:v>
                </c:pt>
                <c:pt idx="3">
                  <c:v>Illyés (12.-es)</c:v>
                </c:pt>
                <c:pt idx="4">
                  <c:v>Bálint (9.-es)</c:v>
                </c:pt>
                <c:pt idx="5">
                  <c:v>Magyar   (12.-es)</c:v>
                </c:pt>
                <c:pt idx="6">
                  <c:v>Budenz  (10.-es)</c:v>
                </c:pt>
              </c:strCache>
            </c:strRef>
          </c:cat>
          <c:val>
            <c:numRef>
              <c:f>Munka1!$D$2:$D$8</c:f>
              <c:numCache>
                <c:formatCode>0%</c:formatCode>
                <c:ptCount val="7"/>
                <c:pt idx="0">
                  <c:v>6.8965517241379309E-2</c:v>
                </c:pt>
                <c:pt idx="1">
                  <c:v>6.6666666666666666E-2</c:v>
                </c:pt>
                <c:pt idx="2">
                  <c:v>0.39393939393939392</c:v>
                </c:pt>
                <c:pt idx="3">
                  <c:v>9.375E-2</c:v>
                </c:pt>
                <c:pt idx="4">
                  <c:v>0.30769230769230771</c:v>
                </c:pt>
                <c:pt idx="5">
                  <c:v>0.2</c:v>
                </c:pt>
                <c:pt idx="6">
                  <c:v>0.41666666666666669</c:v>
                </c:pt>
              </c:numCache>
            </c:numRef>
          </c:val>
          <c:extLst>
            <c:ext xmlns:c16="http://schemas.microsoft.com/office/drawing/2014/chart" uri="{C3380CC4-5D6E-409C-BE32-E72D297353CC}">
              <c16:uniqueId val="{00000003-45BE-4DBE-AC69-DA519F48EEF5}"/>
            </c:ext>
          </c:extLst>
        </c:ser>
        <c:ser>
          <c:idx val="3"/>
          <c:order val="3"/>
          <c:tx>
            <c:strRef>
              <c:f>Munka1!$E$1</c:f>
              <c:strCache>
                <c:ptCount val="1"/>
                <c:pt idx="0">
                  <c:v>nem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Petőfi  (10.-es)</c:v>
                </c:pt>
                <c:pt idx="1">
                  <c:v>Kodály (11.-es)</c:v>
                </c:pt>
                <c:pt idx="2">
                  <c:v>Klebersberg (10.-es)</c:v>
                </c:pt>
                <c:pt idx="3">
                  <c:v>Illyés (12.-es)</c:v>
                </c:pt>
                <c:pt idx="4">
                  <c:v>Bálint (9.-es)</c:v>
                </c:pt>
                <c:pt idx="5">
                  <c:v>Magyar   (12.-es)</c:v>
                </c:pt>
                <c:pt idx="6">
                  <c:v>Budenz  (10.-es)</c:v>
                </c:pt>
              </c:strCache>
            </c:strRef>
          </c:cat>
          <c:val>
            <c:numRef>
              <c:f>Munka1!$E$2:$E$8</c:f>
              <c:numCache>
                <c:formatCode>0%</c:formatCode>
                <c:ptCount val="7"/>
                <c:pt idx="0">
                  <c:v>3.4482758620689655E-2</c:v>
                </c:pt>
                <c:pt idx="1">
                  <c:v>0.13333333333333333</c:v>
                </c:pt>
                <c:pt idx="2">
                  <c:v>0.15151515151515152</c:v>
                </c:pt>
                <c:pt idx="3">
                  <c:v>3.125E-2</c:v>
                </c:pt>
                <c:pt idx="4">
                  <c:v>7.6923076923076927E-2</c:v>
                </c:pt>
                <c:pt idx="5">
                  <c:v>0.2</c:v>
                </c:pt>
                <c:pt idx="6">
                  <c:v>4.1666666666666664E-2</c:v>
                </c:pt>
              </c:numCache>
            </c:numRef>
          </c:val>
          <c:extLst>
            <c:ext xmlns:c16="http://schemas.microsoft.com/office/drawing/2014/chart" uri="{C3380CC4-5D6E-409C-BE32-E72D297353CC}">
              <c16:uniqueId val="{00000004-45BE-4DBE-AC69-DA519F48EEF5}"/>
            </c:ext>
          </c:extLst>
        </c:ser>
        <c:dLbls>
          <c:dLblPos val="ctr"/>
          <c:showLegendKey val="0"/>
          <c:showVal val="1"/>
          <c:showCatName val="0"/>
          <c:showSerName val="0"/>
          <c:showPercent val="0"/>
          <c:showBubbleSize val="0"/>
        </c:dLbls>
        <c:gapWidth val="150"/>
        <c:overlap val="100"/>
        <c:axId val="1705776176"/>
        <c:axId val="1705781072"/>
      </c:barChart>
      <c:catAx>
        <c:axId val="1705776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5781072"/>
        <c:crosses val="autoZero"/>
        <c:auto val="1"/>
        <c:lblAlgn val="ctr"/>
        <c:lblOffset val="100"/>
        <c:noMultiLvlLbl val="0"/>
      </c:catAx>
      <c:valAx>
        <c:axId val="17057810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5776176"/>
        <c:crosses val="autoZero"/>
        <c:crossBetween val="between"/>
      </c:valAx>
      <c:spPr>
        <a:noFill/>
        <a:ln>
          <a:noFill/>
        </a:ln>
        <a:effectLst/>
      </c:spPr>
    </c:plotArea>
    <c:legend>
      <c:legendPos val="b"/>
      <c:layout>
        <c:manualLayout>
          <c:xMode val="edge"/>
          <c:yMode val="edge"/>
          <c:x val="7.230356205474317E-2"/>
          <c:y val="0.8969589274313684"/>
          <c:w val="0.88777382827146611"/>
          <c:h val="0.103041072568631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Ki</a:t>
            </a:r>
            <a:r>
              <a:rPr lang="hu-HU"/>
              <a:t>nek a gondolkodása állt közel hozzád?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Munka1!$B$1</c:f>
              <c:strCache>
                <c:ptCount val="1"/>
                <c:pt idx="0">
                  <c:v>Ki gondolkodtatott 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7"/>
                <c:pt idx="0">
                  <c:v>Szofi</c:v>
                </c:pt>
                <c:pt idx="1">
                  <c:v>Lilla</c:v>
                </c:pt>
                <c:pt idx="2">
                  <c:v>Balázs</c:v>
                </c:pt>
                <c:pt idx="3">
                  <c:v>Kornél</c:v>
                </c:pt>
                <c:pt idx="4">
                  <c:v>András</c:v>
                </c:pt>
                <c:pt idx="5">
                  <c:v>mind a négy</c:v>
                </c:pt>
                <c:pt idx="6">
                  <c:v>valaki</c:v>
                </c:pt>
              </c:strCache>
            </c:strRef>
          </c:cat>
          <c:val>
            <c:numRef>
              <c:f>Munka1!$B$2:$B$8</c:f>
              <c:numCache>
                <c:formatCode>General</c:formatCode>
                <c:ptCount val="7"/>
                <c:pt idx="0">
                  <c:v>14</c:v>
                </c:pt>
                <c:pt idx="1">
                  <c:v>5</c:v>
                </c:pt>
                <c:pt idx="2">
                  <c:v>8</c:v>
                </c:pt>
                <c:pt idx="3">
                  <c:v>13</c:v>
                </c:pt>
                <c:pt idx="4">
                  <c:v>1</c:v>
                </c:pt>
                <c:pt idx="5">
                  <c:v>3</c:v>
                </c:pt>
                <c:pt idx="6">
                  <c:v>7</c:v>
                </c:pt>
              </c:numCache>
            </c:numRef>
          </c:val>
          <c:extLst>
            <c:ext xmlns:c16="http://schemas.microsoft.com/office/drawing/2014/chart" uri="{C3380CC4-5D6E-409C-BE32-E72D297353CC}">
              <c16:uniqueId val="{00000000-C560-4878-97AD-0B93D3AF9AA5}"/>
            </c:ext>
          </c:extLst>
        </c:ser>
        <c:dLbls>
          <c:dLblPos val="inEnd"/>
          <c:showLegendKey val="0"/>
          <c:showVal val="1"/>
          <c:showCatName val="0"/>
          <c:showSerName val="0"/>
          <c:showPercent val="0"/>
          <c:showBubbleSize val="0"/>
        </c:dLbls>
        <c:gapWidth val="219"/>
        <c:overlap val="-27"/>
        <c:axId val="1705772912"/>
        <c:axId val="1705771824"/>
      </c:barChart>
      <c:catAx>
        <c:axId val="170577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5771824"/>
        <c:crosses val="autoZero"/>
        <c:auto val="1"/>
        <c:lblAlgn val="ctr"/>
        <c:lblOffset val="100"/>
        <c:noMultiLvlLbl val="0"/>
      </c:catAx>
      <c:valAx>
        <c:axId val="170577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577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Miért érezt</a:t>
            </a:r>
            <a:r>
              <a:rPr lang="hu-HU"/>
              <a:t>e</a:t>
            </a:r>
            <a:r>
              <a:rPr lang="en-US"/>
              <a:t> másnak</a:t>
            </a:r>
            <a:r>
              <a:rPr lang="hu-HU"/>
              <a:t>?</a:t>
            </a:r>
          </a:p>
        </c:rich>
      </c:tx>
      <c:layout>
        <c:manualLayout>
          <c:xMode val="edge"/>
          <c:yMode val="edge"/>
          <c:x val="0.19755927944904322"/>
          <c:y val="9.876543209876543E-3"/>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9.4909931130403566E-2"/>
          <c:y val="0.19371608099487009"/>
          <c:w val="0.81772064816684242"/>
          <c:h val="0.4101523241892211"/>
        </c:manualLayout>
      </c:layout>
      <c:barChart>
        <c:barDir val="col"/>
        <c:grouping val="clustered"/>
        <c:varyColors val="0"/>
        <c:ser>
          <c:idx val="0"/>
          <c:order val="0"/>
          <c:tx>
            <c:strRef>
              <c:f>Munka1!$B$1</c:f>
              <c:strCache>
                <c:ptCount val="1"/>
                <c:pt idx="0">
                  <c:v>Miért érezte másnak, mint egy hagyományos előadást?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C977-454B-99EC-5A81B656F374}"/>
              </c:ext>
            </c:extLst>
          </c:dPt>
          <c:dPt>
            <c:idx val="1"/>
            <c:invertIfNegative val="0"/>
            <c:bubble3D val="0"/>
            <c:extLst>
              <c:ext xmlns:c16="http://schemas.microsoft.com/office/drawing/2014/chart" uri="{C3380CC4-5D6E-409C-BE32-E72D297353CC}">
                <c16:uniqueId val="{00000001-C977-454B-99EC-5A81B656F374}"/>
              </c:ext>
            </c:extLst>
          </c:dPt>
          <c:dPt>
            <c:idx val="3"/>
            <c:invertIfNegative val="0"/>
            <c:bubble3D val="0"/>
            <c:extLst>
              <c:ext xmlns:c16="http://schemas.microsoft.com/office/drawing/2014/chart" uri="{C3380CC4-5D6E-409C-BE32-E72D297353CC}">
                <c16:uniqueId val="{00000002-C977-454B-99EC-5A81B656F374}"/>
              </c:ext>
            </c:extLst>
          </c:dPt>
          <c:dLbls>
            <c:dLbl>
              <c:idx val="0"/>
              <c:layout>
                <c:manualLayout>
                  <c:x val="-2.2845011274204101E-17"/>
                  <c:y val="8.95522388059701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77-454B-99EC-5A81B656F374}"/>
                </c:ext>
              </c:extLst>
            </c:dLbl>
            <c:dLbl>
              <c:idx val="1"/>
              <c:layout>
                <c:manualLayout>
                  <c:x val="0"/>
                  <c:y val="0.1044776119402984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77-454B-99EC-5A81B656F374}"/>
                </c:ext>
              </c:extLst>
            </c:dLbl>
            <c:dLbl>
              <c:idx val="2"/>
              <c:layout>
                <c:manualLayout>
                  <c:x val="0"/>
                  <c:y val="8.457711442786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77-454B-99EC-5A81B656F374}"/>
                </c:ext>
              </c:extLst>
            </c:dLbl>
            <c:dLbl>
              <c:idx val="3"/>
              <c:layout>
                <c:manualLayout>
                  <c:x val="-9.1380045096816403E-17"/>
                  <c:y val="8.95522388059701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77-454B-99EC-5A81B656F374}"/>
                </c:ext>
              </c:extLst>
            </c:dLbl>
            <c:dLbl>
              <c:idx val="4"/>
              <c:layout>
                <c:manualLayout>
                  <c:x val="-2.4922118380063217E-3"/>
                  <c:y val="9.45273631840796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77-454B-99EC-5A81B656F37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Munka1!$A$2:$A$6</c:f>
              <c:strCache>
                <c:ptCount val="5"/>
                <c:pt idx="0">
                  <c:v>Bevontak, részese voltam, interaktív</c:v>
                </c:pt>
                <c:pt idx="1">
                  <c:v>Felelősek voltunk, döntést hoztunk</c:v>
                </c:pt>
                <c:pt idx="2">
                  <c:v>Átéreztem, beleéltem magam</c:v>
                </c:pt>
                <c:pt idx="3">
                  <c:v>Csapatmunka</c:v>
                </c:pt>
                <c:pt idx="4">
                  <c:v>Aktuális téma</c:v>
                </c:pt>
              </c:strCache>
            </c:strRef>
          </c:cat>
          <c:val>
            <c:numRef>
              <c:f>Munka1!$B$2:$B$6</c:f>
              <c:numCache>
                <c:formatCode>General</c:formatCode>
                <c:ptCount val="5"/>
                <c:pt idx="0">
                  <c:v>22</c:v>
                </c:pt>
                <c:pt idx="1">
                  <c:v>10</c:v>
                </c:pt>
                <c:pt idx="2">
                  <c:v>9</c:v>
                </c:pt>
                <c:pt idx="3">
                  <c:v>6</c:v>
                </c:pt>
                <c:pt idx="4">
                  <c:v>6</c:v>
                </c:pt>
              </c:numCache>
            </c:numRef>
          </c:val>
          <c:extLst>
            <c:ext xmlns:c16="http://schemas.microsoft.com/office/drawing/2014/chart" uri="{C3380CC4-5D6E-409C-BE32-E72D297353CC}">
              <c16:uniqueId val="{00000005-C977-454B-99EC-5A81B656F374}"/>
            </c:ext>
          </c:extLst>
        </c:ser>
        <c:dLbls>
          <c:showLegendKey val="0"/>
          <c:showVal val="0"/>
          <c:showCatName val="0"/>
          <c:showSerName val="0"/>
          <c:showPercent val="0"/>
          <c:showBubbleSize val="0"/>
        </c:dLbls>
        <c:gapWidth val="41"/>
        <c:axId val="1705787056"/>
        <c:axId val="1705787600"/>
      </c:barChart>
      <c:catAx>
        <c:axId val="17057870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705787600"/>
        <c:crosses val="autoZero"/>
        <c:auto val="1"/>
        <c:lblAlgn val="ctr"/>
        <c:lblOffset val="100"/>
        <c:noMultiLvlLbl val="0"/>
      </c:catAx>
      <c:valAx>
        <c:axId val="1705787600"/>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u-HU"/>
                  <a:t>Tanulók száma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70578705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lgn="l">
              <a:defRPr b="0" i="0" u="none" strike="noStrike" kern="1200" baseline="0">
                <a:solidFill>
                  <a:schemeClr val="dk1">
                    <a:lumMod val="65000"/>
                    <a:lumOff val="35000"/>
                  </a:schemeClr>
                </a:solidFill>
                <a:effectLst/>
                <a:latin typeface="+mn-lt"/>
                <a:ea typeface="+mn-ea"/>
                <a:cs typeface="+mn-cs"/>
              </a:defRPr>
            </a:pPr>
            <a:r>
              <a:rPr lang="hu-HU"/>
              <a:t>Melyik</a:t>
            </a:r>
            <a:r>
              <a:rPr lang="hu-HU" baseline="0"/>
              <a:t> rész miatt érezte </a:t>
            </a:r>
            <a:r>
              <a:rPr lang="hu-HU"/>
              <a:t>megérintve</a:t>
            </a:r>
            <a:r>
              <a:rPr lang="hu-HU" baseline="0"/>
              <a:t> magát</a:t>
            </a:r>
            <a:r>
              <a:rPr lang="hu-HU"/>
              <a:t>?  </a:t>
            </a:r>
            <a:endParaRPr lang="en-US"/>
          </a:p>
        </c:rich>
      </c:tx>
      <c:layout>
        <c:manualLayout>
          <c:xMode val="edge"/>
          <c:yMode val="edge"/>
          <c:x val="0.18627189626375074"/>
          <c:y val="0.1230559099107025"/>
        </c:manualLayout>
      </c:layout>
      <c:overlay val="0"/>
      <c:spPr>
        <a:noFill/>
        <a:ln>
          <a:noFill/>
        </a:ln>
        <a:effectLst/>
      </c:spPr>
      <c:txPr>
        <a:bodyPr rot="0" spcFirstLastPara="1" vertOverflow="ellipsis" vert="horz" wrap="square" anchor="ctr" anchorCtr="1"/>
        <a:lstStyle/>
        <a:p>
          <a:pPr algn="l">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Munka1!$B$1</c:f>
              <c:strCache>
                <c:ptCount val="1"/>
                <c:pt idx="0">
                  <c:v>Miért érintette meg a foglalkozás?</c:v>
                </c:pt>
              </c:strCache>
            </c:strRef>
          </c:tx>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3694-4D52-85A9-9A40572CD01A}"/>
              </c:ext>
            </c:extLst>
          </c:dPt>
          <c:dPt>
            <c:idx val="1"/>
            <c:invertIfNegative val="0"/>
            <c:bubble3D val="0"/>
            <c:extLst>
              <c:ext xmlns:c16="http://schemas.microsoft.com/office/drawing/2014/chart" uri="{C3380CC4-5D6E-409C-BE32-E72D297353CC}">
                <c16:uniqueId val="{00000001-3694-4D52-85A9-9A40572CD01A}"/>
              </c:ext>
            </c:extLst>
          </c:dPt>
          <c:dPt>
            <c:idx val="4"/>
            <c:invertIfNegative val="0"/>
            <c:bubble3D val="0"/>
            <c:extLst>
              <c:ext xmlns:c16="http://schemas.microsoft.com/office/drawing/2014/chart" uri="{C3380CC4-5D6E-409C-BE32-E72D297353CC}">
                <c16:uniqueId val="{00000002-3694-4D52-85A9-9A40572CD01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Munka1!$A$2:$A$8</c:f>
              <c:strCache>
                <c:ptCount val="7"/>
                <c:pt idx="0">
                  <c:v>Az egész      lelkileg</c:v>
                </c:pt>
                <c:pt idx="1">
                  <c:v>Döntéseink következménye</c:v>
                </c:pt>
                <c:pt idx="2">
                  <c:v>Hajléktalan játszott a darabban</c:v>
                </c:pt>
                <c:pt idx="3">
                  <c:v>Méltány-   talanságok</c:v>
                </c:pt>
                <c:pt idx="4">
                  <c:v>Ferenc kilakoltatása</c:v>
                </c:pt>
                <c:pt idx="5">
                  <c:v>A szülők       levele</c:v>
                </c:pt>
                <c:pt idx="6">
                  <c:v>Zsófi         helyzetei</c:v>
                </c:pt>
              </c:strCache>
            </c:strRef>
          </c:cat>
          <c:val>
            <c:numRef>
              <c:f>Munka1!$B$2:$B$8</c:f>
              <c:numCache>
                <c:formatCode>General</c:formatCode>
                <c:ptCount val="7"/>
                <c:pt idx="0">
                  <c:v>16</c:v>
                </c:pt>
                <c:pt idx="1">
                  <c:v>8</c:v>
                </c:pt>
                <c:pt idx="2">
                  <c:v>7</c:v>
                </c:pt>
                <c:pt idx="3">
                  <c:v>5</c:v>
                </c:pt>
                <c:pt idx="4">
                  <c:v>4</c:v>
                </c:pt>
                <c:pt idx="5">
                  <c:v>3</c:v>
                </c:pt>
                <c:pt idx="6">
                  <c:v>3</c:v>
                </c:pt>
              </c:numCache>
            </c:numRef>
          </c:val>
          <c:extLst>
            <c:ext xmlns:c16="http://schemas.microsoft.com/office/drawing/2014/chart" uri="{C3380CC4-5D6E-409C-BE32-E72D297353CC}">
              <c16:uniqueId val="{00000003-3694-4D52-85A9-9A40572CD01A}"/>
            </c:ext>
          </c:extLst>
        </c:ser>
        <c:dLbls>
          <c:dLblPos val="inEnd"/>
          <c:showLegendKey val="0"/>
          <c:showVal val="1"/>
          <c:showCatName val="0"/>
          <c:showSerName val="0"/>
          <c:showPercent val="0"/>
          <c:showBubbleSize val="0"/>
        </c:dLbls>
        <c:gapWidth val="41"/>
        <c:axId val="1705782704"/>
        <c:axId val="1705768016"/>
      </c:barChart>
      <c:catAx>
        <c:axId val="1705782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705768016"/>
        <c:crosses val="autoZero"/>
        <c:auto val="1"/>
        <c:lblAlgn val="ctr"/>
        <c:lblOffset val="100"/>
        <c:noMultiLvlLbl val="0"/>
      </c:catAx>
      <c:valAx>
        <c:axId val="1705768016"/>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u-HU"/>
                  <a:t>Létszám</a:t>
                </a:r>
              </a:p>
            </c:rich>
          </c:tx>
          <c:layout>
            <c:manualLayout>
              <c:xMode val="edge"/>
              <c:yMode val="edge"/>
              <c:x val="8.8248271804677158E-3"/>
              <c:y val="0.3907793569147510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70578270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hu-HU" sz="1400"/>
              <a:t>Változás</a:t>
            </a:r>
            <a:r>
              <a:rPr lang="hu-HU" sz="1400" baseline="0"/>
              <a:t> a gondolkodásban a hajléktalanságról </a:t>
            </a:r>
            <a:endParaRPr lang="en-US" sz="1400"/>
          </a:p>
        </c:rich>
      </c:tx>
      <c:layout>
        <c:manualLayout>
          <c:xMode val="edge"/>
          <c:yMode val="edge"/>
          <c:x val="0.13808362934050053"/>
          <c:y val="0.11689995680280099"/>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0.10183770292001509"/>
          <c:y val="0.27899687494658193"/>
          <c:w val="0.81772064816684242"/>
          <c:h val="0.47094663167104112"/>
        </c:manualLayout>
      </c:layout>
      <c:barChart>
        <c:barDir val="col"/>
        <c:grouping val="clustered"/>
        <c:varyColors val="0"/>
        <c:ser>
          <c:idx val="0"/>
          <c:order val="0"/>
          <c:tx>
            <c:strRef>
              <c:f>Munka1!$B$1</c:f>
              <c:strCache>
                <c:ptCount val="1"/>
                <c:pt idx="0">
                  <c:v>Miért érezte másnak, mint egy hagyományos előadást?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6F2D-4B83-B07B-F96292BF1F1D}"/>
              </c:ext>
            </c:extLst>
          </c:dPt>
          <c:dPt>
            <c:idx val="1"/>
            <c:invertIfNegative val="0"/>
            <c:bubble3D val="0"/>
            <c:extLst>
              <c:ext xmlns:c16="http://schemas.microsoft.com/office/drawing/2014/chart" uri="{C3380CC4-5D6E-409C-BE32-E72D297353CC}">
                <c16:uniqueId val="{00000001-6F2D-4B83-B07B-F96292BF1F1D}"/>
              </c:ext>
            </c:extLst>
          </c:dPt>
          <c:dPt>
            <c:idx val="3"/>
            <c:invertIfNegative val="0"/>
            <c:bubble3D val="0"/>
            <c:extLst>
              <c:ext xmlns:c16="http://schemas.microsoft.com/office/drawing/2014/chart" uri="{C3380CC4-5D6E-409C-BE32-E72D297353CC}">
                <c16:uniqueId val="{00000002-6F2D-4B83-B07B-F96292BF1F1D}"/>
              </c:ext>
            </c:extLst>
          </c:dPt>
          <c:dLbls>
            <c:dLbl>
              <c:idx val="0"/>
              <c:layout>
                <c:manualLayout>
                  <c:x val="3.6615633181822354E-3"/>
                  <c:y val="0.1053371436918519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2D-4B83-B07B-F96292BF1F1D}"/>
                </c:ext>
              </c:extLst>
            </c:dLbl>
            <c:dLbl>
              <c:idx val="1"/>
              <c:layout>
                <c:manualLayout>
                  <c:x val="0"/>
                  <c:y val="0.1040091125376645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2D-4B83-B07B-F96292BF1F1D}"/>
                </c:ext>
              </c:extLst>
            </c:dLbl>
            <c:dLbl>
              <c:idx val="2"/>
              <c:layout>
                <c:manualLayout>
                  <c:x val="3.6615633181822605E-3"/>
                  <c:y val="9.48055116556256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2D-4B83-B07B-F96292BF1F1D}"/>
                </c:ext>
              </c:extLst>
            </c:dLbl>
            <c:dLbl>
              <c:idx val="3"/>
              <c:layout>
                <c:manualLayout>
                  <c:x val="0"/>
                  <c:y val="8.42548709847288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2D-4B83-B07B-F96292BF1F1D}"/>
                </c:ext>
              </c:extLst>
            </c:dLbl>
            <c:dLbl>
              <c:idx val="4"/>
              <c:layout>
                <c:manualLayout>
                  <c:x val="-2.7468754291992857E-3"/>
                  <c:y val="0.1000247082791382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2D-4B83-B07B-F96292BF1F1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Munka1!$A$2:$A$6</c:f>
              <c:strCache>
                <c:ptCount val="5"/>
                <c:pt idx="0">
                  <c:v>Nem változott</c:v>
                </c:pt>
                <c:pt idx="1">
                  <c:v>Kicsit változott</c:v>
                </c:pt>
                <c:pt idx="2">
                  <c:v>Közepes mértékben változott</c:v>
                </c:pt>
                <c:pt idx="3">
                  <c:v>Erősen változott</c:v>
                </c:pt>
                <c:pt idx="4">
                  <c:v>Nagyon erősen változott</c:v>
                </c:pt>
              </c:strCache>
            </c:strRef>
          </c:cat>
          <c:val>
            <c:numRef>
              <c:f>Munka1!$B$2:$B$6</c:f>
              <c:numCache>
                <c:formatCode>General</c:formatCode>
                <c:ptCount val="5"/>
                <c:pt idx="0">
                  <c:v>9</c:v>
                </c:pt>
                <c:pt idx="1">
                  <c:v>10</c:v>
                </c:pt>
                <c:pt idx="2">
                  <c:v>11</c:v>
                </c:pt>
                <c:pt idx="3">
                  <c:v>10</c:v>
                </c:pt>
                <c:pt idx="4">
                  <c:v>13</c:v>
                </c:pt>
              </c:numCache>
            </c:numRef>
          </c:val>
          <c:extLst>
            <c:ext xmlns:c16="http://schemas.microsoft.com/office/drawing/2014/chart" uri="{C3380CC4-5D6E-409C-BE32-E72D297353CC}">
              <c16:uniqueId val="{00000005-6F2D-4B83-B07B-F96292BF1F1D}"/>
            </c:ext>
          </c:extLst>
        </c:ser>
        <c:dLbls>
          <c:showLegendKey val="0"/>
          <c:showVal val="0"/>
          <c:showCatName val="0"/>
          <c:showSerName val="0"/>
          <c:showPercent val="0"/>
          <c:showBubbleSize val="0"/>
        </c:dLbls>
        <c:gapWidth val="41"/>
        <c:axId val="1705788144"/>
        <c:axId val="1705779440"/>
      </c:barChart>
      <c:catAx>
        <c:axId val="1705788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705779440"/>
        <c:crosses val="autoZero"/>
        <c:auto val="1"/>
        <c:lblAlgn val="ctr"/>
        <c:lblOffset val="100"/>
        <c:noMultiLvlLbl val="0"/>
      </c:catAx>
      <c:valAx>
        <c:axId val="1705779440"/>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u-HU"/>
                  <a:t>Tanulók száma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705788144"/>
        <c:crosses val="autoZero"/>
        <c:crossBetween val="between"/>
      </c:valAx>
      <c:spPr>
        <a:noFill/>
        <a:ln w="25400">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a:t>Kinek</a:t>
            </a:r>
            <a:r>
              <a:rPr lang="hu-HU" baseline="0"/>
              <a:t> van felelőssége a sorsuk alakításában?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Munka1!$B$1</c:f>
              <c:strCache>
                <c:ptCount val="1"/>
                <c:pt idx="0">
                  <c:v>Oszlop1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52E-4BCE-A4C1-A771168CA73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52E-4BCE-A4C1-A771168CA73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52E-4BCE-A4C1-A771168CA73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52E-4BCE-A4C1-A771168CA73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52E-4BCE-A4C1-A771168CA73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Munka1!$A$2:$A$6</c:f>
              <c:strCache>
                <c:ptCount val="5"/>
                <c:pt idx="0">
                  <c:v>Csak a hajléktalanoknak</c:v>
                </c:pt>
                <c:pt idx="1">
                  <c:v>Csak az államnak</c:v>
                </c:pt>
                <c:pt idx="2">
                  <c:v>Az állam és a  hajléktalanoknak</c:v>
                </c:pt>
                <c:pt idx="3">
                  <c:v>Civil szerv. és az  állampolgároknak</c:v>
                </c:pt>
                <c:pt idx="4">
                  <c:v>Államnak és a civil szervezeteknek</c:v>
                </c:pt>
              </c:strCache>
            </c:strRef>
          </c:cat>
          <c:val>
            <c:numRef>
              <c:f>Munka1!$B$2:$B$6</c:f>
              <c:numCache>
                <c:formatCode>General</c:formatCode>
                <c:ptCount val="5"/>
                <c:pt idx="0">
                  <c:v>3</c:v>
                </c:pt>
                <c:pt idx="1">
                  <c:v>15</c:v>
                </c:pt>
                <c:pt idx="2">
                  <c:v>6</c:v>
                </c:pt>
                <c:pt idx="3">
                  <c:v>5</c:v>
                </c:pt>
                <c:pt idx="4">
                  <c:v>20</c:v>
                </c:pt>
              </c:numCache>
            </c:numRef>
          </c:val>
          <c:extLst>
            <c:ext xmlns:c16="http://schemas.microsoft.com/office/drawing/2014/chart" uri="{C3380CC4-5D6E-409C-BE32-E72D297353CC}">
              <c16:uniqueId val="{0000000A-E52E-4BCE-A4C1-A771168CA73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solidFill>
                    <a:schemeClr val="accent1">
                      <a:lumMod val="50000"/>
                    </a:schemeClr>
                  </a:solidFill>
                </a:ln>
                <a:solidFill>
                  <a:schemeClr val="tx1">
                    <a:lumMod val="65000"/>
                    <a:lumOff val="35000"/>
                  </a:schemeClr>
                </a:solidFill>
                <a:latin typeface="+mn-lt"/>
                <a:ea typeface="+mn-ea"/>
                <a:cs typeface="+mn-cs"/>
              </a:defRPr>
            </a:pPr>
            <a:r>
              <a:rPr lang="hu-HU"/>
              <a:t>Eltérés a hagyományostól</a:t>
            </a:r>
            <a:r>
              <a:rPr lang="en-US"/>
              <a:t>?</a:t>
            </a:r>
          </a:p>
        </c:rich>
      </c:tx>
      <c:overlay val="0"/>
      <c:spPr>
        <a:noFill/>
        <a:ln>
          <a:noFill/>
        </a:ln>
        <a:effectLst/>
      </c:spPr>
      <c:txPr>
        <a:bodyPr rot="0" spcFirstLastPara="1" vertOverflow="ellipsis" vert="horz" wrap="square" anchor="ctr" anchorCtr="1"/>
        <a:lstStyle/>
        <a:p>
          <a:pPr>
            <a:defRPr sz="1400" b="0" i="0" u="none" strike="noStrike" kern="1200" spc="0" baseline="0">
              <a:ln>
                <a:solidFill>
                  <a:schemeClr val="accent1">
                    <a:lumMod val="50000"/>
                  </a:schemeClr>
                </a:solidFill>
              </a:ln>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'Négy szempontos elemzés'!$F$4</c:f>
              <c:strCache>
                <c:ptCount val="1"/>
                <c:pt idx="0">
                  <c:v>Eltérés a hagyományostól?</c:v>
                </c:pt>
              </c:strCache>
            </c:strRef>
          </c:tx>
          <c:spPr>
            <a:solidFill>
              <a:schemeClr val="accent1"/>
            </a:solidFill>
            <a:ln>
              <a:noFill/>
            </a:ln>
            <a:effectLst/>
          </c:spPr>
          <c:invertIfNegative val="0"/>
          <c:cat>
            <c:strRef>
              <c:f>'Négy szempontos elemzés'!$E$5:$E$45</c:f>
              <c:strCache>
                <c:ptCount val="41"/>
                <c:pt idx="0">
                  <c:v>EKH -Kempelen</c:v>
                </c:pt>
                <c:pt idx="1">
                  <c:v>EKH Szent István 1</c:v>
                </c:pt>
                <c:pt idx="2">
                  <c:v>EKH Szent István 2</c:v>
                </c:pt>
                <c:pt idx="3">
                  <c:v>EKH József A 1</c:v>
                </c:pt>
                <c:pt idx="4">
                  <c:v>EKH József A. 2</c:v>
                </c:pt>
                <c:pt idx="6">
                  <c:v>Social SOS   Petőfi</c:v>
                </c:pt>
                <c:pt idx="7">
                  <c:v>Social SOS Mozgásjavító</c:v>
                </c:pt>
                <c:pt idx="9">
                  <c:v>Cím nélkül  1.</c:v>
                </c:pt>
                <c:pt idx="10">
                  <c:v>Cím nélkül  2.</c:v>
                </c:pt>
                <c:pt idx="11">
                  <c:v>Cím nélkül  3.</c:v>
                </c:pt>
                <c:pt idx="12">
                  <c:v>Cím nélkül 4.</c:v>
                </c:pt>
                <c:pt idx="13">
                  <c:v>Cím nélkül  5.</c:v>
                </c:pt>
                <c:pt idx="15">
                  <c:v>Eszter hangja</c:v>
                </c:pt>
                <c:pt idx="17">
                  <c:v>Semmelweis -Evangélikus</c:v>
                </c:pt>
                <c:pt idx="18">
                  <c:v>Semmelweis  Leövey</c:v>
                </c:pt>
                <c:pt idx="19">
                  <c:v>Semmelweis  Színházak éjsz</c:v>
                </c:pt>
                <c:pt idx="21">
                  <c:v>Szociális komp. vizsgálat:</c:v>
                </c:pt>
                <c:pt idx="23">
                  <c:v>Szülői értekezlet</c:v>
                </c:pt>
                <c:pt idx="25">
                  <c:v>Lady Lear</c:v>
                </c:pt>
                <c:pt idx="26">
                  <c:v>Saját óra közfogla.-nak </c:v>
                </c:pt>
                <c:pt idx="28">
                  <c:v>Saját tréning hajl.-nak </c:v>
                </c:pt>
                <c:pt idx="30">
                  <c:v>Pusztai Petőfi</c:v>
                </c:pt>
                <c:pt idx="31">
                  <c:v>Pusztai Kodály </c:v>
                </c:pt>
                <c:pt idx="32">
                  <c:v>Pusztai Klébersberg</c:v>
                </c:pt>
                <c:pt idx="33">
                  <c:v>Pusztai Illyés</c:v>
                </c:pt>
                <c:pt idx="34">
                  <c:v>Pusztai Bálint</c:v>
                </c:pt>
                <c:pt idx="35">
                  <c:v>Pusztai Magyar</c:v>
                </c:pt>
                <c:pt idx="36">
                  <c:v>Pusztai Budenz</c:v>
                </c:pt>
                <c:pt idx="38">
                  <c:v>Zéró Bárdos 11</c:v>
                </c:pt>
                <c:pt idx="39">
                  <c:v>Zéró Bárdos 12</c:v>
                </c:pt>
                <c:pt idx="40">
                  <c:v>Zéró Mándy</c:v>
                </c:pt>
              </c:strCache>
            </c:strRef>
          </c:cat>
          <c:val>
            <c:numRef>
              <c:f>'Négy szempontos elemzés'!$F$5:$F$45</c:f>
              <c:numCache>
                <c:formatCode>General</c:formatCode>
                <c:ptCount val="41"/>
                <c:pt idx="0" formatCode="0.00">
                  <c:v>4</c:v>
                </c:pt>
                <c:pt idx="1">
                  <c:v>4.3499999999999996</c:v>
                </c:pt>
                <c:pt idx="2">
                  <c:v>4.54</c:v>
                </c:pt>
                <c:pt idx="3">
                  <c:v>4.1399999999999997</c:v>
                </c:pt>
                <c:pt idx="4" formatCode="0.00">
                  <c:v>4.2</c:v>
                </c:pt>
                <c:pt idx="6">
                  <c:v>4.2300000000000004</c:v>
                </c:pt>
                <c:pt idx="7" formatCode="0.00">
                  <c:v>4.5</c:v>
                </c:pt>
                <c:pt idx="9">
                  <c:v>4.87</c:v>
                </c:pt>
                <c:pt idx="10">
                  <c:v>4.6100000000000003</c:v>
                </c:pt>
                <c:pt idx="11">
                  <c:v>4.75</c:v>
                </c:pt>
                <c:pt idx="12">
                  <c:v>4.6399999999999997</c:v>
                </c:pt>
                <c:pt idx="13">
                  <c:v>4.5599999999999996</c:v>
                </c:pt>
                <c:pt idx="15">
                  <c:v>4.5</c:v>
                </c:pt>
                <c:pt idx="17" formatCode="0.00">
                  <c:v>3.75</c:v>
                </c:pt>
                <c:pt idx="18">
                  <c:v>4.3600000000000003</c:v>
                </c:pt>
                <c:pt idx="19" formatCode="0.00">
                  <c:v>4.5</c:v>
                </c:pt>
                <c:pt idx="21" formatCode="0.00">
                  <c:v>4.54</c:v>
                </c:pt>
                <c:pt idx="23" formatCode="0.00">
                  <c:v>3.08</c:v>
                </c:pt>
                <c:pt idx="25">
                  <c:v>4.05</c:v>
                </c:pt>
                <c:pt idx="26" formatCode="0.00">
                  <c:v>4.2</c:v>
                </c:pt>
                <c:pt idx="28" formatCode="0.00">
                  <c:v>4.22</c:v>
                </c:pt>
                <c:pt idx="30" formatCode="0.00">
                  <c:v>4.28</c:v>
                </c:pt>
                <c:pt idx="31" formatCode="0.00">
                  <c:v>3.88</c:v>
                </c:pt>
                <c:pt idx="32" formatCode="0.00">
                  <c:v>4.1900000000000004</c:v>
                </c:pt>
                <c:pt idx="33" formatCode="0.00">
                  <c:v>4.53</c:v>
                </c:pt>
                <c:pt idx="34" formatCode="0.00">
                  <c:v>4.28</c:v>
                </c:pt>
                <c:pt idx="35" formatCode="0.00">
                  <c:v>4.67</c:v>
                </c:pt>
                <c:pt idx="36" formatCode="0.00">
                  <c:v>4.4800000000000004</c:v>
                </c:pt>
                <c:pt idx="38" formatCode="0.00">
                  <c:v>4.13</c:v>
                </c:pt>
                <c:pt idx="39" formatCode="0.00">
                  <c:v>4.67</c:v>
                </c:pt>
                <c:pt idx="40" formatCode="0.00">
                  <c:v>3.13</c:v>
                </c:pt>
              </c:numCache>
            </c:numRef>
          </c:val>
          <c:extLst>
            <c:ext xmlns:c16="http://schemas.microsoft.com/office/drawing/2014/chart" uri="{C3380CC4-5D6E-409C-BE32-E72D297353CC}">
              <c16:uniqueId val="{00000000-4AF3-4D73-8E52-327DC8A849C6}"/>
            </c:ext>
          </c:extLst>
        </c:ser>
        <c:dLbls>
          <c:showLegendKey val="0"/>
          <c:showVal val="0"/>
          <c:showCatName val="0"/>
          <c:showSerName val="0"/>
          <c:showPercent val="0"/>
          <c:showBubbleSize val="0"/>
        </c:dLbls>
        <c:gapWidth val="219"/>
        <c:overlap val="100"/>
        <c:axId val="2039765568"/>
        <c:axId val="2039766656"/>
      </c:barChart>
      <c:catAx>
        <c:axId val="2039765568"/>
        <c:scaling>
          <c:orientation val="minMax"/>
        </c:scaling>
        <c:delete val="0"/>
        <c:axPos val="b"/>
        <c:title>
          <c:tx>
            <c:rich>
              <a:bodyPr rot="0" spcFirstLastPara="1" vertOverflow="ellipsis" vert="horz" wrap="square" anchor="ctr" anchorCtr="1"/>
              <a:lstStyle/>
              <a:p>
                <a:pPr>
                  <a:defRPr sz="1000" b="0" i="0" u="none" strike="noStrike" kern="1200" baseline="0">
                    <a:ln>
                      <a:solidFill>
                        <a:schemeClr val="accent1">
                          <a:lumMod val="50000"/>
                        </a:schemeClr>
                      </a:solidFill>
                    </a:ln>
                    <a:solidFill>
                      <a:schemeClr val="tx1">
                        <a:lumMod val="65000"/>
                        <a:lumOff val="35000"/>
                      </a:schemeClr>
                    </a:solidFill>
                    <a:latin typeface="+mn-lt"/>
                    <a:ea typeface="+mn-ea"/>
                    <a:cs typeface="+mn-cs"/>
                  </a:defRPr>
                </a:pPr>
                <a:r>
                  <a:rPr lang="hu-HU"/>
                  <a:t>Résztvevő csoportok </a:t>
                </a:r>
              </a:p>
            </c:rich>
          </c:tx>
          <c:overlay val="0"/>
          <c:spPr>
            <a:noFill/>
            <a:ln>
              <a:noFill/>
            </a:ln>
            <a:effectLst/>
          </c:spPr>
          <c:txPr>
            <a:bodyPr rot="0" spcFirstLastPara="1" vertOverflow="ellipsis" vert="horz" wrap="square" anchor="ctr" anchorCtr="1"/>
            <a:lstStyle/>
            <a:p>
              <a:pPr>
                <a:defRPr sz="1000" b="0" i="0" u="none" strike="noStrike" kern="1200" baseline="0">
                  <a:ln>
                    <a:solidFill>
                      <a:schemeClr val="accent1">
                        <a:lumMod val="50000"/>
                      </a:schemeClr>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ln>
                  <a:solidFill>
                    <a:schemeClr val="accent1">
                      <a:lumMod val="50000"/>
                    </a:schemeClr>
                  </a:solidFill>
                </a:ln>
                <a:solidFill>
                  <a:schemeClr val="tx1">
                    <a:lumMod val="65000"/>
                    <a:lumOff val="35000"/>
                  </a:schemeClr>
                </a:solidFill>
                <a:latin typeface="+mn-lt"/>
                <a:ea typeface="+mn-ea"/>
                <a:cs typeface="+mn-cs"/>
              </a:defRPr>
            </a:pPr>
            <a:endParaRPr lang="en-US"/>
          </a:p>
        </c:txPr>
        <c:crossAx val="2039766656"/>
        <c:crosses val="autoZero"/>
        <c:auto val="1"/>
        <c:lblAlgn val="l"/>
        <c:lblOffset val="100"/>
        <c:noMultiLvlLbl val="0"/>
      </c:catAx>
      <c:valAx>
        <c:axId val="2039766656"/>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accent1">
                      <a:lumMod val="50000"/>
                    </a:schemeClr>
                  </a:solidFill>
                </a:ln>
                <a:solidFill>
                  <a:schemeClr val="tx1">
                    <a:lumMod val="65000"/>
                    <a:lumOff val="35000"/>
                  </a:schemeClr>
                </a:solidFill>
                <a:latin typeface="+mn-lt"/>
                <a:ea typeface="+mn-ea"/>
                <a:cs typeface="+mn-cs"/>
              </a:defRPr>
            </a:pPr>
            <a:endParaRPr lang="en-US"/>
          </a:p>
        </c:txPr>
        <c:crossAx val="2039765568"/>
        <c:crosses val="autoZero"/>
        <c:crossBetween val="between"/>
      </c:valAx>
      <c:spPr>
        <a:noFill/>
        <a:ln>
          <a:noFill/>
        </a:ln>
        <a:effectLst/>
      </c:spPr>
    </c:plotArea>
    <c:plotVisOnly val="1"/>
    <c:dispBlanksAs val="gap"/>
    <c:showDLblsOverMax val="0"/>
  </c:chart>
  <c:spPr>
    <a:solidFill>
      <a:schemeClr val="bg1"/>
    </a:solidFill>
    <a:ln w="38100" cap="flat" cmpd="sng" algn="ctr">
      <a:solidFill>
        <a:schemeClr val="accent2">
          <a:lumMod val="60000"/>
          <a:lumOff val="40000"/>
        </a:schemeClr>
      </a:solidFill>
      <a:round/>
    </a:ln>
    <a:effectLst/>
  </c:spPr>
  <c:txPr>
    <a:bodyPr/>
    <a:lstStyle/>
    <a:p>
      <a:pPr>
        <a:defRPr baseline="0">
          <a:ln>
            <a:solidFill>
              <a:schemeClr val="accent1">
                <a:lumMod val="50000"/>
              </a:schemeClr>
            </a:solidFill>
          </a:ln>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hu-HU" sz="1400"/>
              <a:t>Új</a:t>
            </a:r>
            <a:r>
              <a:rPr lang="hu-HU" sz="1400" baseline="0"/>
              <a:t> nézőpontok, információk érzések amelyekre eddig nem gondolt a hajléktalanság kapcsán?</a:t>
            </a:r>
            <a:endParaRPr lang="en-US" sz="1400"/>
          </a:p>
        </c:rich>
      </c:tx>
      <c:layout>
        <c:manualLayout>
          <c:xMode val="edge"/>
          <c:yMode val="edge"/>
          <c:x val="0.16282317053832207"/>
          <c:y val="7.7007791087725402E-2"/>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0.12786496250400045"/>
          <c:y val="0.37372757315288191"/>
          <c:w val="0.81772064816684242"/>
          <c:h val="0.47094663167104112"/>
        </c:manualLayout>
      </c:layout>
      <c:barChart>
        <c:barDir val="col"/>
        <c:grouping val="clustered"/>
        <c:varyColors val="0"/>
        <c:ser>
          <c:idx val="0"/>
          <c:order val="0"/>
          <c:tx>
            <c:strRef>
              <c:f>Munka1!$B$1</c:f>
              <c:strCache>
                <c:ptCount val="1"/>
                <c:pt idx="0">
                  <c:v>Oszlop1</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04F6-4FB7-B23A-6A801E118B14}"/>
              </c:ext>
            </c:extLst>
          </c:dPt>
          <c:dPt>
            <c:idx val="1"/>
            <c:invertIfNegative val="0"/>
            <c:bubble3D val="0"/>
            <c:extLst>
              <c:ext xmlns:c16="http://schemas.microsoft.com/office/drawing/2014/chart" uri="{C3380CC4-5D6E-409C-BE32-E72D297353CC}">
                <c16:uniqueId val="{00000001-04F6-4FB7-B23A-6A801E118B14}"/>
              </c:ext>
            </c:extLst>
          </c:dPt>
          <c:dPt>
            <c:idx val="3"/>
            <c:invertIfNegative val="0"/>
            <c:bubble3D val="0"/>
            <c:extLst>
              <c:ext xmlns:c16="http://schemas.microsoft.com/office/drawing/2014/chart" uri="{C3380CC4-5D6E-409C-BE32-E72D297353CC}">
                <c16:uniqueId val="{00000002-04F6-4FB7-B23A-6A801E118B14}"/>
              </c:ext>
            </c:extLst>
          </c:dPt>
          <c:dLbls>
            <c:dLbl>
              <c:idx val="0"/>
              <c:layout>
                <c:manualLayout>
                  <c:x val="3.6616623947271724E-3"/>
                  <c:y val="0.136914165350184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F6-4FB7-B23A-6A801E118B14}"/>
                </c:ext>
              </c:extLst>
            </c:dLbl>
            <c:dLbl>
              <c:idx val="1"/>
              <c:layout>
                <c:manualLayout>
                  <c:x val="-6.7129701748622447E-17"/>
                  <c:y val="0.115850447604002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F6-4FB7-B23A-6A801E118B14}"/>
                </c:ext>
              </c:extLst>
            </c:dLbl>
            <c:dLbl>
              <c:idx val="2"/>
              <c:layout>
                <c:manualLayout>
                  <c:x val="3.661662394727139E-3"/>
                  <c:y val="0.126382306477093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F6-4FB7-B23A-6A801E118B14}"/>
                </c:ext>
              </c:extLst>
            </c:dLbl>
            <c:dLbl>
              <c:idx val="3"/>
              <c:layout>
                <c:manualLayout>
                  <c:x val="0"/>
                  <c:y val="8.42548709847288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F6-4FB7-B23A-6A801E118B14}"/>
                </c:ext>
              </c:extLst>
            </c:dLbl>
            <c:dLbl>
              <c:idx val="4"/>
              <c:layout>
                <c:manualLayout>
                  <c:x val="0"/>
                  <c:y val="5.26592943654555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F6-4FB7-B23A-6A801E118B1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Munka1!$A$2:$A$6</c:f>
              <c:strCache>
                <c:ptCount val="5"/>
                <c:pt idx="0">
                  <c:v>Nem voltak</c:v>
                </c:pt>
                <c:pt idx="1">
                  <c:v>Új ismeretek</c:v>
                </c:pt>
                <c:pt idx="2">
                  <c:v>A kilátástalanság mértéke</c:v>
                </c:pt>
                <c:pt idx="3">
                  <c:v>A társadalom tehetetlensége</c:v>
                </c:pt>
                <c:pt idx="4">
                  <c:v>A csapattársak reakciója</c:v>
                </c:pt>
              </c:strCache>
            </c:strRef>
          </c:cat>
          <c:val>
            <c:numRef>
              <c:f>Munka1!$B$2:$B$6</c:f>
              <c:numCache>
                <c:formatCode>General</c:formatCode>
                <c:ptCount val="5"/>
                <c:pt idx="0">
                  <c:v>10</c:v>
                </c:pt>
                <c:pt idx="1">
                  <c:v>18</c:v>
                </c:pt>
                <c:pt idx="2">
                  <c:v>10</c:v>
                </c:pt>
                <c:pt idx="3">
                  <c:v>7</c:v>
                </c:pt>
                <c:pt idx="4">
                  <c:v>3</c:v>
                </c:pt>
              </c:numCache>
            </c:numRef>
          </c:val>
          <c:extLst>
            <c:ext xmlns:c16="http://schemas.microsoft.com/office/drawing/2014/chart" uri="{C3380CC4-5D6E-409C-BE32-E72D297353CC}">
              <c16:uniqueId val="{00000005-04F6-4FB7-B23A-6A801E118B14}"/>
            </c:ext>
          </c:extLst>
        </c:ser>
        <c:dLbls>
          <c:showLegendKey val="0"/>
          <c:showVal val="0"/>
          <c:showCatName val="0"/>
          <c:showSerName val="0"/>
          <c:showPercent val="0"/>
          <c:showBubbleSize val="0"/>
        </c:dLbls>
        <c:gapWidth val="41"/>
        <c:axId val="1705772368"/>
        <c:axId val="1705788688"/>
      </c:barChart>
      <c:catAx>
        <c:axId val="1705772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705788688"/>
        <c:crosses val="autoZero"/>
        <c:auto val="1"/>
        <c:lblAlgn val="ctr"/>
        <c:lblOffset val="100"/>
        <c:noMultiLvlLbl val="0"/>
      </c:catAx>
      <c:valAx>
        <c:axId val="1705788688"/>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u-HU"/>
                  <a:t>Tanulók száma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705772368"/>
        <c:crosses val="autoZero"/>
        <c:crossBetween val="between"/>
      </c:valAx>
      <c:spPr>
        <a:noFill/>
        <a:ln w="25400">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Milyen aspektusáról</a:t>
            </a:r>
            <a:r>
              <a:rPr lang="hu-HU" baseline="0"/>
              <a:t> játszana még a hajléktalanságnak?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3585576944524992E-2"/>
          <c:y val="0.21840596330275236"/>
          <c:w val="0.93808581115745804"/>
          <c:h val="0.59132278046666187"/>
        </c:manualLayout>
      </c:layout>
      <c:barChart>
        <c:barDir val="col"/>
        <c:grouping val="clustered"/>
        <c:varyColors val="0"/>
        <c:ser>
          <c:idx val="0"/>
          <c:order val="0"/>
          <c:tx>
            <c:strRef>
              <c:f>Munka1!$B$1</c:f>
              <c:strCache>
                <c:ptCount val="1"/>
                <c:pt idx="0">
                  <c:v>Vélemény az előadás előtt</c:v>
                </c:pt>
              </c:strCache>
            </c:strRef>
          </c:tx>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F43B-4355-AE9E-7CE6966D510F}"/>
              </c:ext>
            </c:extLst>
          </c:dPt>
          <c:dPt>
            <c:idx val="1"/>
            <c:invertIfNegative val="0"/>
            <c:bubble3D val="0"/>
            <c:extLst>
              <c:ext xmlns:c16="http://schemas.microsoft.com/office/drawing/2014/chart" uri="{C3380CC4-5D6E-409C-BE32-E72D297353CC}">
                <c16:uniqueId val="{00000001-F43B-4355-AE9E-7CE6966D510F}"/>
              </c:ext>
            </c:extLst>
          </c:dPt>
          <c:dPt>
            <c:idx val="6"/>
            <c:invertIfNegative val="0"/>
            <c:bubble3D val="0"/>
            <c:extLst>
              <c:ext xmlns:c16="http://schemas.microsoft.com/office/drawing/2014/chart" uri="{C3380CC4-5D6E-409C-BE32-E72D297353CC}">
                <c16:uniqueId val="{00000002-F43B-4355-AE9E-7CE6966D510F}"/>
              </c:ext>
            </c:extLst>
          </c:dPt>
          <c:cat>
            <c:strRef>
              <c:f>Munka1!$A$2:$A$9</c:f>
              <c:strCache>
                <c:ptCount val="8"/>
                <c:pt idx="0">
                  <c:v>Gyerekek, nők helyzete</c:v>
                </c:pt>
                <c:pt idx="1">
                  <c:v>Kapcs., konfl. hajl. belül   </c:v>
                </c:pt>
                <c:pt idx="2">
                  <c:v>Társadalom reakciói  </c:v>
                </c:pt>
                <c:pt idx="3">
                  <c:v>Gyakorlati tanácsok</c:v>
                </c:pt>
                <c:pt idx="4">
                  <c:v>Alkoholizmus, drogok</c:v>
                </c:pt>
                <c:pt idx="5">
                  <c:v>Hajléktalanná válás</c:v>
                </c:pt>
                <c:pt idx="6">
                  <c:v>Szállón való élet</c:v>
                </c:pt>
                <c:pt idx="7">
                  <c:v>Nincs új ötlete</c:v>
                </c:pt>
              </c:strCache>
            </c:strRef>
          </c:cat>
          <c:val>
            <c:numRef>
              <c:f>Munka1!$B$2:$B$9</c:f>
              <c:numCache>
                <c:formatCode>General</c:formatCode>
                <c:ptCount val="8"/>
                <c:pt idx="0">
                  <c:v>8</c:v>
                </c:pt>
                <c:pt idx="1">
                  <c:v>8</c:v>
                </c:pt>
                <c:pt idx="2">
                  <c:v>7</c:v>
                </c:pt>
                <c:pt idx="3">
                  <c:v>8</c:v>
                </c:pt>
                <c:pt idx="4">
                  <c:v>6</c:v>
                </c:pt>
                <c:pt idx="5">
                  <c:v>5</c:v>
                </c:pt>
                <c:pt idx="6">
                  <c:v>3</c:v>
                </c:pt>
                <c:pt idx="7">
                  <c:v>10</c:v>
                </c:pt>
              </c:numCache>
            </c:numRef>
          </c:val>
          <c:extLst>
            <c:ext xmlns:c16="http://schemas.microsoft.com/office/drawing/2014/chart" uri="{C3380CC4-5D6E-409C-BE32-E72D297353CC}">
              <c16:uniqueId val="{00000003-F43B-4355-AE9E-7CE6966D510F}"/>
            </c:ext>
          </c:extLst>
        </c:ser>
        <c:dLbls>
          <c:showLegendKey val="0"/>
          <c:showVal val="0"/>
          <c:showCatName val="0"/>
          <c:showSerName val="0"/>
          <c:showPercent val="0"/>
          <c:showBubbleSize val="0"/>
        </c:dLbls>
        <c:gapWidth val="100"/>
        <c:axId val="1705773456"/>
        <c:axId val="1705789232"/>
      </c:barChart>
      <c:catAx>
        <c:axId val="17057734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5789232"/>
        <c:crosses val="autoZero"/>
        <c:auto val="1"/>
        <c:lblAlgn val="ctr"/>
        <c:lblOffset val="100"/>
        <c:noMultiLvlLbl val="0"/>
      </c:catAx>
      <c:valAx>
        <c:axId val="1705789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5773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Miért érezte másnak</a:t>
            </a:r>
            <a:r>
              <a:rPr lang="hu-HU"/>
              <a:t>?</a:t>
            </a:r>
          </a:p>
          <a:p>
            <a:pPr>
              <a:defRPr/>
            </a:pPr>
            <a:r>
              <a:rPr lang="hu-HU" b="0" i="0" u="none" strike="noStrike" baseline="0">
                <a:effectLst/>
              </a:rPr>
              <a:t>Petőfi Gimnázium</a:t>
            </a:r>
            <a:r>
              <a:rPr lang="hu-HU" baseline="0"/>
              <a:t> </a:t>
            </a:r>
            <a:endParaRPr lang="en-US"/>
          </a:p>
        </c:rich>
      </c:tx>
      <c:layout>
        <c:manualLayout>
          <c:xMode val="edge"/>
          <c:yMode val="edge"/>
          <c:x val="0.19755927944904322"/>
          <c:y val="9.876543209876543E-3"/>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0.13249506602372377"/>
          <c:y val="0.26377338238547443"/>
          <c:w val="0.84121123337384074"/>
          <c:h val="0.46054061140380348"/>
        </c:manualLayout>
      </c:layout>
      <c:barChart>
        <c:barDir val="col"/>
        <c:grouping val="clustered"/>
        <c:varyColors val="0"/>
        <c:ser>
          <c:idx val="0"/>
          <c:order val="0"/>
          <c:tx>
            <c:strRef>
              <c:f>Munka1!$B$1</c:f>
              <c:strCache>
                <c:ptCount val="1"/>
                <c:pt idx="0">
                  <c:v>Miért érezte másnak, mint egy hagyományos előadást?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FAD9-41D3-B68B-9EF47C8C35D1}"/>
              </c:ext>
            </c:extLst>
          </c:dPt>
          <c:dPt>
            <c:idx val="1"/>
            <c:invertIfNegative val="0"/>
            <c:bubble3D val="0"/>
            <c:extLst>
              <c:ext xmlns:c16="http://schemas.microsoft.com/office/drawing/2014/chart" uri="{C3380CC4-5D6E-409C-BE32-E72D297353CC}">
                <c16:uniqueId val="{00000001-FAD9-41D3-B68B-9EF47C8C35D1}"/>
              </c:ext>
            </c:extLst>
          </c:dPt>
          <c:dPt>
            <c:idx val="3"/>
            <c:invertIfNegative val="0"/>
            <c:bubble3D val="0"/>
            <c:extLst>
              <c:ext xmlns:c16="http://schemas.microsoft.com/office/drawing/2014/chart" uri="{C3380CC4-5D6E-409C-BE32-E72D297353CC}">
                <c16:uniqueId val="{00000002-FAD9-41D3-B68B-9EF47C8C35D1}"/>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Munka1!$A$2:$A$6</c:f>
              <c:strCache>
                <c:ptCount val="5"/>
                <c:pt idx="0">
                  <c:v>Bevontak, részese lehettem</c:v>
                </c:pt>
                <c:pt idx="1">
                  <c:v>színészek voltunk</c:v>
                </c:pt>
                <c:pt idx="2">
                  <c:v>interaktív</c:v>
                </c:pt>
                <c:pt idx="3">
                  <c:v>Nem színház</c:v>
                </c:pt>
                <c:pt idx="4">
                  <c:v>saját  ötlet</c:v>
                </c:pt>
              </c:strCache>
            </c:strRef>
          </c:cat>
          <c:val>
            <c:numRef>
              <c:f>Munka1!$B$2:$B$6</c:f>
              <c:numCache>
                <c:formatCode>General</c:formatCode>
                <c:ptCount val="5"/>
                <c:pt idx="0">
                  <c:v>13</c:v>
                </c:pt>
                <c:pt idx="1">
                  <c:v>8</c:v>
                </c:pt>
                <c:pt idx="2">
                  <c:v>3</c:v>
                </c:pt>
                <c:pt idx="3">
                  <c:v>3</c:v>
                </c:pt>
                <c:pt idx="4">
                  <c:v>2</c:v>
                </c:pt>
              </c:numCache>
            </c:numRef>
          </c:val>
          <c:extLst>
            <c:ext xmlns:c16="http://schemas.microsoft.com/office/drawing/2014/chart" uri="{C3380CC4-5D6E-409C-BE32-E72D297353CC}">
              <c16:uniqueId val="{00000003-FAD9-41D3-B68B-9EF47C8C35D1}"/>
            </c:ext>
          </c:extLst>
        </c:ser>
        <c:dLbls>
          <c:showLegendKey val="0"/>
          <c:showVal val="0"/>
          <c:showCatName val="0"/>
          <c:showSerName val="0"/>
          <c:showPercent val="0"/>
          <c:showBubbleSize val="0"/>
        </c:dLbls>
        <c:gapWidth val="41"/>
        <c:axId val="1705781616"/>
        <c:axId val="1705768560"/>
      </c:barChart>
      <c:catAx>
        <c:axId val="1705781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705768560"/>
        <c:crosses val="autoZero"/>
        <c:auto val="1"/>
        <c:lblAlgn val="ctr"/>
        <c:lblOffset val="100"/>
        <c:noMultiLvlLbl val="0"/>
      </c:catAx>
      <c:valAx>
        <c:axId val="1705768560"/>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u-HU"/>
                  <a:t>Tanulók száma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70578161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Miért érezte másnak</a:t>
            </a:r>
            <a:r>
              <a:rPr lang="hu-HU"/>
              <a:t>? Mozgásjavító</a:t>
            </a:r>
            <a:endParaRPr lang="en-US"/>
          </a:p>
        </c:rich>
      </c:tx>
      <c:layout>
        <c:manualLayout>
          <c:xMode val="edge"/>
          <c:yMode val="edge"/>
          <c:x val="0.17018938500950853"/>
          <c:y val="0"/>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Munka1!$B$1</c:f>
              <c:strCache>
                <c:ptCount val="1"/>
                <c:pt idx="0">
                  <c:v>Miért érezte másnak, mint egy hagyományos előadást?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6792-4B8F-92FC-93DB48776E61}"/>
              </c:ext>
            </c:extLst>
          </c:dPt>
          <c:dPt>
            <c:idx val="2"/>
            <c:invertIfNegative val="0"/>
            <c:bubble3D val="0"/>
            <c:extLst>
              <c:ext xmlns:c16="http://schemas.microsoft.com/office/drawing/2014/chart" uri="{C3380CC4-5D6E-409C-BE32-E72D297353CC}">
                <c16:uniqueId val="{00000001-6792-4B8F-92FC-93DB48776E61}"/>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Munka1!$A$2:$A$6</c:f>
              <c:strCache>
                <c:ptCount val="5"/>
                <c:pt idx="0">
                  <c:v>Bevontak, részese</c:v>
                </c:pt>
                <c:pt idx="1">
                  <c:v>Színészek voltunk</c:v>
                </c:pt>
                <c:pt idx="2">
                  <c:v>Interaktív</c:v>
                </c:pt>
                <c:pt idx="3">
                  <c:v>Nem színház</c:v>
                </c:pt>
                <c:pt idx="4">
                  <c:v>Saját ötlet</c:v>
                </c:pt>
              </c:strCache>
            </c:strRef>
          </c:cat>
          <c:val>
            <c:numRef>
              <c:f>Munka1!$B$2:$B$6</c:f>
              <c:numCache>
                <c:formatCode>General</c:formatCode>
                <c:ptCount val="5"/>
                <c:pt idx="0">
                  <c:v>3</c:v>
                </c:pt>
                <c:pt idx="1">
                  <c:v>1</c:v>
                </c:pt>
                <c:pt idx="2">
                  <c:v>1</c:v>
                </c:pt>
                <c:pt idx="3">
                  <c:v>1</c:v>
                </c:pt>
                <c:pt idx="4">
                  <c:v>2</c:v>
                </c:pt>
              </c:numCache>
            </c:numRef>
          </c:val>
          <c:extLst>
            <c:ext xmlns:c16="http://schemas.microsoft.com/office/drawing/2014/chart" uri="{C3380CC4-5D6E-409C-BE32-E72D297353CC}">
              <c16:uniqueId val="{00000002-6792-4B8F-92FC-93DB48776E61}"/>
            </c:ext>
          </c:extLst>
        </c:ser>
        <c:dLbls>
          <c:dLblPos val="outEnd"/>
          <c:showLegendKey val="0"/>
          <c:showVal val="1"/>
          <c:showCatName val="0"/>
          <c:showSerName val="0"/>
          <c:showPercent val="0"/>
          <c:showBubbleSize val="0"/>
        </c:dLbls>
        <c:gapWidth val="41"/>
        <c:axId val="1705774000"/>
        <c:axId val="1705786512"/>
      </c:barChart>
      <c:catAx>
        <c:axId val="1705774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705786512"/>
        <c:crosses val="autoZero"/>
        <c:auto val="1"/>
        <c:lblAlgn val="ctr"/>
        <c:lblOffset val="100"/>
        <c:noMultiLvlLbl val="0"/>
      </c:catAx>
      <c:valAx>
        <c:axId val="1705786512"/>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u-HU"/>
                  <a:t>Tanulók száma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70577400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lgn="ctr">
              <a:defRPr b="0" i="0" u="none" strike="noStrike" kern="1200" baseline="0">
                <a:solidFill>
                  <a:schemeClr val="dk1">
                    <a:lumMod val="65000"/>
                    <a:lumOff val="35000"/>
                  </a:schemeClr>
                </a:solidFill>
                <a:effectLst/>
                <a:latin typeface="+mn-lt"/>
                <a:ea typeface="+mn-ea"/>
                <a:cs typeface="+mn-cs"/>
              </a:defRPr>
            </a:pPr>
            <a:r>
              <a:rPr lang="hu-HU"/>
              <a:t>Miért érintette meg a foglalkozás? /Petőfi/ </a:t>
            </a:r>
            <a:endParaRPr lang="en-US"/>
          </a:p>
        </c:rich>
      </c:tx>
      <c:layout>
        <c:manualLayout>
          <c:xMode val="edge"/>
          <c:yMode val="edge"/>
          <c:x val="0.1208837656099904"/>
          <c:y val="3.5087719298245612E-2"/>
        </c:manualLayout>
      </c:layout>
      <c:overlay val="0"/>
      <c:spPr>
        <a:noFill/>
        <a:ln>
          <a:noFill/>
        </a:ln>
        <a:effectLst/>
      </c:spPr>
      <c:txPr>
        <a:bodyPr rot="0" spcFirstLastPara="1" vertOverflow="ellipsis" vert="horz" wrap="square" anchor="ctr" anchorCtr="1"/>
        <a:lstStyle/>
        <a:p>
          <a:pPr algn="ct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Munka1!$B$1</c:f>
              <c:strCache>
                <c:ptCount val="1"/>
                <c:pt idx="0">
                  <c:v>Miért érintette meg a foglalkozás?</c:v>
                </c:pt>
              </c:strCache>
            </c:strRef>
          </c:tx>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190E-4646-B851-248210FC7A5A}"/>
              </c:ext>
            </c:extLst>
          </c:dPt>
          <c:dPt>
            <c:idx val="1"/>
            <c:invertIfNegative val="0"/>
            <c:bubble3D val="0"/>
            <c:extLst>
              <c:ext xmlns:c16="http://schemas.microsoft.com/office/drawing/2014/chart" uri="{C3380CC4-5D6E-409C-BE32-E72D297353CC}">
                <c16:uniqueId val="{00000001-190E-4646-B851-248210FC7A5A}"/>
              </c:ext>
            </c:extLst>
          </c:dPt>
          <c:dPt>
            <c:idx val="3"/>
            <c:invertIfNegative val="0"/>
            <c:bubble3D val="0"/>
            <c:extLst>
              <c:ext xmlns:c16="http://schemas.microsoft.com/office/drawing/2014/chart" uri="{C3380CC4-5D6E-409C-BE32-E72D297353CC}">
                <c16:uniqueId val="{00000002-190E-4646-B851-248210FC7A5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Munka1!$A$2:$A$6</c:f>
              <c:strCache>
                <c:ptCount val="5"/>
                <c:pt idx="0">
                  <c:v>Nem érintett meg</c:v>
                </c:pt>
                <c:pt idx="1">
                  <c:v>elgondolkodtatott az egész</c:v>
                </c:pt>
                <c:pt idx="2">
                  <c:v>bizonyos esemény</c:v>
                </c:pt>
                <c:pt idx="3">
                  <c:v>beszélgetés</c:v>
                </c:pt>
                <c:pt idx="4">
                  <c:v>napjaink bevándorlási</c:v>
                </c:pt>
              </c:strCache>
            </c:strRef>
          </c:cat>
          <c:val>
            <c:numRef>
              <c:f>Munka1!$B$2:$B$6</c:f>
              <c:numCache>
                <c:formatCode>General</c:formatCode>
                <c:ptCount val="5"/>
                <c:pt idx="0">
                  <c:v>9</c:v>
                </c:pt>
                <c:pt idx="1">
                  <c:v>8</c:v>
                </c:pt>
                <c:pt idx="2">
                  <c:v>6</c:v>
                </c:pt>
                <c:pt idx="3">
                  <c:v>5</c:v>
                </c:pt>
                <c:pt idx="4">
                  <c:v>1</c:v>
                </c:pt>
              </c:numCache>
            </c:numRef>
          </c:val>
          <c:extLst>
            <c:ext xmlns:c16="http://schemas.microsoft.com/office/drawing/2014/chart" uri="{C3380CC4-5D6E-409C-BE32-E72D297353CC}">
              <c16:uniqueId val="{00000003-190E-4646-B851-248210FC7A5A}"/>
            </c:ext>
          </c:extLst>
        </c:ser>
        <c:dLbls>
          <c:dLblPos val="inEnd"/>
          <c:showLegendKey val="0"/>
          <c:showVal val="1"/>
          <c:showCatName val="0"/>
          <c:showSerName val="0"/>
          <c:showPercent val="0"/>
          <c:showBubbleSize val="0"/>
        </c:dLbls>
        <c:gapWidth val="41"/>
        <c:axId val="1705791408"/>
        <c:axId val="1705766384"/>
      </c:barChart>
      <c:catAx>
        <c:axId val="1705791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705766384"/>
        <c:crosses val="autoZero"/>
        <c:auto val="1"/>
        <c:lblAlgn val="ctr"/>
        <c:lblOffset val="100"/>
        <c:noMultiLvlLbl val="0"/>
      </c:catAx>
      <c:valAx>
        <c:axId val="1705766384"/>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u-HU"/>
                  <a:t>Létszám</a:t>
                </a:r>
              </a:p>
            </c:rich>
          </c:tx>
          <c:layout>
            <c:manualLayout>
              <c:xMode val="edge"/>
              <c:yMode val="edge"/>
              <c:x val="8.8248271804677158E-3"/>
              <c:y val="0.3907793569147510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70579140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hu-HU"/>
              <a:t>Miért érintette meg a foglalkozás?/Mozgásjavító/</a:t>
            </a:r>
            <a:endParaRPr lang="en-US"/>
          </a:p>
        </c:rich>
      </c:tx>
      <c:layout>
        <c:manualLayout>
          <c:xMode val="edge"/>
          <c:yMode val="edge"/>
          <c:x val="0.25387107941430592"/>
          <c:y val="6.4610866372980913E-2"/>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8.5963008289652948E-2"/>
          <c:y val="0.20528634361233483"/>
          <c:w val="0.85929603374358265"/>
          <c:h val="0.48811590181183301"/>
        </c:manualLayout>
      </c:layout>
      <c:barChart>
        <c:barDir val="col"/>
        <c:grouping val="clustered"/>
        <c:varyColors val="0"/>
        <c:ser>
          <c:idx val="0"/>
          <c:order val="0"/>
          <c:tx>
            <c:strRef>
              <c:f>Munka1!$B$1</c:f>
              <c:strCache>
                <c:ptCount val="1"/>
                <c:pt idx="0">
                  <c:v>Miért érintette meg a foglalkozás?</c:v>
                </c:pt>
              </c:strCache>
            </c:strRef>
          </c:tx>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01B4-4590-8869-113CC6BCAC68}"/>
              </c:ext>
            </c:extLst>
          </c:dPt>
          <c:dPt>
            <c:idx val="1"/>
            <c:invertIfNegative val="0"/>
            <c:bubble3D val="0"/>
            <c:extLst>
              <c:ext xmlns:c16="http://schemas.microsoft.com/office/drawing/2014/chart" uri="{C3380CC4-5D6E-409C-BE32-E72D297353CC}">
                <c16:uniqueId val="{00000001-01B4-4590-8869-113CC6BCAC68}"/>
              </c:ext>
            </c:extLst>
          </c:dPt>
          <c:dPt>
            <c:idx val="3"/>
            <c:invertIfNegative val="0"/>
            <c:bubble3D val="0"/>
            <c:extLst>
              <c:ext xmlns:c16="http://schemas.microsoft.com/office/drawing/2014/chart" uri="{C3380CC4-5D6E-409C-BE32-E72D297353CC}">
                <c16:uniqueId val="{00000002-01B4-4590-8869-113CC6BCAC68}"/>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Munka1!$A$2:$A$5</c:f>
              <c:strCache>
                <c:ptCount val="4"/>
                <c:pt idx="0">
                  <c:v>Elgondolkodtatott</c:v>
                </c:pt>
                <c:pt idx="1">
                  <c:v>Elfogadóbbá tett</c:v>
                </c:pt>
                <c:pt idx="2">
                  <c:v>Nem írta be</c:v>
                </c:pt>
                <c:pt idx="3">
                  <c:v>Pörgős volt</c:v>
                </c:pt>
              </c:strCache>
            </c:strRef>
          </c:cat>
          <c:val>
            <c:numRef>
              <c:f>Munka1!$B$2:$B$5</c:f>
              <c:numCache>
                <c:formatCode>General</c:formatCode>
                <c:ptCount val="4"/>
                <c:pt idx="0">
                  <c:v>2</c:v>
                </c:pt>
                <c:pt idx="1">
                  <c:v>2</c:v>
                </c:pt>
                <c:pt idx="2">
                  <c:v>3</c:v>
                </c:pt>
                <c:pt idx="3">
                  <c:v>1</c:v>
                </c:pt>
              </c:numCache>
            </c:numRef>
          </c:val>
          <c:extLst>
            <c:ext xmlns:c16="http://schemas.microsoft.com/office/drawing/2014/chart" uri="{C3380CC4-5D6E-409C-BE32-E72D297353CC}">
              <c16:uniqueId val="{00000003-01B4-4590-8869-113CC6BCAC68}"/>
            </c:ext>
          </c:extLst>
        </c:ser>
        <c:dLbls>
          <c:dLblPos val="inEnd"/>
          <c:showLegendKey val="0"/>
          <c:showVal val="1"/>
          <c:showCatName val="0"/>
          <c:showSerName val="0"/>
          <c:showPercent val="0"/>
          <c:showBubbleSize val="0"/>
        </c:dLbls>
        <c:gapWidth val="41"/>
        <c:axId val="1705789776"/>
        <c:axId val="1705790320"/>
      </c:barChart>
      <c:catAx>
        <c:axId val="1705789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705790320"/>
        <c:crosses val="autoZero"/>
        <c:auto val="1"/>
        <c:lblAlgn val="ctr"/>
        <c:lblOffset val="100"/>
        <c:noMultiLvlLbl val="0"/>
      </c:catAx>
      <c:valAx>
        <c:axId val="1705790320"/>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u-HU"/>
                  <a:t>Létszám</a:t>
                </a:r>
              </a:p>
            </c:rich>
          </c:tx>
          <c:layout>
            <c:manualLayout>
              <c:xMode val="edge"/>
              <c:yMode val="edge"/>
              <c:x val="8.8248271804677158E-3"/>
              <c:y val="0.3907793569147510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70578977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Részvétel lehetősége</a:t>
            </a:r>
            <a:r>
              <a:rPr lang="hu-HU" baseline="0"/>
              <a:t> - </a:t>
            </a:r>
            <a:r>
              <a:rPr lang="hu-HU"/>
              <a:t>Petőfi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Munka1!$B$1</c:f>
              <c:strCache>
                <c:ptCount val="1"/>
                <c:pt idx="0">
                  <c:v>Értékesítés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6AD-4D5F-93BC-C04AFBCEA59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6AD-4D5F-93BC-C04AFBCEA59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6AD-4D5F-93BC-C04AFBCEA59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6AD-4D5F-93BC-C04AFBCEA59F}"/>
              </c:ext>
            </c:extLst>
          </c:dPt>
          <c:cat>
            <c:strRef>
              <c:f>Munka1!$A$2:$A$5</c:f>
              <c:strCache>
                <c:ptCount val="4"/>
                <c:pt idx="0">
                  <c:v>Megfelelt</c:v>
                </c:pt>
                <c:pt idx="1">
                  <c:v>Sok volt</c:v>
                </c:pt>
                <c:pt idx="2">
                  <c:v>Kevés volt</c:v>
                </c:pt>
                <c:pt idx="3">
                  <c:v>Nagyon kevés</c:v>
                </c:pt>
              </c:strCache>
            </c:strRef>
          </c:cat>
          <c:val>
            <c:numRef>
              <c:f>Munka1!$B$2:$B$5</c:f>
              <c:numCache>
                <c:formatCode>General</c:formatCode>
                <c:ptCount val="4"/>
                <c:pt idx="0">
                  <c:v>18</c:v>
                </c:pt>
                <c:pt idx="1">
                  <c:v>2</c:v>
                </c:pt>
                <c:pt idx="2">
                  <c:v>8</c:v>
                </c:pt>
                <c:pt idx="3">
                  <c:v>2</c:v>
                </c:pt>
              </c:numCache>
            </c:numRef>
          </c:val>
          <c:extLst>
            <c:ext xmlns:c16="http://schemas.microsoft.com/office/drawing/2014/chart" uri="{C3380CC4-5D6E-409C-BE32-E72D297353CC}">
              <c16:uniqueId val="{00000008-46AD-4D5F-93BC-C04AFBCEA59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Részvétel lehetősége</a:t>
            </a:r>
            <a:r>
              <a:rPr lang="hu-HU" baseline="0"/>
              <a:t> - Mozgásjavító</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Munka1!$B$1</c:f>
              <c:strCache>
                <c:ptCount val="1"/>
                <c:pt idx="0">
                  <c:v>Értékesítés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E3-4452-B8E5-25F9D58F7A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1E3-4452-B8E5-25F9D58F7A25}"/>
              </c:ext>
            </c:extLst>
          </c:dPt>
          <c:cat>
            <c:strRef>
              <c:f>Munka1!$A$2:$A$3</c:f>
              <c:strCache>
                <c:ptCount val="2"/>
                <c:pt idx="0">
                  <c:v>Megfelelt</c:v>
                </c:pt>
                <c:pt idx="1">
                  <c:v>Sok volt</c:v>
                </c:pt>
              </c:strCache>
            </c:strRef>
          </c:cat>
          <c:val>
            <c:numRef>
              <c:f>Munka1!$B$2:$B$3</c:f>
              <c:numCache>
                <c:formatCode>General</c:formatCode>
                <c:ptCount val="2"/>
                <c:pt idx="0">
                  <c:v>7</c:v>
                </c:pt>
                <c:pt idx="1">
                  <c:v>1</c:v>
                </c:pt>
              </c:numCache>
            </c:numRef>
          </c:val>
          <c:extLst>
            <c:ext xmlns:c16="http://schemas.microsoft.com/office/drawing/2014/chart" uri="{C3380CC4-5D6E-409C-BE32-E72D297353CC}">
              <c16:uniqueId val="{00000004-41E3-4452-B8E5-25F9D58F7A2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hu-HU"/>
              <a:t>Hány tanuló véleménye változott? Mozgásjavító</a:t>
            </a:r>
          </a:p>
        </c:rich>
      </c:tx>
      <c:layout>
        <c:manualLayout>
          <c:xMode val="edge"/>
          <c:yMode val="edge"/>
          <c:x val="0.30007886148283858"/>
          <c:y val="0"/>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6.4211520302171865E-2"/>
          <c:y val="0.25883940620782731"/>
          <c:w val="0.91690273843248349"/>
          <c:h val="0.52956400692828376"/>
        </c:manualLayout>
      </c:layout>
      <c:barChart>
        <c:barDir val="col"/>
        <c:grouping val="clustered"/>
        <c:varyColors val="0"/>
        <c:ser>
          <c:idx val="0"/>
          <c:order val="0"/>
          <c:tx>
            <c:strRef>
              <c:f>Munka1!$B$1</c:f>
              <c:strCache>
                <c:ptCount val="1"/>
                <c:pt idx="0">
                  <c:v>Vélemény az előadás előtt</c:v>
                </c:pt>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038E-4B77-A1F6-DADB58E2ED50}"/>
              </c:ext>
            </c:extLst>
          </c:dPt>
          <c:dPt>
            <c:idx val="1"/>
            <c:invertIfNegative val="0"/>
            <c:bubble3D val="0"/>
            <c:extLst>
              <c:ext xmlns:c16="http://schemas.microsoft.com/office/drawing/2014/chart" uri="{C3380CC4-5D6E-409C-BE32-E72D297353CC}">
                <c16:uniqueId val="{00000001-038E-4B77-A1F6-DADB58E2ED50}"/>
              </c:ext>
            </c:extLst>
          </c:dPt>
          <c:dPt>
            <c:idx val="2"/>
            <c:invertIfNegative val="0"/>
            <c:bubble3D val="0"/>
            <c:extLst>
              <c:ext xmlns:c16="http://schemas.microsoft.com/office/drawing/2014/chart" uri="{C3380CC4-5D6E-409C-BE32-E72D297353CC}">
                <c16:uniqueId val="{00000002-038E-4B77-A1F6-DADB58E2ED50}"/>
              </c:ext>
            </c:extLst>
          </c:dPt>
          <c:dLbls>
            <c:dLbl>
              <c:idx val="2"/>
              <c:layout>
                <c:manualLayout>
                  <c:x val="-7.5542965061378663E-3"/>
                  <c:y val="6.13794935552084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8E-4B77-A1F6-DADB58E2ED5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Munka1!$A$2:$A$4</c:f>
              <c:strCache>
                <c:ptCount val="3"/>
                <c:pt idx="0">
                  <c:v>Nem változott</c:v>
                </c:pt>
                <c:pt idx="1">
                  <c:v>Új gondolatok</c:v>
                </c:pt>
                <c:pt idx="2">
                  <c:v>Nem írta le</c:v>
                </c:pt>
              </c:strCache>
            </c:strRef>
          </c:cat>
          <c:val>
            <c:numRef>
              <c:f>Munka1!$B$2:$B$4</c:f>
              <c:numCache>
                <c:formatCode>General</c:formatCode>
                <c:ptCount val="3"/>
                <c:pt idx="0">
                  <c:v>2</c:v>
                </c:pt>
                <c:pt idx="1">
                  <c:v>5</c:v>
                </c:pt>
                <c:pt idx="2">
                  <c:v>2</c:v>
                </c:pt>
              </c:numCache>
            </c:numRef>
          </c:val>
          <c:extLst>
            <c:ext xmlns:c16="http://schemas.microsoft.com/office/drawing/2014/chart" uri="{C3380CC4-5D6E-409C-BE32-E72D297353CC}">
              <c16:uniqueId val="{00000003-038E-4B77-A1F6-DADB58E2ED50}"/>
            </c:ext>
          </c:extLst>
        </c:ser>
        <c:dLbls>
          <c:dLblPos val="inEnd"/>
          <c:showLegendKey val="0"/>
          <c:showVal val="1"/>
          <c:showCatName val="0"/>
          <c:showSerName val="0"/>
          <c:showPercent val="0"/>
          <c:showBubbleSize val="0"/>
        </c:dLbls>
        <c:gapWidth val="41"/>
        <c:axId val="1705771280"/>
        <c:axId val="1705790864"/>
      </c:barChart>
      <c:catAx>
        <c:axId val="1705771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705790864"/>
        <c:crosses val="autoZero"/>
        <c:auto val="1"/>
        <c:lblAlgn val="ctr"/>
        <c:lblOffset val="100"/>
        <c:noMultiLvlLbl val="0"/>
      </c:catAx>
      <c:valAx>
        <c:axId val="1705790864"/>
        <c:scaling>
          <c:orientation val="minMax"/>
        </c:scaling>
        <c:delete val="1"/>
        <c:axPos val="l"/>
        <c:numFmt formatCode="General" sourceLinked="1"/>
        <c:majorTickMark val="none"/>
        <c:minorTickMark val="none"/>
        <c:tickLblPos val="nextTo"/>
        <c:crossAx val="170577128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hu-HU"/>
              <a:t>Hány tanuló véleménye változott? Petőfi</a:t>
            </a:r>
          </a:p>
        </c:rich>
      </c:tx>
      <c:layout>
        <c:manualLayout>
          <c:xMode val="edge"/>
          <c:yMode val="edge"/>
          <c:x val="0.2024929178470255"/>
          <c:y val="0"/>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5.288007554296506E-2"/>
          <c:y val="0.2750337381916329"/>
          <c:w val="0.91690273843248349"/>
          <c:h val="0.52956400692828376"/>
        </c:manualLayout>
      </c:layout>
      <c:barChart>
        <c:barDir val="col"/>
        <c:grouping val="clustered"/>
        <c:varyColors val="0"/>
        <c:ser>
          <c:idx val="0"/>
          <c:order val="0"/>
          <c:tx>
            <c:strRef>
              <c:f>Munka1!$B$1</c:f>
              <c:strCache>
                <c:ptCount val="1"/>
                <c:pt idx="0">
                  <c:v>Vélemény az előadás előtt</c:v>
                </c:pt>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15F4-4804-B7C4-B0D94A571D99}"/>
              </c:ext>
            </c:extLst>
          </c:dPt>
          <c:dPt>
            <c:idx val="1"/>
            <c:invertIfNegative val="0"/>
            <c:bubble3D val="0"/>
            <c:extLst>
              <c:ext xmlns:c16="http://schemas.microsoft.com/office/drawing/2014/chart" uri="{C3380CC4-5D6E-409C-BE32-E72D297353CC}">
                <c16:uniqueId val="{00000001-15F4-4804-B7C4-B0D94A571D99}"/>
              </c:ext>
            </c:extLst>
          </c:dPt>
          <c:dPt>
            <c:idx val="2"/>
            <c:invertIfNegative val="0"/>
            <c:bubble3D val="0"/>
            <c:extLst>
              <c:ext xmlns:c16="http://schemas.microsoft.com/office/drawing/2014/chart" uri="{C3380CC4-5D6E-409C-BE32-E72D297353CC}">
                <c16:uniqueId val="{00000002-15F4-4804-B7C4-B0D94A571D99}"/>
              </c:ext>
            </c:extLst>
          </c:dPt>
          <c:dLbls>
            <c:dLbl>
              <c:idx val="2"/>
              <c:layout>
                <c:manualLayout>
                  <c:x val="-7.5542965061378663E-3"/>
                  <c:y val="6.13794935552084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F4-4804-B7C4-B0D94A571D9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Munka1!$A$2:$A$4</c:f>
              <c:strCache>
                <c:ptCount val="3"/>
                <c:pt idx="0">
                  <c:v>Nem változott</c:v>
                </c:pt>
                <c:pt idx="1">
                  <c:v>Jobban megértettem</c:v>
                </c:pt>
                <c:pt idx="2">
                  <c:v>Nem írta le</c:v>
                </c:pt>
              </c:strCache>
            </c:strRef>
          </c:cat>
          <c:val>
            <c:numRef>
              <c:f>Munka1!$B$2:$B$4</c:f>
              <c:numCache>
                <c:formatCode>General</c:formatCode>
                <c:ptCount val="3"/>
                <c:pt idx="0">
                  <c:v>21</c:v>
                </c:pt>
                <c:pt idx="1">
                  <c:v>7</c:v>
                </c:pt>
                <c:pt idx="2">
                  <c:v>2</c:v>
                </c:pt>
              </c:numCache>
            </c:numRef>
          </c:val>
          <c:extLst>
            <c:ext xmlns:c16="http://schemas.microsoft.com/office/drawing/2014/chart" uri="{C3380CC4-5D6E-409C-BE32-E72D297353CC}">
              <c16:uniqueId val="{00000003-15F4-4804-B7C4-B0D94A571D99}"/>
            </c:ext>
          </c:extLst>
        </c:ser>
        <c:dLbls>
          <c:dLblPos val="inEnd"/>
          <c:showLegendKey val="0"/>
          <c:showVal val="1"/>
          <c:showCatName val="0"/>
          <c:showSerName val="0"/>
          <c:showPercent val="0"/>
          <c:showBubbleSize val="0"/>
        </c:dLbls>
        <c:gapWidth val="41"/>
        <c:axId val="1705774544"/>
        <c:axId val="1705794128"/>
      </c:barChart>
      <c:catAx>
        <c:axId val="1705774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705794128"/>
        <c:crosses val="autoZero"/>
        <c:auto val="1"/>
        <c:lblAlgn val="ctr"/>
        <c:lblOffset val="100"/>
        <c:noMultiLvlLbl val="0"/>
      </c:catAx>
      <c:valAx>
        <c:axId val="1705794128"/>
        <c:scaling>
          <c:orientation val="minMax"/>
        </c:scaling>
        <c:delete val="1"/>
        <c:axPos val="l"/>
        <c:numFmt formatCode="General" sourceLinked="1"/>
        <c:majorTickMark val="none"/>
        <c:minorTickMark val="none"/>
        <c:tickLblPos val="nextTo"/>
        <c:crossAx val="170577454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'Négy szempontos elemzés'!$B$4</c:f>
              <c:strCache>
                <c:ptCount val="1"/>
                <c:pt idx="0">
                  <c:v>Mennyire érintett meg?</c:v>
                </c:pt>
              </c:strCache>
            </c:strRef>
          </c:tx>
          <c:spPr>
            <a:solidFill>
              <a:schemeClr val="accent1"/>
            </a:solidFill>
            <a:ln>
              <a:noFill/>
            </a:ln>
            <a:effectLst/>
          </c:spPr>
          <c:invertIfNegative val="0"/>
          <c:cat>
            <c:strRef>
              <c:f>'Négy szempontos elemzés'!$A$5:$A$45</c:f>
              <c:strCache>
                <c:ptCount val="41"/>
                <c:pt idx="0">
                  <c:v>EKH -Kempelen</c:v>
                </c:pt>
                <c:pt idx="1">
                  <c:v>EKH Szent István 1</c:v>
                </c:pt>
                <c:pt idx="2">
                  <c:v>EKH Szent István 2</c:v>
                </c:pt>
                <c:pt idx="3">
                  <c:v>EKH József A 1</c:v>
                </c:pt>
                <c:pt idx="4">
                  <c:v>EKH József A. 2</c:v>
                </c:pt>
                <c:pt idx="6">
                  <c:v>Social SOS   Petőfi</c:v>
                </c:pt>
                <c:pt idx="7">
                  <c:v>Social SOS Mozgásjavító</c:v>
                </c:pt>
                <c:pt idx="9">
                  <c:v>Cím nélkül  1.</c:v>
                </c:pt>
                <c:pt idx="10">
                  <c:v>Cím nélkül  2.</c:v>
                </c:pt>
                <c:pt idx="11">
                  <c:v>Cím nélkül  3.</c:v>
                </c:pt>
                <c:pt idx="12">
                  <c:v>Cím nélkül 4.</c:v>
                </c:pt>
                <c:pt idx="13">
                  <c:v>Cím nélkül  5.</c:v>
                </c:pt>
                <c:pt idx="15">
                  <c:v>Eszter hangja</c:v>
                </c:pt>
                <c:pt idx="17">
                  <c:v>Semmelweis -Evangélikus</c:v>
                </c:pt>
                <c:pt idx="18">
                  <c:v>Semmelweis  Leövey</c:v>
                </c:pt>
                <c:pt idx="19">
                  <c:v>Semmelweis  Színházak éjsz</c:v>
                </c:pt>
                <c:pt idx="21">
                  <c:v>Szociális komp. vizsgálat:</c:v>
                </c:pt>
                <c:pt idx="23">
                  <c:v>Szülői értekezlet</c:v>
                </c:pt>
                <c:pt idx="24">
                  <c:v>Szobor</c:v>
                </c:pt>
                <c:pt idx="25">
                  <c:v>Lady Lear</c:v>
                </c:pt>
                <c:pt idx="26">
                  <c:v>Saját óra közfogla.-nak </c:v>
                </c:pt>
                <c:pt idx="28">
                  <c:v>Saját tréning hajl.-nak </c:v>
                </c:pt>
                <c:pt idx="30">
                  <c:v>Pusztai Petőfi</c:v>
                </c:pt>
                <c:pt idx="31">
                  <c:v>Pusztai Kodály </c:v>
                </c:pt>
                <c:pt idx="32">
                  <c:v>Pusztai Klébersberg</c:v>
                </c:pt>
                <c:pt idx="33">
                  <c:v>Pusztai Illyés</c:v>
                </c:pt>
                <c:pt idx="34">
                  <c:v>Pusztai Bálint</c:v>
                </c:pt>
                <c:pt idx="35">
                  <c:v>Pusztai Magyar</c:v>
                </c:pt>
                <c:pt idx="36">
                  <c:v>Pusztai Budenz</c:v>
                </c:pt>
                <c:pt idx="38">
                  <c:v>Zéró Bárdos 11</c:v>
                </c:pt>
                <c:pt idx="39">
                  <c:v>Zéró Bárdos 12</c:v>
                </c:pt>
                <c:pt idx="40">
                  <c:v>Zéró Mándy</c:v>
                </c:pt>
              </c:strCache>
            </c:strRef>
          </c:cat>
          <c:val>
            <c:numRef>
              <c:f>'Négy szempontos elemzés'!$B$5:$B$45</c:f>
              <c:numCache>
                <c:formatCode>0.00</c:formatCode>
                <c:ptCount val="41"/>
                <c:pt idx="0">
                  <c:v>4.08</c:v>
                </c:pt>
                <c:pt idx="1">
                  <c:v>4.43</c:v>
                </c:pt>
                <c:pt idx="2">
                  <c:v>4.33</c:v>
                </c:pt>
                <c:pt idx="3">
                  <c:v>4.17</c:v>
                </c:pt>
                <c:pt idx="4">
                  <c:v>4.4400000000000004</c:v>
                </c:pt>
                <c:pt idx="6" formatCode="General">
                  <c:v>2.97</c:v>
                </c:pt>
                <c:pt idx="7">
                  <c:v>3.88</c:v>
                </c:pt>
                <c:pt idx="9">
                  <c:v>4.47</c:v>
                </c:pt>
                <c:pt idx="10">
                  <c:v>4.5</c:v>
                </c:pt>
                <c:pt idx="11">
                  <c:v>4.45</c:v>
                </c:pt>
                <c:pt idx="12">
                  <c:v>4.29</c:v>
                </c:pt>
                <c:pt idx="13">
                  <c:v>4.17</c:v>
                </c:pt>
                <c:pt idx="15" formatCode="General">
                  <c:v>4.26</c:v>
                </c:pt>
                <c:pt idx="17">
                  <c:v>3</c:v>
                </c:pt>
                <c:pt idx="18" formatCode="General">
                  <c:v>3.43</c:v>
                </c:pt>
                <c:pt idx="19">
                  <c:v>3.91</c:v>
                </c:pt>
                <c:pt idx="21">
                  <c:v>3.91</c:v>
                </c:pt>
                <c:pt idx="23" formatCode="General">
                  <c:v>3.38</c:v>
                </c:pt>
                <c:pt idx="24" formatCode="General">
                  <c:v>4.17</c:v>
                </c:pt>
                <c:pt idx="25" formatCode="General">
                  <c:v>3.86</c:v>
                </c:pt>
                <c:pt idx="26">
                  <c:v>4.09</c:v>
                </c:pt>
                <c:pt idx="28">
                  <c:v>4</c:v>
                </c:pt>
                <c:pt idx="30">
                  <c:v>3.28</c:v>
                </c:pt>
                <c:pt idx="31">
                  <c:v>3.63</c:v>
                </c:pt>
                <c:pt idx="32">
                  <c:v>3.36</c:v>
                </c:pt>
                <c:pt idx="33">
                  <c:v>3.55</c:v>
                </c:pt>
                <c:pt idx="34">
                  <c:v>3.62</c:v>
                </c:pt>
                <c:pt idx="35">
                  <c:v>3.39</c:v>
                </c:pt>
                <c:pt idx="36">
                  <c:v>2.93</c:v>
                </c:pt>
                <c:pt idx="38">
                  <c:v>3.04</c:v>
                </c:pt>
                <c:pt idx="39">
                  <c:v>3.67</c:v>
                </c:pt>
                <c:pt idx="40">
                  <c:v>2.5</c:v>
                </c:pt>
              </c:numCache>
            </c:numRef>
          </c:val>
          <c:extLst>
            <c:ext xmlns:c16="http://schemas.microsoft.com/office/drawing/2014/chart" uri="{C3380CC4-5D6E-409C-BE32-E72D297353CC}">
              <c16:uniqueId val="{00000000-3DEB-4996-8F5A-12C1F70EC270}"/>
            </c:ext>
          </c:extLst>
        </c:ser>
        <c:dLbls>
          <c:showLegendKey val="0"/>
          <c:showVal val="0"/>
          <c:showCatName val="0"/>
          <c:showSerName val="0"/>
          <c:showPercent val="0"/>
          <c:showBubbleSize val="0"/>
        </c:dLbls>
        <c:gapWidth val="219"/>
        <c:overlap val="100"/>
        <c:axId val="2039749792"/>
        <c:axId val="2039771008"/>
      </c:barChart>
      <c:catAx>
        <c:axId val="2039749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a:t>Előadások</a:t>
                </a:r>
                <a:r>
                  <a:rPr lang="hu-HU" baseline="0"/>
                  <a:t> csoportonként </a:t>
                </a:r>
                <a:endParaRPr lang="hu-H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2039771008"/>
        <c:crosses val="autoZero"/>
        <c:auto val="1"/>
        <c:lblAlgn val="l"/>
        <c:lblOffset val="100"/>
        <c:noMultiLvlLbl val="0"/>
      </c:catAx>
      <c:valAx>
        <c:axId val="2039771008"/>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9749792"/>
        <c:crosses val="autoZero"/>
        <c:crossBetween val="between"/>
      </c:valAx>
      <c:spPr>
        <a:noFill/>
        <a:ln>
          <a:noFill/>
        </a:ln>
        <a:effectLst/>
      </c:spPr>
    </c:plotArea>
    <c:plotVisOnly val="1"/>
    <c:dispBlanksAs val="gap"/>
    <c:showDLblsOverMax val="0"/>
  </c:chart>
  <c:spPr>
    <a:solidFill>
      <a:schemeClr val="bg1"/>
    </a:solidFill>
    <a:ln w="38100" cap="flat" cmpd="sng" algn="ctr">
      <a:solidFill>
        <a:schemeClr val="accent2">
          <a:lumMod val="60000"/>
          <a:lumOff val="40000"/>
        </a:schemeClr>
      </a:solidFill>
      <a:round/>
    </a:ln>
    <a:effectLst/>
  </c:spPr>
  <c:txPr>
    <a:bodyPr/>
    <a:lstStyle/>
    <a:p>
      <a:pPr>
        <a:defRPr baseline="0"/>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sz="1600"/>
              <a:t>Miért </a:t>
            </a:r>
            <a:r>
              <a:rPr lang="hu-HU" sz="1600"/>
              <a:t>nehéz új</a:t>
            </a:r>
            <a:r>
              <a:rPr lang="hu-HU" sz="1600" baseline="0"/>
              <a:t> életet kezdeni</a:t>
            </a:r>
            <a:r>
              <a:rPr lang="hu-HU" sz="1600"/>
              <a:t>?</a:t>
            </a:r>
          </a:p>
          <a:p>
            <a:pPr>
              <a:defRPr/>
            </a:pPr>
            <a:r>
              <a:rPr lang="hu-HU" sz="1600" b="0" i="0" u="none" strike="noStrike" baseline="0">
                <a:effectLst/>
              </a:rPr>
              <a:t>/Petőfi Gimnázium/</a:t>
            </a:r>
            <a:r>
              <a:rPr lang="hu-HU" sz="1600" baseline="0"/>
              <a:t> </a:t>
            </a:r>
            <a:endParaRPr lang="en-US" sz="1600"/>
          </a:p>
        </c:rich>
      </c:tx>
      <c:layout>
        <c:manualLayout>
          <c:xMode val="edge"/>
          <c:yMode val="edge"/>
          <c:x val="0.14817656339966051"/>
          <c:y val="7.7007995998950959E-2"/>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9.4909931130403566E-2"/>
          <c:y val="0.31580246913580245"/>
          <c:w val="0.81772064816684242"/>
          <c:h val="0.47094663167104112"/>
        </c:manualLayout>
      </c:layout>
      <c:barChart>
        <c:barDir val="col"/>
        <c:grouping val="clustered"/>
        <c:varyColors val="0"/>
        <c:ser>
          <c:idx val="0"/>
          <c:order val="0"/>
          <c:tx>
            <c:strRef>
              <c:f>Munka1!$B$1</c:f>
              <c:strCache>
                <c:ptCount val="1"/>
                <c:pt idx="0">
                  <c:v>Miért érezte másnak, mint egy hagyományos előadást?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812E-4D13-8E21-9258CE8FDC27}"/>
              </c:ext>
            </c:extLst>
          </c:dPt>
          <c:dPt>
            <c:idx val="1"/>
            <c:invertIfNegative val="0"/>
            <c:bubble3D val="0"/>
            <c:extLst>
              <c:ext xmlns:c16="http://schemas.microsoft.com/office/drawing/2014/chart" uri="{C3380CC4-5D6E-409C-BE32-E72D297353CC}">
                <c16:uniqueId val="{00000001-812E-4D13-8E21-9258CE8FDC27}"/>
              </c:ext>
            </c:extLst>
          </c:dPt>
          <c:dPt>
            <c:idx val="3"/>
            <c:invertIfNegative val="0"/>
            <c:bubble3D val="0"/>
            <c:extLst>
              <c:ext xmlns:c16="http://schemas.microsoft.com/office/drawing/2014/chart" uri="{C3380CC4-5D6E-409C-BE32-E72D297353CC}">
                <c16:uniqueId val="{00000002-812E-4D13-8E21-9258CE8FDC2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Munka1!$A$2:$A$6</c:f>
              <c:strCache>
                <c:ptCount val="5"/>
                <c:pt idx="0">
                  <c:v>Nem ismerünk senkit</c:v>
                </c:pt>
                <c:pt idx="1">
                  <c:v>Más kultúra és nyelv</c:v>
                </c:pt>
                <c:pt idx="2">
                  <c:v>Bevándorló szem.</c:v>
                </c:pt>
                <c:pt idx="3">
                  <c:v>Befogadó orsz.</c:v>
                </c:pt>
                <c:pt idx="4">
                  <c:v>Mindent előről</c:v>
                </c:pt>
              </c:strCache>
            </c:strRef>
          </c:cat>
          <c:val>
            <c:numRef>
              <c:f>Munka1!$B$2:$B$6</c:f>
              <c:numCache>
                <c:formatCode>General</c:formatCode>
                <c:ptCount val="5"/>
                <c:pt idx="0">
                  <c:v>10</c:v>
                </c:pt>
                <c:pt idx="1">
                  <c:v>9</c:v>
                </c:pt>
                <c:pt idx="2">
                  <c:v>3</c:v>
                </c:pt>
                <c:pt idx="3">
                  <c:v>3</c:v>
                </c:pt>
                <c:pt idx="4">
                  <c:v>2</c:v>
                </c:pt>
              </c:numCache>
            </c:numRef>
          </c:val>
          <c:extLst>
            <c:ext xmlns:c16="http://schemas.microsoft.com/office/drawing/2014/chart" uri="{C3380CC4-5D6E-409C-BE32-E72D297353CC}">
              <c16:uniqueId val="{00000003-812E-4D13-8E21-9258CE8FDC27}"/>
            </c:ext>
          </c:extLst>
        </c:ser>
        <c:dLbls>
          <c:showLegendKey val="0"/>
          <c:showVal val="0"/>
          <c:showCatName val="0"/>
          <c:showSerName val="0"/>
          <c:showPercent val="0"/>
          <c:showBubbleSize val="0"/>
        </c:dLbls>
        <c:gapWidth val="41"/>
        <c:axId val="1705791952"/>
        <c:axId val="1705785424"/>
      </c:barChart>
      <c:catAx>
        <c:axId val="1705791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705785424"/>
        <c:crosses val="autoZero"/>
        <c:auto val="1"/>
        <c:lblAlgn val="ctr"/>
        <c:lblOffset val="100"/>
        <c:noMultiLvlLbl val="0"/>
      </c:catAx>
      <c:valAx>
        <c:axId val="1705785424"/>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u-HU"/>
                  <a:t>Tanulók száma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70579195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sz="1600"/>
              <a:t>Miért </a:t>
            </a:r>
            <a:r>
              <a:rPr lang="hu-HU" sz="1600"/>
              <a:t>nehéz új</a:t>
            </a:r>
            <a:r>
              <a:rPr lang="hu-HU" sz="1600" baseline="0"/>
              <a:t> életet kezdeni</a:t>
            </a:r>
            <a:r>
              <a:rPr lang="hu-HU" sz="1600"/>
              <a:t>?</a:t>
            </a:r>
          </a:p>
          <a:p>
            <a:pPr>
              <a:defRPr/>
            </a:pPr>
            <a:r>
              <a:rPr lang="hu-HU" sz="1600" b="0" i="0" u="none" strike="noStrike" baseline="0">
                <a:effectLst/>
              </a:rPr>
              <a:t>/Mozgásjavító Gimnázium/</a:t>
            </a:r>
            <a:r>
              <a:rPr lang="hu-HU" sz="1600" baseline="0"/>
              <a:t> </a:t>
            </a:r>
            <a:endParaRPr lang="en-US" sz="1600"/>
          </a:p>
        </c:rich>
      </c:tx>
      <c:layout>
        <c:manualLayout>
          <c:xMode val="edge"/>
          <c:yMode val="edge"/>
          <c:x val="0.14817656339966051"/>
          <c:y val="6.6680084818987087E-2"/>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9.4909931130403566E-2"/>
          <c:y val="0.31580246913580245"/>
          <c:w val="0.81772064816684242"/>
          <c:h val="0.47094663167104112"/>
        </c:manualLayout>
      </c:layout>
      <c:barChart>
        <c:barDir val="col"/>
        <c:grouping val="clustered"/>
        <c:varyColors val="0"/>
        <c:ser>
          <c:idx val="0"/>
          <c:order val="0"/>
          <c:tx>
            <c:strRef>
              <c:f>Munka1!$B$1</c:f>
              <c:strCache>
                <c:ptCount val="1"/>
                <c:pt idx="0">
                  <c:v>Miért érezte másnak, mint egy hagyományos előadást?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9647-468C-98C6-E5031150DD22}"/>
              </c:ext>
            </c:extLst>
          </c:dPt>
          <c:dPt>
            <c:idx val="1"/>
            <c:invertIfNegative val="0"/>
            <c:bubble3D val="0"/>
            <c:extLst>
              <c:ext xmlns:c16="http://schemas.microsoft.com/office/drawing/2014/chart" uri="{C3380CC4-5D6E-409C-BE32-E72D297353CC}">
                <c16:uniqueId val="{00000001-9647-468C-98C6-E5031150DD22}"/>
              </c:ext>
            </c:extLst>
          </c:dPt>
          <c:dPt>
            <c:idx val="3"/>
            <c:invertIfNegative val="0"/>
            <c:bubble3D val="0"/>
            <c:extLst>
              <c:ext xmlns:c16="http://schemas.microsoft.com/office/drawing/2014/chart" uri="{C3380CC4-5D6E-409C-BE32-E72D297353CC}">
                <c16:uniqueId val="{00000002-9647-468C-98C6-E5031150DD22}"/>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Munka1!$A$2:$A$6</c:f>
              <c:strCache>
                <c:ptCount val="5"/>
                <c:pt idx="0">
                  <c:v>Eltér a megszok.</c:v>
                </c:pt>
                <c:pt idx="1">
                  <c:v>Alkalmazk. kell</c:v>
                </c:pt>
                <c:pt idx="2">
                  <c:v>Befogadó orsz.</c:v>
                </c:pt>
                <c:pt idx="3">
                  <c:v>Honvágy</c:v>
                </c:pt>
                <c:pt idx="4">
                  <c:v>Jó lehet</c:v>
                </c:pt>
              </c:strCache>
            </c:strRef>
          </c:cat>
          <c:val>
            <c:numRef>
              <c:f>Munka1!$B$2:$B$6</c:f>
              <c:numCache>
                <c:formatCode>General</c:formatCode>
                <c:ptCount val="5"/>
                <c:pt idx="0">
                  <c:v>3</c:v>
                </c:pt>
                <c:pt idx="1">
                  <c:v>2</c:v>
                </c:pt>
                <c:pt idx="2">
                  <c:v>1</c:v>
                </c:pt>
                <c:pt idx="3">
                  <c:v>1</c:v>
                </c:pt>
                <c:pt idx="4">
                  <c:v>1</c:v>
                </c:pt>
              </c:numCache>
            </c:numRef>
          </c:val>
          <c:extLst>
            <c:ext xmlns:c16="http://schemas.microsoft.com/office/drawing/2014/chart" uri="{C3380CC4-5D6E-409C-BE32-E72D297353CC}">
              <c16:uniqueId val="{00000003-9647-468C-98C6-E5031150DD22}"/>
            </c:ext>
          </c:extLst>
        </c:ser>
        <c:dLbls>
          <c:showLegendKey val="0"/>
          <c:showVal val="0"/>
          <c:showCatName val="0"/>
          <c:showSerName val="0"/>
          <c:showPercent val="0"/>
          <c:showBubbleSize val="0"/>
        </c:dLbls>
        <c:gapWidth val="41"/>
        <c:axId val="1705769104"/>
        <c:axId val="1705775632"/>
      </c:barChart>
      <c:catAx>
        <c:axId val="1705769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705775632"/>
        <c:crosses val="autoZero"/>
        <c:auto val="1"/>
        <c:lblAlgn val="ctr"/>
        <c:lblOffset val="100"/>
        <c:noMultiLvlLbl val="0"/>
      </c:catAx>
      <c:valAx>
        <c:axId val="1705775632"/>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u-HU"/>
                  <a:t>Tanulók száma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70576910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Miért gyógyítsuk</a:t>
            </a:r>
            <a:r>
              <a:rPr lang="hu-HU" baseline="0"/>
              <a:t> a bennszülöttet?  </a:t>
            </a:r>
            <a:r>
              <a:rPr lang="hu-HU"/>
              <a:t>Petőfi</a:t>
            </a:r>
          </a:p>
        </c:rich>
      </c:tx>
      <c:layout>
        <c:manualLayout>
          <c:xMode val="edge"/>
          <c:yMode val="edge"/>
          <c:x val="0.33562838526087735"/>
          <c:y val="4.962648899656772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Munka1!$B$1</c:f>
              <c:strCache>
                <c:ptCount val="1"/>
                <c:pt idx="0">
                  <c:v>Oszlop1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F86-4269-8F8F-9D11DB7F89E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F86-4269-8F8F-9D11DB7F89E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F86-4269-8F8F-9D11DB7F89E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F86-4269-8F8F-9D11DB7F89E3}"/>
              </c:ext>
            </c:extLst>
          </c:dPt>
          <c:cat>
            <c:strRef>
              <c:f>Munka1!$A$2:$A$5</c:f>
              <c:strCache>
                <c:ptCount val="4"/>
                <c:pt idx="0">
                  <c:v>Békés együttélés miatt</c:v>
                </c:pt>
                <c:pt idx="1">
                  <c:v>Emberies cselekedet</c:v>
                </c:pt>
                <c:pt idx="2">
                  <c:v>Létszám növelő</c:v>
                </c:pt>
                <c:pt idx="3">
                  <c:v>Mégiscsak ember</c:v>
                </c:pt>
              </c:strCache>
            </c:strRef>
          </c:cat>
          <c:val>
            <c:numRef>
              <c:f>Munka1!$B$2:$B$5</c:f>
              <c:numCache>
                <c:formatCode>General</c:formatCode>
                <c:ptCount val="4"/>
                <c:pt idx="0">
                  <c:v>13</c:v>
                </c:pt>
                <c:pt idx="1">
                  <c:v>15</c:v>
                </c:pt>
                <c:pt idx="2">
                  <c:v>1</c:v>
                </c:pt>
                <c:pt idx="3">
                  <c:v>1</c:v>
                </c:pt>
              </c:numCache>
            </c:numRef>
          </c:val>
          <c:extLst>
            <c:ext xmlns:c16="http://schemas.microsoft.com/office/drawing/2014/chart" uri="{C3380CC4-5D6E-409C-BE32-E72D297353CC}">
              <c16:uniqueId val="{00000008-EF86-4269-8F8F-9D11DB7F89E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Miért</a:t>
            </a:r>
            <a:r>
              <a:rPr lang="hu-HU" baseline="0"/>
              <a:t> g</a:t>
            </a:r>
            <a:r>
              <a:rPr lang="hu-HU"/>
              <a:t>yógyítsuk</a:t>
            </a:r>
            <a:r>
              <a:rPr lang="hu-HU" baseline="0"/>
              <a:t> a bennszülöttet?  Mozgásjavító</a:t>
            </a:r>
            <a:endParaRPr lang="en-US"/>
          </a:p>
        </c:rich>
      </c:tx>
      <c:layout>
        <c:manualLayout>
          <c:xMode val="edge"/>
          <c:yMode val="edge"/>
          <c:x val="9.3328635222077003E-2"/>
          <c:y val="6.56520441659206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Munka1!$B$1</c:f>
              <c:strCache>
                <c:ptCount val="1"/>
                <c:pt idx="0">
                  <c:v>Oszlop1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630-4956-878F-90361AEC78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630-4956-878F-90361AEC781C}"/>
              </c:ext>
            </c:extLst>
          </c:dPt>
          <c:cat>
            <c:strRef>
              <c:f>Munka1!$A$2:$A$3</c:f>
              <c:strCache>
                <c:ptCount val="2"/>
                <c:pt idx="0">
                  <c:v>Békés együttélés miatt</c:v>
                </c:pt>
                <c:pt idx="1">
                  <c:v>Emberies cselekedet</c:v>
                </c:pt>
              </c:strCache>
            </c:strRef>
          </c:cat>
          <c:val>
            <c:numRef>
              <c:f>Munka1!$B$2:$B$3</c:f>
              <c:numCache>
                <c:formatCode>General</c:formatCode>
                <c:ptCount val="2"/>
                <c:pt idx="0">
                  <c:v>7</c:v>
                </c:pt>
                <c:pt idx="1">
                  <c:v>1</c:v>
                </c:pt>
              </c:numCache>
            </c:numRef>
          </c:val>
          <c:extLst>
            <c:ext xmlns:c16="http://schemas.microsoft.com/office/drawing/2014/chart" uri="{C3380CC4-5D6E-409C-BE32-E72D297353CC}">
              <c16:uniqueId val="{00000004-6630-4956-878F-90361AEC781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dk1">
                    <a:lumMod val="65000"/>
                    <a:lumOff val="35000"/>
                  </a:schemeClr>
                </a:solidFill>
                <a:effectLst/>
                <a:latin typeface="+mn-lt"/>
                <a:ea typeface="+mn-ea"/>
                <a:cs typeface="+mn-cs"/>
              </a:defRPr>
            </a:pPr>
            <a:r>
              <a:rPr lang="hu-HU" sz="1400"/>
              <a:t>Lehetőségek egy idegen országban?</a:t>
            </a:r>
          </a:p>
          <a:p>
            <a:pPr>
              <a:defRPr sz="1400"/>
            </a:pPr>
            <a:r>
              <a:rPr lang="hu-HU" sz="1400" b="0" i="0" u="none" strike="noStrike" baseline="0">
                <a:effectLst/>
              </a:rPr>
              <a:t>/Mozgásjavító Gimnázium/</a:t>
            </a:r>
            <a:r>
              <a:rPr lang="hu-HU" sz="1400" baseline="0"/>
              <a:t> </a:t>
            </a:r>
            <a:endParaRPr lang="en-US" sz="1400"/>
          </a:p>
        </c:rich>
      </c:tx>
      <c:layout>
        <c:manualLayout>
          <c:xMode val="edge"/>
          <c:yMode val="edge"/>
          <c:x val="0.17108874747829425"/>
          <c:y val="3.2847789760877045E-3"/>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9.4909931130403566E-2"/>
          <c:y val="0.31580246913580245"/>
          <c:w val="0.81772064816684242"/>
          <c:h val="0.47094663167104112"/>
        </c:manualLayout>
      </c:layout>
      <c:barChart>
        <c:barDir val="col"/>
        <c:grouping val="clustered"/>
        <c:varyColors val="0"/>
        <c:ser>
          <c:idx val="0"/>
          <c:order val="0"/>
          <c:tx>
            <c:strRef>
              <c:f>Munka1!$B$1</c:f>
              <c:strCache>
                <c:ptCount val="1"/>
                <c:pt idx="0">
                  <c:v>Miért érezte másnak, mint egy hagyományos előadást?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07AF-41C8-869C-A714EAB5960E}"/>
              </c:ext>
            </c:extLst>
          </c:dPt>
          <c:dPt>
            <c:idx val="1"/>
            <c:invertIfNegative val="0"/>
            <c:bubble3D val="0"/>
            <c:extLst>
              <c:ext xmlns:c16="http://schemas.microsoft.com/office/drawing/2014/chart" uri="{C3380CC4-5D6E-409C-BE32-E72D297353CC}">
                <c16:uniqueId val="{00000001-07AF-41C8-869C-A714EAB5960E}"/>
              </c:ext>
            </c:extLst>
          </c:dPt>
          <c:dLbls>
            <c:dLbl>
              <c:idx val="0"/>
              <c:layout>
                <c:manualLayout>
                  <c:x val="0"/>
                  <c:y val="0.1369141653501842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AF-41C8-869C-A714EAB5960E}"/>
                </c:ext>
              </c:extLst>
            </c:dLbl>
            <c:dLbl>
              <c:idx val="1"/>
              <c:layout>
                <c:manualLayout>
                  <c:x val="-7.7127141554685697E-17"/>
                  <c:y val="0.1105845181674564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AF-41C8-869C-A714EAB5960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Munka1!$A$2:$A$3</c:f>
              <c:strCache>
                <c:ptCount val="2"/>
                <c:pt idx="0">
                  <c:v>Alkalmazkodni</c:v>
                </c:pt>
                <c:pt idx="1">
                  <c:v>Új élet, új lehetőség</c:v>
                </c:pt>
              </c:strCache>
            </c:strRef>
          </c:cat>
          <c:val>
            <c:numRef>
              <c:f>Munka1!$B$2:$B$3</c:f>
              <c:numCache>
                <c:formatCode>General</c:formatCode>
                <c:ptCount val="2"/>
                <c:pt idx="0">
                  <c:v>5</c:v>
                </c:pt>
                <c:pt idx="1">
                  <c:v>2</c:v>
                </c:pt>
              </c:numCache>
            </c:numRef>
          </c:val>
          <c:extLst>
            <c:ext xmlns:c16="http://schemas.microsoft.com/office/drawing/2014/chart" uri="{C3380CC4-5D6E-409C-BE32-E72D297353CC}">
              <c16:uniqueId val="{00000002-07AF-41C8-869C-A714EAB5960E}"/>
            </c:ext>
          </c:extLst>
        </c:ser>
        <c:dLbls>
          <c:showLegendKey val="0"/>
          <c:showVal val="0"/>
          <c:showCatName val="0"/>
          <c:showSerName val="0"/>
          <c:showPercent val="0"/>
          <c:showBubbleSize val="0"/>
        </c:dLbls>
        <c:gapWidth val="132"/>
        <c:axId val="1705777264"/>
        <c:axId val="1705775088"/>
      </c:barChart>
      <c:catAx>
        <c:axId val="1705777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705775088"/>
        <c:crosses val="autoZero"/>
        <c:auto val="1"/>
        <c:lblAlgn val="ctr"/>
        <c:lblOffset val="100"/>
        <c:noMultiLvlLbl val="0"/>
      </c:catAx>
      <c:valAx>
        <c:axId val="1705775088"/>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u-HU"/>
                  <a:t>Tanulók száma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70577726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hu-HU" sz="1400"/>
              <a:t>Lehetőségek egy idegen országban?</a:t>
            </a:r>
          </a:p>
          <a:p>
            <a:pPr>
              <a:defRPr/>
            </a:pPr>
            <a:r>
              <a:rPr lang="hu-HU" sz="1400" b="0" i="0" u="none" strike="noStrike" baseline="0">
                <a:effectLst/>
              </a:rPr>
              <a:t>/Petőfi Gimnázium/</a:t>
            </a:r>
            <a:r>
              <a:rPr lang="hu-HU" sz="1400" baseline="0"/>
              <a:t> </a:t>
            </a:r>
            <a:endParaRPr lang="en-US" sz="1400"/>
          </a:p>
        </c:rich>
      </c:tx>
      <c:layout>
        <c:manualLayout>
          <c:xMode val="edge"/>
          <c:yMode val="edge"/>
          <c:x val="0.16282317053832207"/>
          <c:y val="7.7007791087725402E-2"/>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0.12305252627829606"/>
          <c:y val="0.36220336330041719"/>
          <c:w val="0.81772064816684242"/>
          <c:h val="0.47094663167104112"/>
        </c:manualLayout>
      </c:layout>
      <c:barChart>
        <c:barDir val="col"/>
        <c:grouping val="clustered"/>
        <c:varyColors val="0"/>
        <c:ser>
          <c:idx val="0"/>
          <c:order val="0"/>
          <c:tx>
            <c:strRef>
              <c:f>Munka1!$B$1</c:f>
              <c:strCache>
                <c:ptCount val="1"/>
                <c:pt idx="0">
                  <c:v>Miért érezte másnak, mint egy hagyományos előadást?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CEEE-4FF2-B1B6-603B821FB413}"/>
              </c:ext>
            </c:extLst>
          </c:dPt>
          <c:dPt>
            <c:idx val="1"/>
            <c:invertIfNegative val="0"/>
            <c:bubble3D val="0"/>
            <c:extLst>
              <c:ext xmlns:c16="http://schemas.microsoft.com/office/drawing/2014/chart" uri="{C3380CC4-5D6E-409C-BE32-E72D297353CC}">
                <c16:uniqueId val="{00000001-CEEE-4FF2-B1B6-603B821FB413}"/>
              </c:ext>
            </c:extLst>
          </c:dPt>
          <c:dPt>
            <c:idx val="3"/>
            <c:invertIfNegative val="0"/>
            <c:bubble3D val="0"/>
            <c:extLst>
              <c:ext xmlns:c16="http://schemas.microsoft.com/office/drawing/2014/chart" uri="{C3380CC4-5D6E-409C-BE32-E72D297353CC}">
                <c16:uniqueId val="{00000002-CEEE-4FF2-B1B6-603B821FB413}"/>
              </c:ext>
            </c:extLst>
          </c:dPt>
          <c:dLbls>
            <c:dLbl>
              <c:idx val="0"/>
              <c:layout>
                <c:manualLayout>
                  <c:x val="3.6616623947271724E-3"/>
                  <c:y val="0.136914165350184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EE-4FF2-B1B6-603B821FB413}"/>
                </c:ext>
              </c:extLst>
            </c:dLbl>
            <c:dLbl>
              <c:idx val="1"/>
              <c:layout>
                <c:manualLayout>
                  <c:x val="-6.7129701748622447E-17"/>
                  <c:y val="0.115850447604002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EE-4FF2-B1B6-603B821FB413}"/>
                </c:ext>
              </c:extLst>
            </c:dLbl>
            <c:dLbl>
              <c:idx val="2"/>
              <c:layout>
                <c:manualLayout>
                  <c:x val="3.661662394727139E-3"/>
                  <c:y val="0.126382306477093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EE-4FF2-B1B6-603B821FB413}"/>
                </c:ext>
              </c:extLst>
            </c:dLbl>
            <c:dLbl>
              <c:idx val="3"/>
              <c:layout>
                <c:manualLayout>
                  <c:x val="0"/>
                  <c:y val="8.42548709847288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EE-4FF2-B1B6-603B821FB413}"/>
                </c:ext>
              </c:extLst>
            </c:dLbl>
            <c:dLbl>
              <c:idx val="4"/>
              <c:layout>
                <c:manualLayout>
                  <c:x val="0"/>
                  <c:y val="5.26592943654555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EE-4FF2-B1B6-603B821FB41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Munka1!$A$2:$A$6</c:f>
              <c:strCache>
                <c:ptCount val="5"/>
                <c:pt idx="0">
                  <c:v>Alkalmaz-  kodni</c:v>
                </c:pt>
                <c:pt idx="1">
                  <c:v>Új élet, új lehetőség</c:v>
                </c:pt>
                <c:pt idx="2">
                  <c:v>Befogadó orsz.</c:v>
                </c:pt>
                <c:pt idx="3">
                  <c:v>Semmilyen</c:v>
                </c:pt>
                <c:pt idx="4">
                  <c:v>Kis félelem</c:v>
                </c:pt>
              </c:strCache>
            </c:strRef>
          </c:cat>
          <c:val>
            <c:numRef>
              <c:f>Munka1!$B$2:$B$6</c:f>
              <c:numCache>
                <c:formatCode>General</c:formatCode>
                <c:ptCount val="5"/>
                <c:pt idx="0">
                  <c:v>12</c:v>
                </c:pt>
                <c:pt idx="1">
                  <c:v>10</c:v>
                </c:pt>
                <c:pt idx="2">
                  <c:v>5</c:v>
                </c:pt>
                <c:pt idx="3">
                  <c:v>2</c:v>
                </c:pt>
                <c:pt idx="4">
                  <c:v>1</c:v>
                </c:pt>
              </c:numCache>
            </c:numRef>
          </c:val>
          <c:extLst>
            <c:ext xmlns:c16="http://schemas.microsoft.com/office/drawing/2014/chart" uri="{C3380CC4-5D6E-409C-BE32-E72D297353CC}">
              <c16:uniqueId val="{00000005-CEEE-4FF2-B1B6-603B821FB413}"/>
            </c:ext>
          </c:extLst>
        </c:ser>
        <c:dLbls>
          <c:showLegendKey val="0"/>
          <c:showVal val="0"/>
          <c:showCatName val="0"/>
          <c:showSerName val="0"/>
          <c:showPercent val="0"/>
          <c:showBubbleSize val="0"/>
        </c:dLbls>
        <c:gapWidth val="41"/>
        <c:axId val="1705794672"/>
        <c:axId val="1705776720"/>
      </c:barChart>
      <c:catAx>
        <c:axId val="1705794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705776720"/>
        <c:crosses val="autoZero"/>
        <c:auto val="1"/>
        <c:lblAlgn val="ctr"/>
        <c:lblOffset val="100"/>
        <c:noMultiLvlLbl val="0"/>
      </c:catAx>
      <c:valAx>
        <c:axId val="1705776720"/>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u-HU"/>
                  <a:t>Tanulók száma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70579467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Rendezőként mit változtatna</a:t>
            </a:r>
            <a:r>
              <a:rPr lang="hu-HU" baseline="0"/>
              <a:t> az előadáson? / Petőfi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Munka1!$B$1</c:f>
              <c:strCache>
                <c:ptCount val="1"/>
                <c:pt idx="0">
                  <c:v>Vélemény az előadás előtt</c:v>
                </c:pt>
              </c:strCache>
            </c:strRef>
          </c:tx>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B761-4852-9906-70FC8E01F8E1}"/>
              </c:ext>
            </c:extLst>
          </c:dPt>
          <c:dPt>
            <c:idx val="1"/>
            <c:invertIfNegative val="0"/>
            <c:bubble3D val="0"/>
            <c:extLst>
              <c:ext xmlns:c16="http://schemas.microsoft.com/office/drawing/2014/chart" uri="{C3380CC4-5D6E-409C-BE32-E72D297353CC}">
                <c16:uniqueId val="{00000001-B761-4852-9906-70FC8E01F8E1}"/>
              </c:ext>
            </c:extLst>
          </c:dPt>
          <c:dPt>
            <c:idx val="2"/>
            <c:invertIfNegative val="0"/>
            <c:bubble3D val="0"/>
            <c:extLst>
              <c:ext xmlns:c16="http://schemas.microsoft.com/office/drawing/2014/chart" uri="{C3380CC4-5D6E-409C-BE32-E72D297353CC}">
                <c16:uniqueId val="{00000002-B761-4852-9906-70FC8E01F8E1}"/>
              </c:ext>
            </c:extLst>
          </c:dPt>
          <c:cat>
            <c:strRef>
              <c:f>Munka1!$A$2:$A$6</c:f>
              <c:strCache>
                <c:ptCount val="5"/>
                <c:pt idx="0">
                  <c:v>Nem vált.</c:v>
                </c:pt>
                <c:pt idx="1">
                  <c:v>Korunk bevánd.</c:v>
                </c:pt>
                <c:pt idx="2">
                  <c:v>Kihagyna részt</c:v>
                </c:pt>
                <c:pt idx="3">
                  <c:v>Folytatni a történetet</c:v>
                </c:pt>
                <c:pt idx="4">
                  <c:v>új ötlet</c:v>
                </c:pt>
              </c:strCache>
            </c:strRef>
          </c:cat>
          <c:val>
            <c:numRef>
              <c:f>Munka1!$B$2:$B$6</c:f>
              <c:numCache>
                <c:formatCode>General</c:formatCode>
                <c:ptCount val="5"/>
                <c:pt idx="0">
                  <c:v>13</c:v>
                </c:pt>
                <c:pt idx="1">
                  <c:v>6</c:v>
                </c:pt>
                <c:pt idx="2">
                  <c:v>2</c:v>
                </c:pt>
                <c:pt idx="3">
                  <c:v>2</c:v>
                </c:pt>
                <c:pt idx="4">
                  <c:v>2</c:v>
                </c:pt>
              </c:numCache>
            </c:numRef>
          </c:val>
          <c:extLst>
            <c:ext xmlns:c16="http://schemas.microsoft.com/office/drawing/2014/chart" uri="{C3380CC4-5D6E-409C-BE32-E72D297353CC}">
              <c16:uniqueId val="{00000003-B761-4852-9906-70FC8E01F8E1}"/>
            </c:ext>
          </c:extLst>
        </c:ser>
        <c:dLbls>
          <c:showLegendKey val="0"/>
          <c:showVal val="0"/>
          <c:showCatName val="0"/>
          <c:showSerName val="0"/>
          <c:showPercent val="0"/>
          <c:showBubbleSize val="0"/>
        </c:dLbls>
        <c:gapWidth val="100"/>
        <c:axId val="1705780528"/>
        <c:axId val="1705783792"/>
      </c:barChart>
      <c:catAx>
        <c:axId val="17057805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5783792"/>
        <c:crosses val="autoZero"/>
        <c:auto val="1"/>
        <c:lblAlgn val="ctr"/>
        <c:lblOffset val="100"/>
        <c:noMultiLvlLbl val="0"/>
      </c:catAx>
      <c:valAx>
        <c:axId val="1705783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5780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400"/>
              <a:t>Rendezőként mit változtatna</a:t>
            </a:r>
            <a:r>
              <a:rPr lang="hu-HU" sz="1400" baseline="0"/>
              <a:t> az előadáson? /Mozgásjavító/</a:t>
            </a:r>
            <a:endParaRPr lang="en-US" sz="14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Munka1!$B$1</c:f>
              <c:strCache>
                <c:ptCount val="1"/>
                <c:pt idx="0">
                  <c:v>Vélemény az előadás előtt</c:v>
                </c:pt>
              </c:strCache>
            </c:strRef>
          </c:tx>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3C3C-4C36-82DA-EEA431AC781A}"/>
              </c:ext>
            </c:extLst>
          </c:dPt>
          <c:dPt>
            <c:idx val="1"/>
            <c:invertIfNegative val="0"/>
            <c:bubble3D val="0"/>
            <c:extLst>
              <c:ext xmlns:c16="http://schemas.microsoft.com/office/drawing/2014/chart" uri="{C3380CC4-5D6E-409C-BE32-E72D297353CC}">
                <c16:uniqueId val="{00000001-3C3C-4C36-82DA-EEA431AC781A}"/>
              </c:ext>
            </c:extLst>
          </c:dPt>
          <c:cat>
            <c:strRef>
              <c:f>Munka1!$A$2:$A$3</c:f>
              <c:strCache>
                <c:ptCount val="2"/>
                <c:pt idx="0">
                  <c:v>Nem változtatna</c:v>
                </c:pt>
                <c:pt idx="1">
                  <c:v>új ötlet</c:v>
                </c:pt>
              </c:strCache>
            </c:strRef>
          </c:cat>
          <c:val>
            <c:numRef>
              <c:f>Munka1!$B$2:$B$3</c:f>
              <c:numCache>
                <c:formatCode>General</c:formatCode>
                <c:ptCount val="2"/>
                <c:pt idx="0">
                  <c:v>5</c:v>
                </c:pt>
                <c:pt idx="1">
                  <c:v>3</c:v>
                </c:pt>
              </c:numCache>
            </c:numRef>
          </c:val>
          <c:extLst>
            <c:ext xmlns:c16="http://schemas.microsoft.com/office/drawing/2014/chart" uri="{C3380CC4-5D6E-409C-BE32-E72D297353CC}">
              <c16:uniqueId val="{00000002-3C3C-4C36-82DA-EEA431AC781A}"/>
            </c:ext>
          </c:extLst>
        </c:ser>
        <c:dLbls>
          <c:showLegendKey val="0"/>
          <c:showVal val="0"/>
          <c:showCatName val="0"/>
          <c:showSerName val="0"/>
          <c:showPercent val="0"/>
          <c:showBubbleSize val="0"/>
        </c:dLbls>
        <c:gapWidth val="100"/>
        <c:axId val="1705769648"/>
        <c:axId val="1705764208"/>
      </c:barChart>
      <c:catAx>
        <c:axId val="17057696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5764208"/>
        <c:crosses val="autoZero"/>
        <c:auto val="1"/>
        <c:lblAlgn val="ctr"/>
        <c:lblOffset val="100"/>
        <c:noMultiLvlLbl val="0"/>
      </c:catAx>
      <c:valAx>
        <c:axId val="1705764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5769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Személyes emlék</a:t>
            </a:r>
            <a:r>
              <a:rPr lang="hu-HU" baseline="0"/>
              <a:t>? Petőfi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Munka1!$B$1</c:f>
              <c:strCache>
                <c:ptCount val="1"/>
                <c:pt idx="0">
                  <c:v>Oszlop1</c:v>
                </c:pt>
              </c:strCache>
            </c:strRef>
          </c:tx>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157C-40A9-A6DD-6B3C90800A99}"/>
              </c:ext>
            </c:extLst>
          </c:dPt>
          <c:dPt>
            <c:idx val="1"/>
            <c:invertIfNegative val="0"/>
            <c:bubble3D val="0"/>
            <c:extLst>
              <c:ext xmlns:c16="http://schemas.microsoft.com/office/drawing/2014/chart" uri="{C3380CC4-5D6E-409C-BE32-E72D297353CC}">
                <c16:uniqueId val="{00000001-157C-40A9-A6DD-6B3C90800A99}"/>
              </c:ext>
            </c:extLst>
          </c:dPt>
          <c:dPt>
            <c:idx val="2"/>
            <c:invertIfNegative val="0"/>
            <c:bubble3D val="0"/>
            <c:extLst>
              <c:ext xmlns:c16="http://schemas.microsoft.com/office/drawing/2014/chart" uri="{C3380CC4-5D6E-409C-BE32-E72D297353CC}">
                <c16:uniqueId val="{00000002-157C-40A9-A6DD-6B3C90800A99}"/>
              </c:ext>
            </c:extLst>
          </c:dPt>
          <c:cat>
            <c:strRef>
              <c:f>Munka1!$A$2:$A$4</c:f>
              <c:strCache>
                <c:ptCount val="3"/>
                <c:pt idx="0">
                  <c:v>Nincs ilyen</c:v>
                </c:pt>
                <c:pt idx="1">
                  <c:v>Napjaink bevándorlási helyz.</c:v>
                </c:pt>
                <c:pt idx="2">
                  <c:v>Indiánok harca</c:v>
                </c:pt>
              </c:strCache>
            </c:strRef>
          </c:cat>
          <c:val>
            <c:numRef>
              <c:f>Munka1!$B$2:$B$4</c:f>
              <c:numCache>
                <c:formatCode>General</c:formatCode>
                <c:ptCount val="3"/>
                <c:pt idx="0">
                  <c:v>22</c:v>
                </c:pt>
                <c:pt idx="1">
                  <c:v>5</c:v>
                </c:pt>
                <c:pt idx="2">
                  <c:v>1</c:v>
                </c:pt>
              </c:numCache>
            </c:numRef>
          </c:val>
          <c:extLst>
            <c:ext xmlns:c16="http://schemas.microsoft.com/office/drawing/2014/chart" uri="{C3380CC4-5D6E-409C-BE32-E72D297353CC}">
              <c16:uniqueId val="{00000003-157C-40A9-A6DD-6B3C90800A99}"/>
            </c:ext>
          </c:extLst>
        </c:ser>
        <c:dLbls>
          <c:showLegendKey val="0"/>
          <c:showVal val="0"/>
          <c:showCatName val="0"/>
          <c:showSerName val="0"/>
          <c:showPercent val="0"/>
          <c:showBubbleSize val="0"/>
        </c:dLbls>
        <c:gapWidth val="100"/>
        <c:axId val="1705792496"/>
        <c:axId val="1705784336"/>
      </c:barChart>
      <c:catAx>
        <c:axId val="17057924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5784336"/>
        <c:crosses val="autoZero"/>
        <c:auto val="1"/>
        <c:lblAlgn val="ctr"/>
        <c:lblOffset val="100"/>
        <c:noMultiLvlLbl val="0"/>
      </c:catAx>
      <c:valAx>
        <c:axId val="1705784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5792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Személyes emlék</a:t>
            </a:r>
            <a:r>
              <a:rPr lang="hu-HU" baseline="0"/>
              <a:t>? Mozgásjavító</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Munka1!$B$1</c:f>
              <c:strCache>
                <c:ptCount val="1"/>
                <c:pt idx="0">
                  <c:v>Oszlop1</c:v>
                </c:pt>
              </c:strCache>
            </c:strRef>
          </c:tx>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DA1D-4A34-8402-0A87725529C9}"/>
              </c:ext>
            </c:extLst>
          </c:dPt>
          <c:dPt>
            <c:idx val="1"/>
            <c:invertIfNegative val="0"/>
            <c:bubble3D val="0"/>
            <c:extLst>
              <c:ext xmlns:c16="http://schemas.microsoft.com/office/drawing/2014/chart" uri="{C3380CC4-5D6E-409C-BE32-E72D297353CC}">
                <c16:uniqueId val="{00000001-DA1D-4A34-8402-0A87725529C9}"/>
              </c:ext>
            </c:extLst>
          </c:dPt>
          <c:dPt>
            <c:idx val="3"/>
            <c:invertIfNegative val="0"/>
            <c:bubble3D val="0"/>
            <c:extLst>
              <c:ext xmlns:c16="http://schemas.microsoft.com/office/drawing/2014/chart" uri="{C3380CC4-5D6E-409C-BE32-E72D297353CC}">
                <c16:uniqueId val="{00000002-DA1D-4A34-8402-0A87725529C9}"/>
              </c:ext>
            </c:extLst>
          </c:dPt>
          <c:cat>
            <c:strRef>
              <c:f>Munka1!$A$2:$A$5</c:f>
              <c:strCache>
                <c:ptCount val="4"/>
                <c:pt idx="0">
                  <c:v>Saját életünk</c:v>
                </c:pt>
                <c:pt idx="1">
                  <c:v>nem</c:v>
                </c:pt>
                <c:pt idx="2">
                  <c:v>Szertertás</c:v>
                </c:pt>
                <c:pt idx="3">
                  <c:v>Colombus élete</c:v>
                </c:pt>
              </c:strCache>
            </c:strRef>
          </c:cat>
          <c:val>
            <c:numRef>
              <c:f>Munka1!$B$2:$B$5</c:f>
              <c:numCache>
                <c:formatCode>General</c:formatCode>
                <c:ptCount val="4"/>
                <c:pt idx="0">
                  <c:v>3</c:v>
                </c:pt>
                <c:pt idx="1">
                  <c:v>3</c:v>
                </c:pt>
                <c:pt idx="2">
                  <c:v>1</c:v>
                </c:pt>
                <c:pt idx="3">
                  <c:v>1</c:v>
                </c:pt>
              </c:numCache>
            </c:numRef>
          </c:val>
          <c:extLst>
            <c:ext xmlns:c16="http://schemas.microsoft.com/office/drawing/2014/chart" uri="{C3380CC4-5D6E-409C-BE32-E72D297353CC}">
              <c16:uniqueId val="{00000003-DA1D-4A34-8402-0A87725529C9}"/>
            </c:ext>
          </c:extLst>
        </c:ser>
        <c:dLbls>
          <c:showLegendKey val="0"/>
          <c:showVal val="0"/>
          <c:showCatName val="0"/>
          <c:showSerName val="0"/>
          <c:showPercent val="0"/>
          <c:showBubbleSize val="0"/>
        </c:dLbls>
        <c:gapWidth val="100"/>
        <c:axId val="1705777808"/>
        <c:axId val="1705778352"/>
      </c:barChart>
      <c:catAx>
        <c:axId val="17057778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5778352"/>
        <c:crosses val="autoZero"/>
        <c:auto val="1"/>
        <c:lblAlgn val="ctr"/>
        <c:lblOffset val="100"/>
        <c:noMultiLvlLbl val="0"/>
      </c:catAx>
      <c:valAx>
        <c:axId val="170577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5777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Felkínált interakció </a:t>
            </a:r>
            <a:r>
              <a:rPr lang="hu-HU" baseline="0"/>
              <a:t>mértéke mennyire felelt meg?</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'Négy szempontos elemzés'!$H$4</c:f>
              <c:strCache>
                <c:ptCount val="1"/>
                <c:pt idx="0">
                  <c:v>Bevonódás mértéke</c:v>
                </c:pt>
              </c:strCache>
            </c:strRef>
          </c:tx>
          <c:spPr>
            <a:solidFill>
              <a:schemeClr val="accent1"/>
            </a:solidFill>
            <a:ln>
              <a:noFill/>
            </a:ln>
            <a:effectLst/>
          </c:spPr>
          <c:invertIfNegative val="0"/>
          <c:val>
            <c:numRef>
              <c:f>'Négy szempontos elemzés'!$H$5:$H$45</c:f>
              <c:numCache>
                <c:formatCode>0.00</c:formatCode>
                <c:ptCount val="39"/>
                <c:pt idx="0">
                  <c:v>2.88</c:v>
                </c:pt>
                <c:pt idx="1">
                  <c:v>2.83</c:v>
                </c:pt>
                <c:pt idx="2">
                  <c:v>3.08</c:v>
                </c:pt>
                <c:pt idx="3">
                  <c:v>2.83</c:v>
                </c:pt>
                <c:pt idx="4">
                  <c:v>3</c:v>
                </c:pt>
                <c:pt idx="6">
                  <c:v>2.8</c:v>
                </c:pt>
                <c:pt idx="7" formatCode="General">
                  <c:v>3.25</c:v>
                </c:pt>
                <c:pt idx="9" formatCode="General">
                  <c:v>2.5299999999999998</c:v>
                </c:pt>
                <c:pt idx="10">
                  <c:v>3</c:v>
                </c:pt>
                <c:pt idx="11">
                  <c:v>2.5</c:v>
                </c:pt>
                <c:pt idx="12">
                  <c:v>3.07</c:v>
                </c:pt>
                <c:pt idx="13">
                  <c:v>2.83</c:v>
                </c:pt>
                <c:pt idx="15">
                  <c:v>2.84</c:v>
                </c:pt>
                <c:pt idx="17">
                  <c:v>3.15</c:v>
                </c:pt>
                <c:pt idx="18">
                  <c:v>3.21</c:v>
                </c:pt>
                <c:pt idx="19">
                  <c:v>3.3</c:v>
                </c:pt>
                <c:pt idx="21">
                  <c:v>3</c:v>
                </c:pt>
                <c:pt idx="23" formatCode="General">
                  <c:v>2.61</c:v>
                </c:pt>
                <c:pt idx="24" formatCode="General">
                  <c:v>2.82</c:v>
                </c:pt>
                <c:pt idx="25" formatCode="General">
                  <c:v>3.01</c:v>
                </c:pt>
                <c:pt idx="27" formatCode="General">
                  <c:v>3.11</c:v>
                </c:pt>
                <c:pt idx="29" formatCode="General">
                  <c:v>2.97</c:v>
                </c:pt>
                <c:pt idx="30">
                  <c:v>3</c:v>
                </c:pt>
                <c:pt idx="31" formatCode="General">
                  <c:v>2.91</c:v>
                </c:pt>
                <c:pt idx="32">
                  <c:v>3</c:v>
                </c:pt>
                <c:pt idx="33">
                  <c:v>3</c:v>
                </c:pt>
                <c:pt idx="34" formatCode="General">
                  <c:v>3.11</c:v>
                </c:pt>
                <c:pt idx="35" formatCode="General">
                  <c:v>2.04</c:v>
                </c:pt>
                <c:pt idx="36" formatCode="General">
                  <c:v>2.78</c:v>
                </c:pt>
                <c:pt idx="37" formatCode="General">
                  <c:v>3.04</c:v>
                </c:pt>
                <c:pt idx="38" formatCode="General">
                  <c:v>2.56</c:v>
                </c:pt>
              </c:numCache>
            </c:numRef>
          </c:val>
          <c:extLst>
            <c:ext xmlns:c15="http://schemas.microsoft.com/office/drawing/2012/chart" uri="{02D57815-91ED-43cb-92C2-25804820EDAC}">
              <c15:filteredCategoryTitle>
                <c15:cat>
                  <c:multiLvlStrRef>
                    <c:extLst xmlns:c16="http://schemas.microsoft.com/office/drawing/2014/chart">
                      <c:ext uri="{02D57815-91ED-43cb-92C2-25804820EDAC}">
                        <c15:formulaRef>
                          <c15:sqref>'Négy szempontos elemzés'!$G$5:$G$45</c15:sqref>
                        </c15:formulaRef>
                      </c:ext>
                    </c:extLst>
                  </c:multiLvlStrRef>
                </c15:cat>
              </c15:filteredCategoryTitle>
            </c:ext>
            <c:ext xmlns:c16="http://schemas.microsoft.com/office/drawing/2014/chart" uri="{C3380CC4-5D6E-409C-BE32-E72D297353CC}">
              <c16:uniqueId val="{00000000-B0D3-4602-8769-D27074AB92A5}"/>
            </c:ext>
          </c:extLst>
        </c:ser>
        <c:dLbls>
          <c:showLegendKey val="0"/>
          <c:showVal val="0"/>
          <c:showCatName val="0"/>
          <c:showSerName val="0"/>
          <c:showPercent val="0"/>
          <c:showBubbleSize val="0"/>
        </c:dLbls>
        <c:gapWidth val="219"/>
        <c:overlap val="100"/>
        <c:axId val="2039759584"/>
        <c:axId val="2039771552"/>
      </c:barChart>
      <c:catAx>
        <c:axId val="2039759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baseline="0"/>
                  <a:t>Résztvevő csoportok </a:t>
                </a:r>
                <a:endParaRPr lang="hu-H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2039771552"/>
        <c:crosses val="autoZero"/>
        <c:auto val="1"/>
        <c:lblAlgn val="l"/>
        <c:lblOffset val="100"/>
        <c:noMultiLvlLbl val="0"/>
      </c:catAx>
      <c:valAx>
        <c:axId val="2039771552"/>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9759584"/>
        <c:crosses val="autoZero"/>
        <c:crossBetween val="between"/>
      </c:valAx>
      <c:spPr>
        <a:noFill/>
        <a:ln>
          <a:noFill/>
        </a:ln>
        <a:effectLst/>
      </c:spPr>
    </c:plotArea>
    <c:plotVisOnly val="1"/>
    <c:dispBlanksAs val="gap"/>
    <c:showDLblsOverMax val="0"/>
  </c:chart>
  <c:spPr>
    <a:solidFill>
      <a:schemeClr val="bg1"/>
    </a:solidFill>
    <a:ln w="38100" cap="flat" cmpd="sng" algn="ctr">
      <a:solidFill>
        <a:schemeClr val="accent2">
          <a:lumMod val="60000"/>
          <a:lumOff val="40000"/>
        </a:schemeClr>
      </a:solidFill>
      <a:round/>
    </a:ln>
    <a:effectLst/>
  </c:spPr>
  <c:txPr>
    <a:bodyPr/>
    <a:lstStyle/>
    <a:p>
      <a:pPr>
        <a:defRPr baseline="0"/>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lgn="ctr">
              <a:defRPr b="0" i="0" u="none" strike="noStrike" kern="1200" baseline="0">
                <a:solidFill>
                  <a:schemeClr val="dk1">
                    <a:lumMod val="65000"/>
                    <a:lumOff val="35000"/>
                  </a:schemeClr>
                </a:solidFill>
                <a:effectLst/>
                <a:latin typeface="+mn-lt"/>
                <a:ea typeface="+mn-ea"/>
                <a:cs typeface="+mn-cs"/>
              </a:defRPr>
            </a:pPr>
            <a:r>
              <a:rPr lang="hu-HU" sz="1400"/>
              <a:t>Miért</a:t>
            </a:r>
            <a:r>
              <a:rPr lang="hu-HU" sz="1400" baseline="0"/>
              <a:t> érezték a hagyományostól eltérőnek?            Alsóerdősor 11. osztály        (23fő)</a:t>
            </a:r>
            <a:endParaRPr lang="en-US" sz="1400"/>
          </a:p>
        </c:rich>
      </c:tx>
      <c:layout>
        <c:manualLayout>
          <c:xMode val="edge"/>
          <c:yMode val="edge"/>
          <c:x val="0.14262290762323412"/>
          <c:y val="3.369533429935332E-2"/>
        </c:manualLayout>
      </c:layout>
      <c:overlay val="0"/>
      <c:spPr>
        <a:noFill/>
        <a:ln>
          <a:noFill/>
        </a:ln>
        <a:effectLst/>
      </c:spPr>
      <c:txPr>
        <a:bodyPr rot="0" spcFirstLastPara="1" vertOverflow="ellipsis" vert="horz" wrap="square" anchor="ctr" anchorCtr="1"/>
        <a:lstStyle/>
        <a:p>
          <a:pPr algn="ct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Munka1!$B$1</c:f>
              <c:strCache>
                <c:ptCount val="1"/>
                <c:pt idx="0">
                  <c:v>Miért érintette meg a foglalkozás?</c:v>
                </c:pt>
              </c:strCache>
            </c:strRef>
          </c:tx>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64F1-472C-899D-7C737BF98C00}"/>
              </c:ext>
            </c:extLst>
          </c:dPt>
          <c:dPt>
            <c:idx val="1"/>
            <c:invertIfNegative val="0"/>
            <c:bubble3D val="0"/>
            <c:extLst>
              <c:ext xmlns:c16="http://schemas.microsoft.com/office/drawing/2014/chart" uri="{C3380CC4-5D6E-409C-BE32-E72D297353CC}">
                <c16:uniqueId val="{00000001-64F1-472C-899D-7C737BF98C00}"/>
              </c:ext>
            </c:extLst>
          </c:dPt>
          <c:dPt>
            <c:idx val="4"/>
            <c:invertIfNegative val="0"/>
            <c:bubble3D val="0"/>
            <c:extLst>
              <c:ext xmlns:c16="http://schemas.microsoft.com/office/drawing/2014/chart" uri="{C3380CC4-5D6E-409C-BE32-E72D297353CC}">
                <c16:uniqueId val="{00000002-64F1-472C-899D-7C737BF98C00}"/>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Munka1!$A$2:$A$6</c:f>
              <c:strCache>
                <c:ptCount val="5"/>
                <c:pt idx="0">
                  <c:v>Bevontak, interaktivitás, részese voltam </c:v>
                </c:pt>
                <c:pt idx="1">
                  <c:v>Beszélgetés, véleménykérés, döntési pontok</c:v>
                </c:pt>
                <c:pt idx="2">
                  <c:v>színjátszás, szóhasználat, szervezés</c:v>
                </c:pt>
                <c:pt idx="3">
                  <c:v>Nem válaszolt</c:v>
                </c:pt>
                <c:pt idx="4">
                  <c:v>helyszín, ülésrend, díszlet</c:v>
                </c:pt>
              </c:strCache>
            </c:strRef>
          </c:cat>
          <c:val>
            <c:numRef>
              <c:f>Munka1!$B$2:$B$6</c:f>
              <c:numCache>
                <c:formatCode>General</c:formatCode>
                <c:ptCount val="5"/>
                <c:pt idx="0">
                  <c:v>6</c:v>
                </c:pt>
                <c:pt idx="1">
                  <c:v>6</c:v>
                </c:pt>
                <c:pt idx="2">
                  <c:v>5</c:v>
                </c:pt>
                <c:pt idx="3">
                  <c:v>4</c:v>
                </c:pt>
                <c:pt idx="4">
                  <c:v>2</c:v>
                </c:pt>
              </c:numCache>
            </c:numRef>
          </c:val>
          <c:extLst>
            <c:ext xmlns:c16="http://schemas.microsoft.com/office/drawing/2014/chart" uri="{C3380CC4-5D6E-409C-BE32-E72D297353CC}">
              <c16:uniqueId val="{00000003-64F1-472C-899D-7C737BF98C00}"/>
            </c:ext>
          </c:extLst>
        </c:ser>
        <c:dLbls>
          <c:dLblPos val="inEnd"/>
          <c:showLegendKey val="0"/>
          <c:showVal val="1"/>
          <c:showCatName val="0"/>
          <c:showSerName val="0"/>
          <c:showPercent val="0"/>
          <c:showBubbleSize val="0"/>
        </c:dLbls>
        <c:gapWidth val="41"/>
        <c:axId val="1705782160"/>
        <c:axId val="1705784880"/>
      </c:barChart>
      <c:catAx>
        <c:axId val="1705782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705784880"/>
        <c:crosses val="autoZero"/>
        <c:auto val="1"/>
        <c:lblAlgn val="ctr"/>
        <c:lblOffset val="100"/>
        <c:noMultiLvlLbl val="0"/>
      </c:catAx>
      <c:valAx>
        <c:axId val="1705784880"/>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u-HU"/>
                  <a:t>Létszám</a:t>
                </a:r>
              </a:p>
            </c:rich>
          </c:tx>
          <c:layout>
            <c:manualLayout>
              <c:xMode val="edge"/>
              <c:yMode val="edge"/>
              <c:x val="8.8248271804677158E-3"/>
              <c:y val="0.3907793569147510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70578216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lgn="ctr">
              <a:defRPr b="0" i="0" u="none" strike="noStrike" kern="1200" baseline="0">
                <a:solidFill>
                  <a:schemeClr val="dk1">
                    <a:lumMod val="65000"/>
                    <a:lumOff val="35000"/>
                  </a:schemeClr>
                </a:solidFill>
                <a:effectLst/>
                <a:latin typeface="+mn-lt"/>
                <a:ea typeface="+mn-ea"/>
                <a:cs typeface="+mn-cs"/>
              </a:defRPr>
            </a:pPr>
            <a:r>
              <a:rPr lang="hu-HU" sz="1400"/>
              <a:t>Miért</a:t>
            </a:r>
            <a:r>
              <a:rPr lang="hu-HU" sz="1400" baseline="0"/>
              <a:t> érezték a hagyományostól eltérőnek?  Alsóerdősor 12. osztály       (27fő)</a:t>
            </a:r>
            <a:endParaRPr lang="en-US" sz="1400"/>
          </a:p>
        </c:rich>
      </c:tx>
      <c:layout>
        <c:manualLayout>
          <c:xMode val="edge"/>
          <c:yMode val="edge"/>
          <c:x val="0.16008253224130484"/>
          <c:y val="5.6035462755091935E-2"/>
        </c:manualLayout>
      </c:layout>
      <c:overlay val="0"/>
      <c:spPr>
        <a:noFill/>
        <a:ln>
          <a:noFill/>
        </a:ln>
        <a:effectLst/>
      </c:spPr>
      <c:txPr>
        <a:bodyPr rot="0" spcFirstLastPara="1" vertOverflow="ellipsis" vert="horz" wrap="square" anchor="ctr" anchorCtr="1"/>
        <a:lstStyle/>
        <a:p>
          <a:pPr algn="ct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Munka1!$B$1</c:f>
              <c:strCache>
                <c:ptCount val="1"/>
                <c:pt idx="0">
                  <c:v>Miért érintette meg a foglalkozás?</c:v>
                </c:pt>
              </c:strCache>
            </c:strRef>
          </c:tx>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FB32-4ABB-9F8C-C7577FD76D2D}"/>
              </c:ext>
            </c:extLst>
          </c:dPt>
          <c:dPt>
            <c:idx val="1"/>
            <c:invertIfNegative val="0"/>
            <c:bubble3D val="0"/>
            <c:extLst>
              <c:ext xmlns:c16="http://schemas.microsoft.com/office/drawing/2014/chart" uri="{C3380CC4-5D6E-409C-BE32-E72D297353CC}">
                <c16:uniqueId val="{00000001-FB32-4ABB-9F8C-C7577FD76D2D}"/>
              </c:ext>
            </c:extLst>
          </c:dPt>
          <c:dPt>
            <c:idx val="3"/>
            <c:invertIfNegative val="0"/>
            <c:bubble3D val="0"/>
            <c:extLst>
              <c:ext xmlns:c16="http://schemas.microsoft.com/office/drawing/2014/chart" uri="{C3380CC4-5D6E-409C-BE32-E72D297353CC}">
                <c16:uniqueId val="{00000002-FB32-4ABB-9F8C-C7577FD76D2D}"/>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Munka1!$A$2:$A$5</c:f>
              <c:strCache>
                <c:ptCount val="4"/>
                <c:pt idx="0">
                  <c:v>Bevontak, interaktivitás, részese voltam </c:v>
                </c:pt>
                <c:pt idx="1">
                  <c:v>Beszélgetés, véleménykérés, döntési pontok</c:v>
                </c:pt>
                <c:pt idx="2">
                  <c:v>Nem válaszolt</c:v>
                </c:pt>
                <c:pt idx="3">
                  <c:v>Életközeli, közvetlen</c:v>
                </c:pt>
              </c:strCache>
            </c:strRef>
          </c:cat>
          <c:val>
            <c:numRef>
              <c:f>Munka1!$B$2:$B$5</c:f>
              <c:numCache>
                <c:formatCode>General</c:formatCode>
                <c:ptCount val="4"/>
                <c:pt idx="0">
                  <c:v>13</c:v>
                </c:pt>
                <c:pt idx="1">
                  <c:v>10</c:v>
                </c:pt>
                <c:pt idx="2">
                  <c:v>1</c:v>
                </c:pt>
                <c:pt idx="3">
                  <c:v>2</c:v>
                </c:pt>
              </c:numCache>
            </c:numRef>
          </c:val>
          <c:extLst>
            <c:ext xmlns:c16="http://schemas.microsoft.com/office/drawing/2014/chart" uri="{C3380CC4-5D6E-409C-BE32-E72D297353CC}">
              <c16:uniqueId val="{00000003-FB32-4ABB-9F8C-C7577FD76D2D}"/>
            </c:ext>
          </c:extLst>
        </c:ser>
        <c:dLbls>
          <c:dLblPos val="inEnd"/>
          <c:showLegendKey val="0"/>
          <c:showVal val="1"/>
          <c:showCatName val="0"/>
          <c:showSerName val="0"/>
          <c:showPercent val="0"/>
          <c:showBubbleSize val="0"/>
        </c:dLbls>
        <c:gapWidth val="41"/>
        <c:axId val="1705795216"/>
        <c:axId val="1705770192"/>
      </c:barChart>
      <c:catAx>
        <c:axId val="1705795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705770192"/>
        <c:crosses val="autoZero"/>
        <c:auto val="1"/>
        <c:lblAlgn val="ctr"/>
        <c:lblOffset val="100"/>
        <c:noMultiLvlLbl val="0"/>
      </c:catAx>
      <c:valAx>
        <c:axId val="1705770192"/>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u-HU"/>
                  <a:t>Létszám</a:t>
                </a:r>
              </a:p>
            </c:rich>
          </c:tx>
          <c:layout>
            <c:manualLayout>
              <c:xMode val="edge"/>
              <c:yMode val="edge"/>
              <c:x val="8.8248271804677158E-3"/>
              <c:y val="0.3907793569147510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70579521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lgn="ctr">
              <a:defRPr b="0" i="0" u="none" strike="noStrike" kern="1200" baseline="0">
                <a:solidFill>
                  <a:schemeClr val="dk1">
                    <a:lumMod val="65000"/>
                    <a:lumOff val="35000"/>
                  </a:schemeClr>
                </a:solidFill>
                <a:effectLst/>
                <a:latin typeface="+mn-lt"/>
                <a:ea typeface="+mn-ea"/>
                <a:cs typeface="+mn-cs"/>
              </a:defRPr>
            </a:pPr>
            <a:r>
              <a:rPr lang="hu-HU" sz="1400"/>
              <a:t>Miért</a:t>
            </a:r>
            <a:r>
              <a:rPr lang="hu-HU" sz="1400" baseline="0"/>
              <a:t> érezték a hagyományostól eltérőnek?        Mándy Iván SZKK. 7-8. oszt.    (18 fő)</a:t>
            </a:r>
            <a:endParaRPr lang="en-US" sz="1400"/>
          </a:p>
        </c:rich>
      </c:tx>
      <c:layout>
        <c:manualLayout>
          <c:xMode val="edge"/>
          <c:yMode val="edge"/>
          <c:x val="0.16008253224130484"/>
          <c:y val="5.6035462755091935E-2"/>
        </c:manualLayout>
      </c:layout>
      <c:overlay val="0"/>
      <c:spPr>
        <a:noFill/>
        <a:ln>
          <a:noFill/>
        </a:ln>
        <a:effectLst/>
      </c:spPr>
      <c:txPr>
        <a:bodyPr rot="0" spcFirstLastPara="1" vertOverflow="ellipsis" vert="horz" wrap="square" anchor="ctr" anchorCtr="1"/>
        <a:lstStyle/>
        <a:p>
          <a:pPr algn="ct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6.4328113723168739E-2"/>
          <c:y val="0.27467187936330634"/>
          <c:w val="0.91507456392873654"/>
          <c:h val="0.47306145514273718"/>
        </c:manualLayout>
      </c:layout>
      <c:barChart>
        <c:barDir val="col"/>
        <c:grouping val="clustered"/>
        <c:varyColors val="0"/>
        <c:ser>
          <c:idx val="0"/>
          <c:order val="0"/>
          <c:tx>
            <c:strRef>
              <c:f>Munka1!$B$1</c:f>
              <c:strCache>
                <c:ptCount val="1"/>
                <c:pt idx="0">
                  <c:v>Miért érintette meg a foglalkozás?</c:v>
                </c:pt>
              </c:strCache>
            </c:strRef>
          </c:tx>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478A-4199-8B81-B61D24AB90F8}"/>
              </c:ext>
            </c:extLst>
          </c:dPt>
          <c:dPt>
            <c:idx val="1"/>
            <c:invertIfNegative val="0"/>
            <c:bubble3D val="0"/>
            <c:extLst>
              <c:ext xmlns:c16="http://schemas.microsoft.com/office/drawing/2014/chart" uri="{C3380CC4-5D6E-409C-BE32-E72D297353CC}">
                <c16:uniqueId val="{00000001-478A-4199-8B81-B61D24AB90F8}"/>
              </c:ext>
            </c:extLst>
          </c:dPt>
          <c:dPt>
            <c:idx val="3"/>
            <c:invertIfNegative val="0"/>
            <c:bubble3D val="0"/>
            <c:extLst>
              <c:ext xmlns:c16="http://schemas.microsoft.com/office/drawing/2014/chart" uri="{C3380CC4-5D6E-409C-BE32-E72D297353CC}">
                <c16:uniqueId val="{00000002-478A-4199-8B81-B61D24AB90F8}"/>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Munka1!$A$2:$A$7</c:f>
              <c:strCache>
                <c:ptCount val="6"/>
                <c:pt idx="0">
                  <c:v>helyszín, szervezés, díszlet</c:v>
                </c:pt>
                <c:pt idx="1">
                  <c:v>nem válaszolt </c:v>
                </c:pt>
                <c:pt idx="2">
                  <c:v>egyedi élethű</c:v>
                </c:pt>
                <c:pt idx="3">
                  <c:v>bevontak, interaktív</c:v>
                </c:pt>
                <c:pt idx="4">
                  <c:v>szóhasználat, színjátszás</c:v>
                </c:pt>
                <c:pt idx="5">
                  <c:v>ez volt az első színházi előadás</c:v>
                </c:pt>
              </c:strCache>
            </c:strRef>
          </c:cat>
          <c:val>
            <c:numRef>
              <c:f>Munka1!$B$2:$B$7</c:f>
              <c:numCache>
                <c:formatCode>General</c:formatCode>
                <c:ptCount val="6"/>
                <c:pt idx="0">
                  <c:v>5</c:v>
                </c:pt>
                <c:pt idx="1">
                  <c:v>4</c:v>
                </c:pt>
                <c:pt idx="2">
                  <c:v>3</c:v>
                </c:pt>
                <c:pt idx="3">
                  <c:v>2</c:v>
                </c:pt>
                <c:pt idx="4">
                  <c:v>2</c:v>
                </c:pt>
                <c:pt idx="5">
                  <c:v>2</c:v>
                </c:pt>
              </c:numCache>
            </c:numRef>
          </c:val>
          <c:extLst>
            <c:ext xmlns:c16="http://schemas.microsoft.com/office/drawing/2014/chart" uri="{C3380CC4-5D6E-409C-BE32-E72D297353CC}">
              <c16:uniqueId val="{00000003-478A-4199-8B81-B61D24AB90F8}"/>
            </c:ext>
          </c:extLst>
        </c:ser>
        <c:dLbls>
          <c:dLblPos val="inEnd"/>
          <c:showLegendKey val="0"/>
          <c:showVal val="1"/>
          <c:showCatName val="0"/>
          <c:showSerName val="0"/>
          <c:showPercent val="0"/>
          <c:showBubbleSize val="0"/>
        </c:dLbls>
        <c:gapWidth val="41"/>
        <c:axId val="1705785968"/>
        <c:axId val="1705764752"/>
      </c:barChart>
      <c:catAx>
        <c:axId val="1705785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705764752"/>
        <c:crosses val="autoZero"/>
        <c:auto val="1"/>
        <c:lblAlgn val="ctr"/>
        <c:lblOffset val="100"/>
        <c:noMultiLvlLbl val="0"/>
      </c:catAx>
      <c:valAx>
        <c:axId val="1705764752"/>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u-HU"/>
                  <a:t>Létszám</a:t>
                </a:r>
              </a:p>
            </c:rich>
          </c:tx>
          <c:layout>
            <c:manualLayout>
              <c:xMode val="edge"/>
              <c:yMode val="edge"/>
              <c:x val="8.8248271804677158E-3"/>
              <c:y val="0.3907793569147510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70578596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Gondolkodásváltozás-</a:t>
            </a:r>
            <a:r>
              <a:rPr lang="hu-HU" baseline="0"/>
              <a:t> iskolánként</a:t>
            </a:r>
            <a:endParaRPr lang="hu-H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'Gondolkodás változás'!$A$5</c:f>
              <c:strCache>
                <c:ptCount val="1"/>
                <c:pt idx="0">
                  <c:v>1-nem vált</c:v>
                </c:pt>
              </c:strCache>
            </c:strRef>
          </c:tx>
          <c:spPr>
            <a:solidFill>
              <a:schemeClr val="accent1"/>
            </a:solidFill>
            <a:ln>
              <a:noFill/>
            </a:ln>
            <a:effectLst/>
          </c:spPr>
          <c:invertIfNegative val="0"/>
          <c:cat>
            <c:strRef>
              <c:f>'Gondolkodás változás'!$B$4:$D$4</c:f>
              <c:strCache>
                <c:ptCount val="3"/>
                <c:pt idx="0">
                  <c:v>Alsóerdősor 11   átlag=2,17</c:v>
                </c:pt>
                <c:pt idx="1">
                  <c:v>Alsóerdősor 12   átlag= 2,19</c:v>
                </c:pt>
                <c:pt idx="2">
                  <c:v>Mándy        átlag=1,75</c:v>
                </c:pt>
              </c:strCache>
            </c:strRef>
          </c:cat>
          <c:val>
            <c:numRef>
              <c:f>'Gondolkodás változás'!$B$5:$D$5</c:f>
              <c:numCache>
                <c:formatCode>General</c:formatCode>
                <c:ptCount val="3"/>
                <c:pt idx="0">
                  <c:v>9</c:v>
                </c:pt>
                <c:pt idx="1">
                  <c:v>5</c:v>
                </c:pt>
                <c:pt idx="2">
                  <c:v>13</c:v>
                </c:pt>
              </c:numCache>
            </c:numRef>
          </c:val>
          <c:extLst>
            <c:ext xmlns:c16="http://schemas.microsoft.com/office/drawing/2014/chart" uri="{C3380CC4-5D6E-409C-BE32-E72D297353CC}">
              <c16:uniqueId val="{00000000-84DC-4269-926E-313C0A5FA988}"/>
            </c:ext>
          </c:extLst>
        </c:ser>
        <c:ser>
          <c:idx val="1"/>
          <c:order val="1"/>
          <c:tx>
            <c:strRef>
              <c:f>'Gondolkodás változás'!$A$6</c:f>
              <c:strCache>
                <c:ptCount val="1"/>
                <c:pt idx="0">
                  <c:v>2-kicsit változott</c:v>
                </c:pt>
              </c:strCache>
            </c:strRef>
          </c:tx>
          <c:spPr>
            <a:solidFill>
              <a:schemeClr val="accent2"/>
            </a:solidFill>
            <a:ln>
              <a:noFill/>
            </a:ln>
            <a:effectLst/>
          </c:spPr>
          <c:invertIfNegative val="0"/>
          <c:cat>
            <c:strRef>
              <c:f>'Gondolkodás változás'!$B$4:$D$4</c:f>
              <c:strCache>
                <c:ptCount val="3"/>
                <c:pt idx="0">
                  <c:v>Alsóerdősor 11   átlag=2,17</c:v>
                </c:pt>
                <c:pt idx="1">
                  <c:v>Alsóerdősor 12   átlag= 2,19</c:v>
                </c:pt>
                <c:pt idx="2">
                  <c:v>Mándy        átlag=1,75</c:v>
                </c:pt>
              </c:strCache>
            </c:strRef>
          </c:cat>
          <c:val>
            <c:numRef>
              <c:f>'Gondolkodás változás'!$B$6:$D$6</c:f>
              <c:numCache>
                <c:formatCode>General</c:formatCode>
                <c:ptCount val="3"/>
                <c:pt idx="0">
                  <c:v>4</c:v>
                </c:pt>
                <c:pt idx="1">
                  <c:v>3</c:v>
                </c:pt>
                <c:pt idx="2">
                  <c:v>2</c:v>
                </c:pt>
              </c:numCache>
            </c:numRef>
          </c:val>
          <c:extLst>
            <c:ext xmlns:c16="http://schemas.microsoft.com/office/drawing/2014/chart" uri="{C3380CC4-5D6E-409C-BE32-E72D297353CC}">
              <c16:uniqueId val="{00000001-84DC-4269-926E-313C0A5FA988}"/>
            </c:ext>
          </c:extLst>
        </c:ser>
        <c:ser>
          <c:idx val="2"/>
          <c:order val="2"/>
          <c:tx>
            <c:strRef>
              <c:f>'Gondolkodás változás'!$A$7</c:f>
              <c:strCache>
                <c:ptCount val="1"/>
                <c:pt idx="0">
                  <c:v>3- közepes mértékben</c:v>
                </c:pt>
              </c:strCache>
            </c:strRef>
          </c:tx>
          <c:spPr>
            <a:solidFill>
              <a:schemeClr val="accent3"/>
            </a:solidFill>
            <a:ln>
              <a:noFill/>
            </a:ln>
            <a:effectLst/>
          </c:spPr>
          <c:invertIfNegative val="0"/>
          <c:cat>
            <c:strRef>
              <c:f>'Gondolkodás változás'!$B$4:$D$4</c:f>
              <c:strCache>
                <c:ptCount val="3"/>
                <c:pt idx="0">
                  <c:v>Alsóerdősor 11   átlag=2,17</c:v>
                </c:pt>
                <c:pt idx="1">
                  <c:v>Alsóerdősor 12   átlag= 2,19</c:v>
                </c:pt>
                <c:pt idx="2">
                  <c:v>Mándy        átlag=1,75</c:v>
                </c:pt>
              </c:strCache>
            </c:strRef>
          </c:cat>
          <c:val>
            <c:numRef>
              <c:f>'Gondolkodás változás'!$B$7:$D$7</c:f>
              <c:numCache>
                <c:formatCode>General</c:formatCode>
                <c:ptCount val="3"/>
                <c:pt idx="0">
                  <c:v>6</c:v>
                </c:pt>
                <c:pt idx="1">
                  <c:v>4</c:v>
                </c:pt>
                <c:pt idx="2">
                  <c:v>2</c:v>
                </c:pt>
              </c:numCache>
            </c:numRef>
          </c:val>
          <c:extLst>
            <c:ext xmlns:c16="http://schemas.microsoft.com/office/drawing/2014/chart" uri="{C3380CC4-5D6E-409C-BE32-E72D297353CC}">
              <c16:uniqueId val="{00000002-84DC-4269-926E-313C0A5FA988}"/>
            </c:ext>
          </c:extLst>
        </c:ser>
        <c:ser>
          <c:idx val="3"/>
          <c:order val="3"/>
          <c:tx>
            <c:strRef>
              <c:f>'Gondolkodás változás'!$A$8</c:f>
              <c:strCache>
                <c:ptCount val="1"/>
                <c:pt idx="0">
                  <c:v>4- több tekintetben is</c:v>
                </c:pt>
              </c:strCache>
            </c:strRef>
          </c:tx>
          <c:spPr>
            <a:solidFill>
              <a:schemeClr val="accent4"/>
            </a:solidFill>
            <a:ln>
              <a:noFill/>
            </a:ln>
            <a:effectLst/>
          </c:spPr>
          <c:invertIfNegative val="0"/>
          <c:cat>
            <c:strRef>
              <c:f>'Gondolkodás változás'!$B$4:$D$4</c:f>
              <c:strCache>
                <c:ptCount val="3"/>
                <c:pt idx="0">
                  <c:v>Alsóerdősor 11   átlag=2,17</c:v>
                </c:pt>
                <c:pt idx="1">
                  <c:v>Alsóerdősor 12   átlag= 2,19</c:v>
                </c:pt>
                <c:pt idx="2">
                  <c:v>Mándy        átlag=1,75</c:v>
                </c:pt>
              </c:strCache>
            </c:strRef>
          </c:cat>
          <c:val>
            <c:numRef>
              <c:f>'Gondolkodás változás'!$B$8:$D$8</c:f>
              <c:numCache>
                <c:formatCode>General</c:formatCode>
                <c:ptCount val="3"/>
                <c:pt idx="0">
                  <c:v>1</c:v>
                </c:pt>
                <c:pt idx="1">
                  <c:v>3</c:v>
                </c:pt>
                <c:pt idx="2">
                  <c:v>0</c:v>
                </c:pt>
              </c:numCache>
            </c:numRef>
          </c:val>
          <c:extLst>
            <c:ext xmlns:c16="http://schemas.microsoft.com/office/drawing/2014/chart" uri="{C3380CC4-5D6E-409C-BE32-E72D297353CC}">
              <c16:uniqueId val="{00000003-84DC-4269-926E-313C0A5FA988}"/>
            </c:ext>
          </c:extLst>
        </c:ser>
        <c:ser>
          <c:idx val="4"/>
          <c:order val="4"/>
          <c:tx>
            <c:strRef>
              <c:f>'Gondolkodás változás'!$A$9</c:f>
              <c:strCache>
                <c:ptCount val="1"/>
                <c:pt idx="0">
                  <c:v>5- nagyon megváltozott</c:v>
                </c:pt>
              </c:strCache>
            </c:strRef>
          </c:tx>
          <c:spPr>
            <a:solidFill>
              <a:schemeClr val="accent5"/>
            </a:solidFill>
            <a:ln>
              <a:noFill/>
            </a:ln>
            <a:effectLst/>
          </c:spPr>
          <c:invertIfNegative val="0"/>
          <c:cat>
            <c:strRef>
              <c:f>'Gondolkodás változás'!$B$4:$D$4</c:f>
              <c:strCache>
                <c:ptCount val="3"/>
                <c:pt idx="0">
                  <c:v>Alsóerdősor 11   átlag=2,17</c:v>
                </c:pt>
                <c:pt idx="1">
                  <c:v>Alsóerdősor 12   átlag= 2,19</c:v>
                </c:pt>
                <c:pt idx="2">
                  <c:v>Mándy        átlag=1,75</c:v>
                </c:pt>
              </c:strCache>
            </c:strRef>
          </c:cat>
          <c:val>
            <c:numRef>
              <c:f>'Gondolkodás változás'!$B$9:$D$9</c:f>
              <c:numCache>
                <c:formatCode>General</c:formatCode>
                <c:ptCount val="3"/>
                <c:pt idx="0">
                  <c:v>1</c:v>
                </c:pt>
                <c:pt idx="1">
                  <c:v>0</c:v>
                </c:pt>
                <c:pt idx="2">
                  <c:v>0</c:v>
                </c:pt>
              </c:numCache>
            </c:numRef>
          </c:val>
          <c:extLst>
            <c:ext xmlns:c16="http://schemas.microsoft.com/office/drawing/2014/chart" uri="{C3380CC4-5D6E-409C-BE32-E72D297353CC}">
              <c16:uniqueId val="{00000004-84DC-4269-926E-313C0A5FA988}"/>
            </c:ext>
          </c:extLst>
        </c:ser>
        <c:dLbls>
          <c:showLegendKey val="0"/>
          <c:showVal val="0"/>
          <c:showCatName val="0"/>
          <c:showSerName val="0"/>
          <c:showPercent val="0"/>
          <c:showBubbleSize val="0"/>
        </c:dLbls>
        <c:gapWidth val="150"/>
        <c:overlap val="100"/>
        <c:axId val="1705793040"/>
        <c:axId val="1705765296"/>
      </c:barChart>
      <c:catAx>
        <c:axId val="170579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5765296"/>
        <c:crosses val="autoZero"/>
        <c:auto val="1"/>
        <c:lblAlgn val="ctr"/>
        <c:lblOffset val="100"/>
        <c:noMultiLvlLbl val="0"/>
      </c:catAx>
      <c:valAx>
        <c:axId val="170576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57930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baseline="0"/>
              <a:t>Alsóerdősor (11)</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Munka1!$B$1</c:f>
              <c:strCache>
                <c:ptCount val="1"/>
                <c:pt idx="0">
                  <c:v>Oszlop1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DE6-4313-9C49-98063C25026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DE6-4313-9C49-98063C25026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DE6-4313-9C49-98063C25026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DE6-4313-9C49-98063C25026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ext>
            </c:extLst>
          </c:dLbls>
          <c:cat>
            <c:strRef>
              <c:f>Munka1!$A$2:$A$5</c:f>
              <c:strCache>
                <c:ptCount val="4"/>
                <c:pt idx="0">
                  <c:v>Fizikai veszélyeztetés</c:v>
                </c:pt>
                <c:pt idx="1">
                  <c:v>Házirend, szabályok megszegése</c:v>
                </c:pt>
                <c:pt idx="2">
                  <c:v>Erkölcsi szabályok, személyiség sértése</c:v>
                </c:pt>
                <c:pt idx="3">
                  <c:v>Szemtelenség, tiszteletlenség</c:v>
                </c:pt>
              </c:strCache>
            </c:strRef>
          </c:cat>
          <c:val>
            <c:numRef>
              <c:f>Munka1!$B$2:$B$5</c:f>
              <c:numCache>
                <c:formatCode>0</c:formatCode>
                <c:ptCount val="4"/>
                <c:pt idx="0">
                  <c:v>4</c:v>
                </c:pt>
                <c:pt idx="1">
                  <c:v>6</c:v>
                </c:pt>
                <c:pt idx="2">
                  <c:v>2</c:v>
                </c:pt>
                <c:pt idx="3">
                  <c:v>2</c:v>
                </c:pt>
              </c:numCache>
            </c:numRef>
          </c:val>
          <c:extLst>
            <c:ext xmlns:c16="http://schemas.microsoft.com/office/drawing/2014/chart" uri="{C3380CC4-5D6E-409C-BE32-E72D297353CC}">
              <c16:uniqueId val="{00000008-6DE6-4313-9C49-98063C25026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baseline="0"/>
              <a:t>Alsóerdősor (12)</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Munka1!$B$1</c:f>
              <c:strCache>
                <c:ptCount val="1"/>
                <c:pt idx="0">
                  <c:v>Oszlop1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5F7-4C74-9FF0-BD1042CFD79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5F7-4C74-9FF0-BD1042CFD79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5F7-4C74-9FF0-BD1042CFD79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5F7-4C74-9FF0-BD1042CFD79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ext>
            </c:extLst>
          </c:dLbls>
          <c:cat>
            <c:strRef>
              <c:f>Munka1!$A$2:$A$5</c:f>
              <c:strCache>
                <c:ptCount val="4"/>
                <c:pt idx="0">
                  <c:v>Fizikai veszélyeztetés</c:v>
                </c:pt>
                <c:pt idx="1">
                  <c:v>Házirend, szabályok megszegése</c:v>
                </c:pt>
                <c:pt idx="2">
                  <c:v>Erkölcsi szabályok, személyiség sértése</c:v>
                </c:pt>
                <c:pt idx="3">
                  <c:v>Szemtelenség, tiszteletlenség</c:v>
                </c:pt>
              </c:strCache>
            </c:strRef>
          </c:cat>
          <c:val>
            <c:numRef>
              <c:f>Munka1!$B$2:$B$5</c:f>
              <c:numCache>
                <c:formatCode>0</c:formatCode>
                <c:ptCount val="4"/>
                <c:pt idx="0">
                  <c:v>10</c:v>
                </c:pt>
                <c:pt idx="1">
                  <c:v>3</c:v>
                </c:pt>
                <c:pt idx="2">
                  <c:v>5</c:v>
                </c:pt>
                <c:pt idx="3">
                  <c:v>1</c:v>
                </c:pt>
              </c:numCache>
            </c:numRef>
          </c:val>
          <c:extLst>
            <c:ext xmlns:c16="http://schemas.microsoft.com/office/drawing/2014/chart" uri="{C3380CC4-5D6E-409C-BE32-E72D297353CC}">
              <c16:uniqueId val="{00000008-85F7-4C74-9FF0-BD1042CFD79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baseline="0"/>
              <a:t>Mándy (7-8)</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Munka1!$B$1</c:f>
              <c:strCache>
                <c:ptCount val="1"/>
                <c:pt idx="0">
                  <c:v>Oszlop1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77F-403F-BEA9-B7A40CE1AFF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77F-403F-BEA9-B7A40CE1AFF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77F-403F-BEA9-B7A40CE1AFF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ext>
            </c:extLst>
          </c:dLbls>
          <c:cat>
            <c:strRef>
              <c:f>Munka1!$A$2:$A$4</c:f>
              <c:strCache>
                <c:ptCount val="3"/>
                <c:pt idx="0">
                  <c:v>Fizikai veszélyeztetés</c:v>
                </c:pt>
                <c:pt idx="1">
                  <c:v>Házirend, szabályok megszegése</c:v>
                </c:pt>
                <c:pt idx="2">
                  <c:v>Erkölcsi szabályok, személyiség sértése</c:v>
                </c:pt>
              </c:strCache>
            </c:strRef>
          </c:cat>
          <c:val>
            <c:numRef>
              <c:f>Munka1!$B$2:$B$4</c:f>
              <c:numCache>
                <c:formatCode>0</c:formatCode>
                <c:ptCount val="3"/>
                <c:pt idx="0">
                  <c:v>1</c:v>
                </c:pt>
                <c:pt idx="1">
                  <c:v>5</c:v>
                </c:pt>
                <c:pt idx="2">
                  <c:v>2</c:v>
                </c:pt>
              </c:numCache>
            </c:numRef>
          </c:val>
          <c:extLst>
            <c:ext xmlns:c16="http://schemas.microsoft.com/office/drawing/2014/chart" uri="{C3380CC4-5D6E-409C-BE32-E72D297353CC}">
              <c16:uniqueId val="{00000006-677F-403F-BEA9-B7A40CE1AFF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hu-HU" sz="1400"/>
              <a:t>Mennyire</a:t>
            </a:r>
            <a:r>
              <a:rPr lang="hu-HU" sz="1400" baseline="0"/>
              <a:t> érezik magukat szabadnak az iskolában? </a:t>
            </a:r>
            <a:endParaRPr lang="en-US" sz="1400"/>
          </a:p>
        </c:rich>
      </c:tx>
      <c:layout>
        <c:manualLayout>
          <c:xMode val="edge"/>
          <c:yMode val="edge"/>
          <c:x val="0.16666701978416446"/>
          <c:y val="0.10156271902476278"/>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0.12786496250400045"/>
          <c:y val="0.37372757315288191"/>
          <c:w val="0.81772064816684242"/>
          <c:h val="0.47094663167104112"/>
        </c:manualLayout>
      </c:layout>
      <c:barChart>
        <c:barDir val="col"/>
        <c:grouping val="stacked"/>
        <c:varyColors val="0"/>
        <c:ser>
          <c:idx val="0"/>
          <c:order val="0"/>
          <c:tx>
            <c:strRef>
              <c:f>Munka1!$A$2</c:f>
              <c:strCache>
                <c:ptCount val="1"/>
                <c:pt idx="0">
                  <c:v>Nem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5A89-4387-9FE0-51652AD9A36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Munka1!$B$1:$D$1</c:f>
              <c:strCache>
                <c:ptCount val="3"/>
                <c:pt idx="0">
                  <c:v>Alsóerdősor 11</c:v>
                </c:pt>
                <c:pt idx="1">
                  <c:v>Alsóerdősor 12</c:v>
                </c:pt>
                <c:pt idx="2">
                  <c:v>Mándy</c:v>
                </c:pt>
              </c:strCache>
            </c:strRef>
          </c:cat>
          <c:val>
            <c:numRef>
              <c:f>Munka1!$B$2:$D$2</c:f>
              <c:numCache>
                <c:formatCode>0%</c:formatCode>
                <c:ptCount val="3"/>
                <c:pt idx="0">
                  <c:v>0.60869565217391308</c:v>
                </c:pt>
                <c:pt idx="1">
                  <c:v>0.64</c:v>
                </c:pt>
                <c:pt idx="2">
                  <c:v>0.26666666666666666</c:v>
                </c:pt>
              </c:numCache>
            </c:numRef>
          </c:val>
          <c:extLst>
            <c:ext xmlns:c16="http://schemas.microsoft.com/office/drawing/2014/chart" uri="{C3380CC4-5D6E-409C-BE32-E72D297353CC}">
              <c16:uniqueId val="{00000001-5A89-4387-9FE0-51652AD9A367}"/>
            </c:ext>
          </c:extLst>
        </c:ser>
        <c:ser>
          <c:idx val="1"/>
          <c:order val="1"/>
          <c:tx>
            <c:strRef>
              <c:f>Munka1!$A$3</c:f>
              <c:strCache>
                <c:ptCount val="1"/>
                <c:pt idx="0">
                  <c:v>Részben</c:v>
                </c:pt>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2-5A89-4387-9FE0-51652AD9A36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Munka1!$B$1:$D$1</c:f>
              <c:strCache>
                <c:ptCount val="3"/>
                <c:pt idx="0">
                  <c:v>Alsóerdősor 11</c:v>
                </c:pt>
                <c:pt idx="1">
                  <c:v>Alsóerdősor 12</c:v>
                </c:pt>
                <c:pt idx="2">
                  <c:v>Mándy</c:v>
                </c:pt>
              </c:strCache>
            </c:strRef>
          </c:cat>
          <c:val>
            <c:numRef>
              <c:f>Munka1!$B$3:$D$3</c:f>
              <c:numCache>
                <c:formatCode>0%</c:formatCode>
                <c:ptCount val="3"/>
                <c:pt idx="0">
                  <c:v>0.2608695652173913</c:v>
                </c:pt>
                <c:pt idx="1">
                  <c:v>0.16</c:v>
                </c:pt>
                <c:pt idx="2">
                  <c:v>0.13333333333333333</c:v>
                </c:pt>
              </c:numCache>
            </c:numRef>
          </c:val>
          <c:extLst>
            <c:ext xmlns:c16="http://schemas.microsoft.com/office/drawing/2014/chart" uri="{C3380CC4-5D6E-409C-BE32-E72D297353CC}">
              <c16:uniqueId val="{00000003-5A89-4387-9FE0-51652AD9A367}"/>
            </c:ext>
          </c:extLst>
        </c:ser>
        <c:ser>
          <c:idx val="2"/>
          <c:order val="2"/>
          <c:tx>
            <c:strRef>
              <c:f>Munka1!$A$4</c:f>
              <c:strCache>
                <c:ptCount val="1"/>
                <c:pt idx="0">
                  <c:v>Igen</c:v>
                </c:pt>
              </c:strCache>
            </c:strRef>
          </c:tx>
          <c:spPr>
            <a:gradFill>
              <a:gsLst>
                <a:gs pos="0">
                  <a:schemeClr val="accent3"/>
                </a:gs>
                <a:gs pos="100000">
                  <a:schemeClr val="accent3">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Munka1!$B$1:$D$1</c:f>
              <c:strCache>
                <c:ptCount val="3"/>
                <c:pt idx="0">
                  <c:v>Alsóerdősor 11</c:v>
                </c:pt>
                <c:pt idx="1">
                  <c:v>Alsóerdősor 12</c:v>
                </c:pt>
                <c:pt idx="2">
                  <c:v>Mándy</c:v>
                </c:pt>
              </c:strCache>
            </c:strRef>
          </c:cat>
          <c:val>
            <c:numRef>
              <c:f>Munka1!$B$4:$D$4</c:f>
              <c:numCache>
                <c:formatCode>0%</c:formatCode>
                <c:ptCount val="3"/>
                <c:pt idx="0">
                  <c:v>0.13043478260869565</c:v>
                </c:pt>
                <c:pt idx="1">
                  <c:v>0.2</c:v>
                </c:pt>
                <c:pt idx="2">
                  <c:v>0.6</c:v>
                </c:pt>
              </c:numCache>
            </c:numRef>
          </c:val>
          <c:extLst>
            <c:ext xmlns:c16="http://schemas.microsoft.com/office/drawing/2014/chart" uri="{C3380CC4-5D6E-409C-BE32-E72D297353CC}">
              <c16:uniqueId val="{00000004-5A89-4387-9FE0-51652AD9A367}"/>
            </c:ext>
          </c:extLst>
        </c:ser>
        <c:dLbls>
          <c:dLblPos val="ctr"/>
          <c:showLegendKey val="0"/>
          <c:showVal val="1"/>
          <c:showCatName val="0"/>
          <c:showSerName val="0"/>
          <c:showPercent val="0"/>
          <c:showBubbleSize val="0"/>
        </c:dLbls>
        <c:gapWidth val="41"/>
        <c:overlap val="100"/>
        <c:axId val="1705793584"/>
        <c:axId val="1705778896"/>
      </c:barChart>
      <c:catAx>
        <c:axId val="1705793584"/>
        <c:scaling>
          <c:orientation val="minMax"/>
        </c:scaling>
        <c:delete val="0"/>
        <c:axPos val="b"/>
        <c:numFmt formatCode="General" sourceLinked="1"/>
        <c:majorTickMark val="out"/>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705778896"/>
        <c:crosses val="autoZero"/>
        <c:auto val="1"/>
        <c:lblAlgn val="ctr"/>
        <c:lblOffset val="100"/>
        <c:noMultiLvlLbl val="0"/>
      </c:catAx>
      <c:valAx>
        <c:axId val="170577889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hu-HU"/>
                  <a:t>Tanulók százaléka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705793584"/>
        <c:crosses val="autoZero"/>
        <c:crossBetween val="between"/>
      </c:valAx>
      <c:spPr>
        <a:noFill/>
        <a:ln w="25400">
          <a:noFill/>
        </a:ln>
        <a:effectLst/>
      </c:spPr>
    </c:plotArea>
    <c:legend>
      <c:legendPos val="r"/>
      <c:layout>
        <c:manualLayout>
          <c:xMode val="edge"/>
          <c:yMode val="edge"/>
          <c:x val="0.88243261144677643"/>
          <c:y val="0.19801267265834194"/>
          <c:w val="0.11552213276711197"/>
          <c:h val="0.22727431798297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Szereplők-akik </a:t>
            </a:r>
            <a:r>
              <a:rPr lang="hu-HU" baseline="0"/>
              <a:t>elgondolkoztattak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Munka1!$B$1</c:f>
              <c:strCache>
                <c:ptCount val="1"/>
                <c:pt idx="0">
                  <c:v>Alsóerdősor 11</c:v>
                </c:pt>
              </c:strCache>
            </c:strRef>
          </c:tx>
          <c:spPr>
            <a:solidFill>
              <a:schemeClr val="accent1"/>
            </a:solidFill>
            <a:ln>
              <a:noFill/>
            </a:ln>
            <a:effectLst/>
          </c:spPr>
          <c:invertIfNegative val="0"/>
          <c:cat>
            <c:strRef>
              <c:f>Munka1!$A$2:$A$9</c:f>
              <c:strCache>
                <c:ptCount val="8"/>
                <c:pt idx="0">
                  <c:v>Ildikó</c:v>
                </c:pt>
                <c:pt idx="1">
                  <c:v>Zotya</c:v>
                </c:pt>
                <c:pt idx="2">
                  <c:v>Igazgató</c:v>
                </c:pt>
                <c:pt idx="3">
                  <c:v>Kata</c:v>
                </c:pt>
                <c:pt idx="4">
                  <c:v>Tesitanár</c:v>
                </c:pt>
                <c:pt idx="5">
                  <c:v>Gazsi</c:v>
                </c:pt>
                <c:pt idx="6">
                  <c:v>Karcsi bá</c:v>
                </c:pt>
                <c:pt idx="7">
                  <c:v>Hajni</c:v>
                </c:pt>
              </c:strCache>
            </c:strRef>
          </c:cat>
          <c:val>
            <c:numRef>
              <c:f>Munka1!$B$2:$B$9</c:f>
              <c:numCache>
                <c:formatCode>General</c:formatCode>
                <c:ptCount val="8"/>
                <c:pt idx="0">
                  <c:v>2</c:v>
                </c:pt>
                <c:pt idx="1">
                  <c:v>4</c:v>
                </c:pt>
                <c:pt idx="2">
                  <c:v>1</c:v>
                </c:pt>
                <c:pt idx="3">
                  <c:v>2</c:v>
                </c:pt>
                <c:pt idx="4">
                  <c:v>5</c:v>
                </c:pt>
                <c:pt idx="5">
                  <c:v>0</c:v>
                </c:pt>
                <c:pt idx="6">
                  <c:v>0</c:v>
                </c:pt>
                <c:pt idx="7">
                  <c:v>1</c:v>
                </c:pt>
              </c:numCache>
            </c:numRef>
          </c:val>
          <c:extLst>
            <c:ext xmlns:c16="http://schemas.microsoft.com/office/drawing/2014/chart" uri="{C3380CC4-5D6E-409C-BE32-E72D297353CC}">
              <c16:uniqueId val="{00000000-DF60-4728-BB3F-C1EE251CC590}"/>
            </c:ext>
          </c:extLst>
        </c:ser>
        <c:ser>
          <c:idx val="1"/>
          <c:order val="1"/>
          <c:tx>
            <c:strRef>
              <c:f>Munka1!$C$1</c:f>
              <c:strCache>
                <c:ptCount val="1"/>
                <c:pt idx="0">
                  <c:v>Alsóerdősor 12</c:v>
                </c:pt>
              </c:strCache>
            </c:strRef>
          </c:tx>
          <c:spPr>
            <a:solidFill>
              <a:schemeClr val="accent2"/>
            </a:solidFill>
            <a:ln>
              <a:noFill/>
            </a:ln>
            <a:effectLst/>
          </c:spPr>
          <c:invertIfNegative val="0"/>
          <c:cat>
            <c:strRef>
              <c:f>Munka1!$A$2:$A$9</c:f>
              <c:strCache>
                <c:ptCount val="8"/>
                <c:pt idx="0">
                  <c:v>Ildikó</c:v>
                </c:pt>
                <c:pt idx="1">
                  <c:v>Zotya</c:v>
                </c:pt>
                <c:pt idx="2">
                  <c:v>Igazgató</c:v>
                </c:pt>
                <c:pt idx="3">
                  <c:v>Kata</c:v>
                </c:pt>
                <c:pt idx="4">
                  <c:v>Tesitanár</c:v>
                </c:pt>
                <c:pt idx="5">
                  <c:v>Gazsi</c:v>
                </c:pt>
                <c:pt idx="6">
                  <c:v>Karcsi bá</c:v>
                </c:pt>
                <c:pt idx="7">
                  <c:v>Hajni</c:v>
                </c:pt>
              </c:strCache>
            </c:strRef>
          </c:cat>
          <c:val>
            <c:numRef>
              <c:f>Munka1!$C$2:$C$9</c:f>
              <c:numCache>
                <c:formatCode>General</c:formatCode>
                <c:ptCount val="8"/>
                <c:pt idx="0">
                  <c:v>6</c:v>
                </c:pt>
                <c:pt idx="1">
                  <c:v>5</c:v>
                </c:pt>
                <c:pt idx="2">
                  <c:v>4</c:v>
                </c:pt>
                <c:pt idx="3">
                  <c:v>4</c:v>
                </c:pt>
                <c:pt idx="4">
                  <c:v>0</c:v>
                </c:pt>
                <c:pt idx="5">
                  <c:v>2</c:v>
                </c:pt>
                <c:pt idx="6">
                  <c:v>1</c:v>
                </c:pt>
                <c:pt idx="7">
                  <c:v>1</c:v>
                </c:pt>
              </c:numCache>
            </c:numRef>
          </c:val>
          <c:extLst>
            <c:ext xmlns:c16="http://schemas.microsoft.com/office/drawing/2014/chart" uri="{C3380CC4-5D6E-409C-BE32-E72D297353CC}">
              <c16:uniqueId val="{00000001-DF60-4728-BB3F-C1EE251CC590}"/>
            </c:ext>
          </c:extLst>
        </c:ser>
        <c:ser>
          <c:idx val="2"/>
          <c:order val="2"/>
          <c:tx>
            <c:strRef>
              <c:f>Munka1!$D$1</c:f>
              <c:strCache>
                <c:ptCount val="1"/>
                <c:pt idx="0">
                  <c:v>Mándy</c:v>
                </c:pt>
              </c:strCache>
            </c:strRef>
          </c:tx>
          <c:spPr>
            <a:solidFill>
              <a:schemeClr val="accent3"/>
            </a:solidFill>
            <a:ln>
              <a:noFill/>
            </a:ln>
            <a:effectLst/>
          </c:spPr>
          <c:invertIfNegative val="0"/>
          <c:cat>
            <c:strRef>
              <c:f>Munka1!$A$2:$A$9</c:f>
              <c:strCache>
                <c:ptCount val="8"/>
                <c:pt idx="0">
                  <c:v>Ildikó</c:v>
                </c:pt>
                <c:pt idx="1">
                  <c:v>Zotya</c:v>
                </c:pt>
                <c:pt idx="2">
                  <c:v>Igazgató</c:v>
                </c:pt>
                <c:pt idx="3">
                  <c:v>Kata</c:v>
                </c:pt>
                <c:pt idx="4">
                  <c:v>Tesitanár</c:v>
                </c:pt>
                <c:pt idx="5">
                  <c:v>Gazsi</c:v>
                </c:pt>
                <c:pt idx="6">
                  <c:v>Karcsi bá</c:v>
                </c:pt>
                <c:pt idx="7">
                  <c:v>Hajni</c:v>
                </c:pt>
              </c:strCache>
            </c:strRef>
          </c:cat>
          <c:val>
            <c:numRef>
              <c:f>Munka1!$D$2:$D$9</c:f>
              <c:numCache>
                <c:formatCode>General</c:formatCode>
                <c:ptCount val="8"/>
                <c:pt idx="0">
                  <c:v>5</c:v>
                </c:pt>
                <c:pt idx="1">
                  <c:v>3</c:v>
                </c:pt>
                <c:pt idx="2">
                  <c:v>1</c:v>
                </c:pt>
                <c:pt idx="3">
                  <c:v>0</c:v>
                </c:pt>
                <c:pt idx="4">
                  <c:v>0</c:v>
                </c:pt>
                <c:pt idx="5">
                  <c:v>1</c:v>
                </c:pt>
                <c:pt idx="6">
                  <c:v>1</c:v>
                </c:pt>
                <c:pt idx="7">
                  <c:v>0</c:v>
                </c:pt>
              </c:numCache>
            </c:numRef>
          </c:val>
          <c:extLst>
            <c:ext xmlns:c16="http://schemas.microsoft.com/office/drawing/2014/chart" uri="{C3380CC4-5D6E-409C-BE32-E72D297353CC}">
              <c16:uniqueId val="{00000002-DF60-4728-BB3F-C1EE251CC590}"/>
            </c:ext>
          </c:extLst>
        </c:ser>
        <c:dLbls>
          <c:showLegendKey val="0"/>
          <c:showVal val="0"/>
          <c:showCatName val="0"/>
          <c:showSerName val="0"/>
          <c:showPercent val="0"/>
          <c:showBubbleSize val="0"/>
        </c:dLbls>
        <c:gapWidth val="150"/>
        <c:overlap val="100"/>
        <c:axId val="1705795760"/>
        <c:axId val="1705796304"/>
      </c:barChart>
      <c:catAx>
        <c:axId val="170579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5796304"/>
        <c:crosses val="autoZero"/>
        <c:auto val="1"/>
        <c:lblAlgn val="ctr"/>
        <c:lblOffset val="100"/>
        <c:noMultiLvlLbl val="0"/>
      </c:catAx>
      <c:valAx>
        <c:axId val="1705796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579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A</a:t>
            </a:r>
            <a:r>
              <a:rPr lang="hu-HU" baseline="0"/>
              <a:t> véleményváltozás mértéke </a:t>
            </a:r>
            <a:endParaRPr lang="hu-H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'Négy szempontos elemzés'!$C$5:$C$45</c:f>
              <c:strCache>
                <c:ptCount val="41"/>
                <c:pt idx="0">
                  <c:v>EKH -Kempelen</c:v>
                </c:pt>
                <c:pt idx="1">
                  <c:v>EKH Szent István 1</c:v>
                </c:pt>
                <c:pt idx="2">
                  <c:v>EKH Szent István 2</c:v>
                </c:pt>
                <c:pt idx="3">
                  <c:v>EKH József A 1</c:v>
                </c:pt>
                <c:pt idx="4">
                  <c:v>EKH József A. 2</c:v>
                </c:pt>
                <c:pt idx="6">
                  <c:v>Social SOS   Petőfi</c:v>
                </c:pt>
                <c:pt idx="7">
                  <c:v>Social SOS Mozgásjavító</c:v>
                </c:pt>
                <c:pt idx="9">
                  <c:v>Cím nélkül  1.</c:v>
                </c:pt>
                <c:pt idx="10">
                  <c:v>Cím nélkül  2.</c:v>
                </c:pt>
                <c:pt idx="11">
                  <c:v>Cím nélkül  3.</c:v>
                </c:pt>
                <c:pt idx="12">
                  <c:v>Cím nélkül 4.</c:v>
                </c:pt>
                <c:pt idx="13">
                  <c:v>Cím nélkül  5.</c:v>
                </c:pt>
                <c:pt idx="15">
                  <c:v>Eszter hangja</c:v>
                </c:pt>
                <c:pt idx="17">
                  <c:v>Semmelweis -Evangélikus</c:v>
                </c:pt>
                <c:pt idx="18">
                  <c:v>Semmelweis  Leövey</c:v>
                </c:pt>
                <c:pt idx="19">
                  <c:v>Semmelweis  Színházak éjsz</c:v>
                </c:pt>
                <c:pt idx="21">
                  <c:v>Szociális komp. vizsgálat:</c:v>
                </c:pt>
                <c:pt idx="23">
                  <c:v>Szülői értekezlet</c:v>
                </c:pt>
                <c:pt idx="24">
                  <c:v>Szobor</c:v>
                </c:pt>
                <c:pt idx="25">
                  <c:v>Lady Lear</c:v>
                </c:pt>
                <c:pt idx="26">
                  <c:v>Saját óra közfogla.-nak </c:v>
                </c:pt>
                <c:pt idx="28">
                  <c:v>Saját tréning hajl.-nak </c:v>
                </c:pt>
                <c:pt idx="30">
                  <c:v>Pusztai Petőfi</c:v>
                </c:pt>
                <c:pt idx="31">
                  <c:v>Pusztai Kodály </c:v>
                </c:pt>
                <c:pt idx="32">
                  <c:v>Pusztai Klébersberg</c:v>
                </c:pt>
                <c:pt idx="33">
                  <c:v>Pusztai Illyés</c:v>
                </c:pt>
                <c:pt idx="34">
                  <c:v>Pusztai Bálint</c:v>
                </c:pt>
                <c:pt idx="35">
                  <c:v>Pusztai Magyar</c:v>
                </c:pt>
                <c:pt idx="36">
                  <c:v>Pusztai Budenz</c:v>
                </c:pt>
                <c:pt idx="38">
                  <c:v>Zéró Bárdos 11</c:v>
                </c:pt>
                <c:pt idx="39">
                  <c:v>Zéró Bárdos 12</c:v>
                </c:pt>
                <c:pt idx="40">
                  <c:v>Zéró Mándy</c:v>
                </c:pt>
              </c:strCache>
            </c:strRef>
          </c:cat>
          <c:val>
            <c:numRef>
              <c:f>'Négy szempontos elemzés'!$D$5:$D$45</c:f>
              <c:numCache>
                <c:formatCode>General</c:formatCode>
                <c:ptCount val="41"/>
                <c:pt idx="0">
                  <c:v>3.21</c:v>
                </c:pt>
                <c:pt idx="1">
                  <c:v>3.87</c:v>
                </c:pt>
                <c:pt idx="2">
                  <c:v>3.71</c:v>
                </c:pt>
                <c:pt idx="3">
                  <c:v>3.55</c:v>
                </c:pt>
                <c:pt idx="4">
                  <c:v>3.92</c:v>
                </c:pt>
                <c:pt idx="6">
                  <c:v>2.0299999999999998</c:v>
                </c:pt>
                <c:pt idx="7">
                  <c:v>2.88</c:v>
                </c:pt>
                <c:pt idx="9" formatCode="0.00">
                  <c:v>3.13</c:v>
                </c:pt>
                <c:pt idx="10" formatCode="0.00">
                  <c:v>2.67</c:v>
                </c:pt>
                <c:pt idx="11" formatCode="0.00">
                  <c:v>3.75</c:v>
                </c:pt>
                <c:pt idx="12" formatCode="0.00">
                  <c:v>3.5</c:v>
                </c:pt>
                <c:pt idx="13" formatCode="0.00">
                  <c:v>2.72</c:v>
                </c:pt>
                <c:pt idx="15">
                  <c:v>2.89</c:v>
                </c:pt>
                <c:pt idx="17">
                  <c:v>2.1</c:v>
                </c:pt>
                <c:pt idx="18">
                  <c:v>2.71</c:v>
                </c:pt>
                <c:pt idx="19" formatCode="0.00">
                  <c:v>2.2000000000000002</c:v>
                </c:pt>
                <c:pt idx="21">
                  <c:v>3</c:v>
                </c:pt>
                <c:pt idx="23">
                  <c:v>1.82</c:v>
                </c:pt>
                <c:pt idx="24">
                  <c:v>2.33</c:v>
                </c:pt>
                <c:pt idx="25">
                  <c:v>2.1800000000000002</c:v>
                </c:pt>
                <c:pt idx="26">
                  <c:v>3.04</c:v>
                </c:pt>
                <c:pt idx="28">
                  <c:v>3.44</c:v>
                </c:pt>
                <c:pt idx="30" formatCode="0.00">
                  <c:v>2.1</c:v>
                </c:pt>
                <c:pt idx="31">
                  <c:v>2.13</c:v>
                </c:pt>
                <c:pt idx="32">
                  <c:v>2.79</c:v>
                </c:pt>
                <c:pt idx="33" formatCode="0.00">
                  <c:v>2.8</c:v>
                </c:pt>
                <c:pt idx="34">
                  <c:v>2.59</c:v>
                </c:pt>
                <c:pt idx="35">
                  <c:v>3.11</c:v>
                </c:pt>
                <c:pt idx="36">
                  <c:v>2.04</c:v>
                </c:pt>
                <c:pt idx="38">
                  <c:v>2.17</c:v>
                </c:pt>
                <c:pt idx="39">
                  <c:v>2.19</c:v>
                </c:pt>
                <c:pt idx="40">
                  <c:v>1.35</c:v>
                </c:pt>
              </c:numCache>
            </c:numRef>
          </c:val>
          <c:extLst>
            <c:ext xmlns:c16="http://schemas.microsoft.com/office/drawing/2014/chart" uri="{C3380CC4-5D6E-409C-BE32-E72D297353CC}">
              <c16:uniqueId val="{00000000-A2AE-4663-8C80-53368C7FCA93}"/>
            </c:ext>
          </c:extLst>
        </c:ser>
        <c:dLbls>
          <c:showLegendKey val="0"/>
          <c:showVal val="0"/>
          <c:showCatName val="0"/>
          <c:showSerName val="0"/>
          <c:showPercent val="0"/>
          <c:showBubbleSize val="0"/>
        </c:dLbls>
        <c:gapWidth val="219"/>
        <c:overlap val="-27"/>
        <c:axId val="2039767200"/>
        <c:axId val="2039750336"/>
      </c:barChart>
      <c:catAx>
        <c:axId val="203976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9750336"/>
        <c:crosses val="autoZero"/>
        <c:auto val="1"/>
        <c:lblAlgn val="ctr"/>
        <c:lblOffset val="100"/>
        <c:noMultiLvlLbl val="0"/>
      </c:catAx>
      <c:valAx>
        <c:axId val="2039750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9767200"/>
        <c:crosses val="autoZero"/>
        <c:crossBetween val="between"/>
      </c:valAx>
      <c:spPr>
        <a:noFill/>
        <a:ln>
          <a:noFill/>
        </a:ln>
        <a:effectLst/>
      </c:spPr>
    </c:plotArea>
    <c:plotVisOnly val="1"/>
    <c:dispBlanksAs val="gap"/>
    <c:showDLblsOverMax val="0"/>
  </c:chart>
  <c:spPr>
    <a:solidFill>
      <a:schemeClr val="bg1"/>
    </a:solidFill>
    <a:ln w="38100" cap="flat" cmpd="sng" algn="ctr">
      <a:solidFill>
        <a:schemeClr val="accent2">
          <a:lumMod val="60000"/>
          <a:lumOff val="40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baseline="0"/>
              <a:t>1. Hagyományostól eltérő  -  véleményváltozás </a:t>
            </a:r>
            <a:endParaRPr lang="hu-H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03283975168633"/>
          <c:y val="0.14393518518518519"/>
          <c:w val="0.82722026640867841"/>
          <c:h val="0.71651615679187641"/>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'Megkérdezettek száma-részv súly'!$W$3:$W$43</c:f>
              <c:numCache>
                <c:formatCode>General</c:formatCode>
                <c:ptCount val="41"/>
                <c:pt idx="0">
                  <c:v>3.21</c:v>
                </c:pt>
                <c:pt idx="1">
                  <c:v>3.87</c:v>
                </c:pt>
                <c:pt idx="2">
                  <c:v>3.71</c:v>
                </c:pt>
                <c:pt idx="3">
                  <c:v>3.55</c:v>
                </c:pt>
                <c:pt idx="4">
                  <c:v>3.92</c:v>
                </c:pt>
                <c:pt idx="6">
                  <c:v>2.0299999999999998</c:v>
                </c:pt>
                <c:pt idx="7">
                  <c:v>2.88</c:v>
                </c:pt>
                <c:pt idx="9" formatCode="0.00">
                  <c:v>3.13</c:v>
                </c:pt>
                <c:pt idx="10" formatCode="0.00">
                  <c:v>2.67</c:v>
                </c:pt>
                <c:pt idx="11" formatCode="0.00">
                  <c:v>3.75</c:v>
                </c:pt>
                <c:pt idx="12" formatCode="0.00">
                  <c:v>3.5</c:v>
                </c:pt>
                <c:pt idx="13" formatCode="0.00">
                  <c:v>2.72</c:v>
                </c:pt>
                <c:pt idx="15">
                  <c:v>2.89</c:v>
                </c:pt>
                <c:pt idx="17" formatCode="0.00">
                  <c:v>2.1</c:v>
                </c:pt>
                <c:pt idx="18" formatCode="0.00">
                  <c:v>2.71</c:v>
                </c:pt>
                <c:pt idx="19" formatCode="0.00">
                  <c:v>2.2000000000000002</c:v>
                </c:pt>
                <c:pt idx="21" formatCode="0.00">
                  <c:v>3.36</c:v>
                </c:pt>
                <c:pt idx="23">
                  <c:v>1.85</c:v>
                </c:pt>
                <c:pt idx="25">
                  <c:v>2.1800000000000002</c:v>
                </c:pt>
                <c:pt idx="26">
                  <c:v>3.04</c:v>
                </c:pt>
                <c:pt idx="29">
                  <c:v>3.44</c:v>
                </c:pt>
                <c:pt idx="31" formatCode="0.00">
                  <c:v>2.1</c:v>
                </c:pt>
                <c:pt idx="32">
                  <c:v>2.13</c:v>
                </c:pt>
                <c:pt idx="33">
                  <c:v>2.79</c:v>
                </c:pt>
                <c:pt idx="34" formatCode="0.00">
                  <c:v>2.8</c:v>
                </c:pt>
                <c:pt idx="35">
                  <c:v>2.59</c:v>
                </c:pt>
                <c:pt idx="36">
                  <c:v>3.11</c:v>
                </c:pt>
                <c:pt idx="37">
                  <c:v>2.04</c:v>
                </c:pt>
                <c:pt idx="39">
                  <c:v>2.17</c:v>
                </c:pt>
                <c:pt idx="40">
                  <c:v>2.19</c:v>
                </c:pt>
              </c:numCache>
            </c:numRef>
          </c:xVal>
          <c:yVal>
            <c:numRef>
              <c:f>'Megkérdezettek száma-részv súly'!$BJ$3:$BJ$43</c:f>
              <c:numCache>
                <c:formatCode>0.00</c:formatCode>
                <c:ptCount val="41"/>
                <c:pt idx="0">
                  <c:v>5.2</c:v>
                </c:pt>
                <c:pt idx="1">
                  <c:v>5.55</c:v>
                </c:pt>
                <c:pt idx="2">
                  <c:v>5.74</c:v>
                </c:pt>
                <c:pt idx="3">
                  <c:v>5.34</c:v>
                </c:pt>
                <c:pt idx="4">
                  <c:v>5.4</c:v>
                </c:pt>
                <c:pt idx="6">
                  <c:v>5.4300000000000006</c:v>
                </c:pt>
                <c:pt idx="7">
                  <c:v>5.7</c:v>
                </c:pt>
                <c:pt idx="9">
                  <c:v>5.67</c:v>
                </c:pt>
                <c:pt idx="10">
                  <c:v>5.41</c:v>
                </c:pt>
                <c:pt idx="11">
                  <c:v>5.55</c:v>
                </c:pt>
                <c:pt idx="12">
                  <c:v>5.4399999999999995</c:v>
                </c:pt>
                <c:pt idx="13">
                  <c:v>5.3599999999999994</c:v>
                </c:pt>
                <c:pt idx="15">
                  <c:v>5.3</c:v>
                </c:pt>
                <c:pt idx="17">
                  <c:v>4.55</c:v>
                </c:pt>
                <c:pt idx="18">
                  <c:v>5.16</c:v>
                </c:pt>
                <c:pt idx="19">
                  <c:v>5.3</c:v>
                </c:pt>
                <c:pt idx="21">
                  <c:v>5.5600000000000005</c:v>
                </c:pt>
                <c:pt idx="23">
                  <c:v>3.08</c:v>
                </c:pt>
                <c:pt idx="25">
                  <c:v>4.4000000000000004</c:v>
                </c:pt>
                <c:pt idx="26">
                  <c:v>5.4</c:v>
                </c:pt>
                <c:pt idx="29">
                  <c:v>5.42</c:v>
                </c:pt>
                <c:pt idx="31">
                  <c:v>4.6800000000000006</c:v>
                </c:pt>
                <c:pt idx="32">
                  <c:v>4.28</c:v>
                </c:pt>
                <c:pt idx="33">
                  <c:v>4.5900000000000007</c:v>
                </c:pt>
                <c:pt idx="34">
                  <c:v>4.9300000000000006</c:v>
                </c:pt>
                <c:pt idx="35">
                  <c:v>4.6800000000000006</c:v>
                </c:pt>
                <c:pt idx="36">
                  <c:v>5.07</c:v>
                </c:pt>
                <c:pt idx="37">
                  <c:v>4.8800000000000008</c:v>
                </c:pt>
                <c:pt idx="39">
                  <c:v>4.93</c:v>
                </c:pt>
                <c:pt idx="40">
                  <c:v>5.47</c:v>
                </c:pt>
              </c:numCache>
            </c:numRef>
          </c:yVal>
          <c:smooth val="0"/>
          <c:extLst>
            <c:ext xmlns:c16="http://schemas.microsoft.com/office/drawing/2014/chart" uri="{C3380CC4-5D6E-409C-BE32-E72D297353CC}">
              <c16:uniqueId val="{00000001-DFAD-4971-A73B-0FC46DD6DA93}"/>
            </c:ext>
          </c:extLst>
        </c:ser>
        <c:dLbls>
          <c:showLegendKey val="0"/>
          <c:showVal val="0"/>
          <c:showCatName val="0"/>
          <c:showSerName val="0"/>
          <c:showPercent val="0"/>
          <c:showBubbleSize val="0"/>
        </c:dLbls>
        <c:axId val="2039747072"/>
        <c:axId val="2039744896"/>
      </c:scatterChart>
      <c:valAx>
        <c:axId val="2039747072"/>
        <c:scaling>
          <c:orientation val="minMax"/>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a:t>Véleményváltozás</a:t>
                </a:r>
                <a:r>
                  <a:rPr lang="hu-HU" baseline="0"/>
                  <a:t> mértéke</a:t>
                </a:r>
                <a:endParaRPr lang="hu-H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9744896"/>
        <c:crosses val="autoZero"/>
        <c:crossBetween val="midCat"/>
      </c:valAx>
      <c:valAx>
        <c:axId val="2039744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a:t>Hagyományostól</a:t>
                </a:r>
                <a:r>
                  <a:rPr lang="hu-HU" baseline="0"/>
                  <a:t> való el</a:t>
                </a:r>
              </a:p>
              <a:p>
                <a:pPr>
                  <a:defRPr/>
                </a:pPr>
                <a:r>
                  <a:rPr lang="hu-HU" baseline="0"/>
                  <a:t>térés</a:t>
                </a:r>
                <a:endParaRPr lang="hu-HU"/>
              </a:p>
            </c:rich>
          </c:tx>
          <c:layout>
            <c:manualLayout>
              <c:xMode val="edge"/>
              <c:yMode val="edge"/>
              <c:x val="9.1012514220705342E-3"/>
              <c:y val="0.244461081709048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9747072"/>
        <c:crosses val="autoZero"/>
        <c:crossBetween val="midCat"/>
      </c:valAx>
      <c:spPr>
        <a:noFill/>
        <a:ln w="9525">
          <a:solidFill>
            <a:schemeClr val="accent1"/>
          </a:solidFill>
        </a:ln>
        <a:effectLst/>
      </c:spPr>
    </c:plotArea>
    <c:plotVisOnly val="1"/>
    <c:dispBlanksAs val="gap"/>
    <c:showDLblsOverMax val="0"/>
  </c:chart>
  <c:spPr>
    <a:solidFill>
      <a:schemeClr val="bg1"/>
    </a:solidFill>
    <a:ln w="19050" cap="flat" cmpd="sng" algn="ctr">
      <a:solidFill>
        <a:schemeClr val="accent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6. Véleményvált-Érintés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9372729923911024E-2"/>
          <c:y val="0.13012702680457625"/>
          <c:w val="0.86817585301837275"/>
          <c:h val="0.72088764946048411"/>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'Megkérdezettek száma-részv súly'!$W$3:$W$43</c:f>
              <c:numCache>
                <c:formatCode>General</c:formatCode>
                <c:ptCount val="41"/>
                <c:pt idx="0">
                  <c:v>3.21</c:v>
                </c:pt>
                <c:pt idx="1">
                  <c:v>3.87</c:v>
                </c:pt>
                <c:pt idx="2">
                  <c:v>3.71</c:v>
                </c:pt>
                <c:pt idx="3">
                  <c:v>3.55</c:v>
                </c:pt>
                <c:pt idx="4">
                  <c:v>3.92</c:v>
                </c:pt>
                <c:pt idx="6">
                  <c:v>2.0299999999999998</c:v>
                </c:pt>
                <c:pt idx="7">
                  <c:v>2.88</c:v>
                </c:pt>
                <c:pt idx="9" formatCode="0.00">
                  <c:v>3.13</c:v>
                </c:pt>
                <c:pt idx="10" formatCode="0.00">
                  <c:v>2.67</c:v>
                </c:pt>
                <c:pt idx="11" formatCode="0.00">
                  <c:v>3.75</c:v>
                </c:pt>
                <c:pt idx="12" formatCode="0.00">
                  <c:v>3.5</c:v>
                </c:pt>
                <c:pt idx="13" formatCode="0.00">
                  <c:v>2.72</c:v>
                </c:pt>
                <c:pt idx="15">
                  <c:v>2.89</c:v>
                </c:pt>
                <c:pt idx="17" formatCode="0.00">
                  <c:v>2.1</c:v>
                </c:pt>
                <c:pt idx="18" formatCode="0.00">
                  <c:v>2.71</c:v>
                </c:pt>
                <c:pt idx="19" formatCode="0.00">
                  <c:v>2.2000000000000002</c:v>
                </c:pt>
                <c:pt idx="21" formatCode="0.00">
                  <c:v>3.36</c:v>
                </c:pt>
                <c:pt idx="23">
                  <c:v>1.85</c:v>
                </c:pt>
                <c:pt idx="25">
                  <c:v>2.1800000000000002</c:v>
                </c:pt>
                <c:pt idx="26">
                  <c:v>3.04</c:v>
                </c:pt>
                <c:pt idx="29">
                  <c:v>3.44</c:v>
                </c:pt>
                <c:pt idx="31" formatCode="0.00">
                  <c:v>2.1</c:v>
                </c:pt>
                <c:pt idx="32">
                  <c:v>2.13</c:v>
                </c:pt>
                <c:pt idx="33">
                  <c:v>2.79</c:v>
                </c:pt>
                <c:pt idx="34" formatCode="0.00">
                  <c:v>2.8</c:v>
                </c:pt>
                <c:pt idx="35">
                  <c:v>2.59</c:v>
                </c:pt>
                <c:pt idx="36">
                  <c:v>3.11</c:v>
                </c:pt>
                <c:pt idx="37">
                  <c:v>2.04</c:v>
                </c:pt>
                <c:pt idx="39">
                  <c:v>2.17</c:v>
                </c:pt>
                <c:pt idx="40">
                  <c:v>2.19</c:v>
                </c:pt>
              </c:numCache>
            </c:numRef>
          </c:xVal>
          <c:yVal>
            <c:numRef>
              <c:f>'Megkérdezettek száma-részv súly'!$G$3:$G$43</c:f>
            </c:numRef>
          </c:yVal>
          <c:smooth val="0"/>
          <c:extLst>
            <c:ext xmlns:c16="http://schemas.microsoft.com/office/drawing/2014/chart" uri="{C3380CC4-5D6E-409C-BE32-E72D297353CC}">
              <c16:uniqueId val="{00000000-8430-4CCA-8987-821458557D27}"/>
            </c:ext>
          </c:extLst>
        </c:ser>
        <c:ser>
          <c:idx val="1"/>
          <c:order val="1"/>
          <c:spPr>
            <a:ln w="25400" cap="rnd">
              <a:noFill/>
              <a:round/>
            </a:ln>
            <a:effectLst/>
          </c:spPr>
          <c:marker>
            <c:symbol val="circle"/>
            <c:size val="5"/>
            <c:spPr>
              <a:solidFill>
                <a:schemeClr val="accent2"/>
              </a:solidFill>
              <a:ln w="9525">
                <a:solidFill>
                  <a:schemeClr val="accent2"/>
                </a:solidFill>
              </a:ln>
              <a:effectLst/>
            </c:spPr>
          </c:marker>
          <c:xVal>
            <c:numRef>
              <c:f>'Megkérdezettek száma-részv súly'!$W$3:$W$43</c:f>
              <c:numCache>
                <c:formatCode>General</c:formatCode>
                <c:ptCount val="41"/>
                <c:pt idx="0">
                  <c:v>3.21</c:v>
                </c:pt>
                <c:pt idx="1">
                  <c:v>3.87</c:v>
                </c:pt>
                <c:pt idx="2">
                  <c:v>3.71</c:v>
                </c:pt>
                <c:pt idx="3">
                  <c:v>3.55</c:v>
                </c:pt>
                <c:pt idx="4">
                  <c:v>3.92</c:v>
                </c:pt>
                <c:pt idx="6">
                  <c:v>2.0299999999999998</c:v>
                </c:pt>
                <c:pt idx="7">
                  <c:v>2.88</c:v>
                </c:pt>
                <c:pt idx="9" formatCode="0.00">
                  <c:v>3.13</c:v>
                </c:pt>
                <c:pt idx="10" formatCode="0.00">
                  <c:v>2.67</c:v>
                </c:pt>
                <c:pt idx="11" formatCode="0.00">
                  <c:v>3.75</c:v>
                </c:pt>
                <c:pt idx="12" formatCode="0.00">
                  <c:v>3.5</c:v>
                </c:pt>
                <c:pt idx="13" formatCode="0.00">
                  <c:v>2.72</c:v>
                </c:pt>
                <c:pt idx="15">
                  <c:v>2.89</c:v>
                </c:pt>
                <c:pt idx="17" formatCode="0.00">
                  <c:v>2.1</c:v>
                </c:pt>
                <c:pt idx="18" formatCode="0.00">
                  <c:v>2.71</c:v>
                </c:pt>
                <c:pt idx="19" formatCode="0.00">
                  <c:v>2.2000000000000002</c:v>
                </c:pt>
                <c:pt idx="21" formatCode="0.00">
                  <c:v>3.36</c:v>
                </c:pt>
                <c:pt idx="23">
                  <c:v>1.85</c:v>
                </c:pt>
                <c:pt idx="25">
                  <c:v>2.1800000000000002</c:v>
                </c:pt>
                <c:pt idx="26">
                  <c:v>3.04</c:v>
                </c:pt>
                <c:pt idx="29">
                  <c:v>3.44</c:v>
                </c:pt>
                <c:pt idx="31" formatCode="0.00">
                  <c:v>2.1</c:v>
                </c:pt>
                <c:pt idx="32">
                  <c:v>2.13</c:v>
                </c:pt>
                <c:pt idx="33">
                  <c:v>2.79</c:v>
                </c:pt>
                <c:pt idx="34" formatCode="0.00">
                  <c:v>2.8</c:v>
                </c:pt>
                <c:pt idx="35">
                  <c:v>2.59</c:v>
                </c:pt>
                <c:pt idx="36">
                  <c:v>3.11</c:v>
                </c:pt>
                <c:pt idx="37">
                  <c:v>2.04</c:v>
                </c:pt>
                <c:pt idx="39">
                  <c:v>2.17</c:v>
                </c:pt>
                <c:pt idx="40">
                  <c:v>2.19</c:v>
                </c:pt>
              </c:numCache>
            </c:numRef>
          </c:xVal>
          <c:yVal>
            <c:numRef>
              <c:f>'Megkérdezettek száma-részv súly'!$H$3:$H$43</c:f>
            </c:numRef>
          </c:yVal>
          <c:smooth val="0"/>
          <c:extLst>
            <c:ext xmlns:c16="http://schemas.microsoft.com/office/drawing/2014/chart" uri="{C3380CC4-5D6E-409C-BE32-E72D297353CC}">
              <c16:uniqueId val="{00000001-8430-4CCA-8987-821458557D27}"/>
            </c:ext>
          </c:extLst>
        </c:ser>
        <c:ser>
          <c:idx val="2"/>
          <c:order val="2"/>
          <c:spPr>
            <a:ln w="25400" cap="rnd">
              <a:noFill/>
              <a:round/>
            </a:ln>
            <a:effectLst/>
          </c:spPr>
          <c:marker>
            <c:symbol val="circle"/>
            <c:size val="5"/>
            <c:spPr>
              <a:solidFill>
                <a:schemeClr val="accent3"/>
              </a:solidFill>
              <a:ln w="9525">
                <a:solidFill>
                  <a:schemeClr val="accent3"/>
                </a:solidFill>
              </a:ln>
              <a:effectLst/>
            </c:spPr>
          </c:marker>
          <c:xVal>
            <c:numRef>
              <c:f>'Megkérdezettek száma-részv súly'!$W$3:$W$43</c:f>
              <c:numCache>
                <c:formatCode>General</c:formatCode>
                <c:ptCount val="41"/>
                <c:pt idx="0">
                  <c:v>3.21</c:v>
                </c:pt>
                <c:pt idx="1">
                  <c:v>3.87</c:v>
                </c:pt>
                <c:pt idx="2">
                  <c:v>3.71</c:v>
                </c:pt>
                <c:pt idx="3">
                  <c:v>3.55</c:v>
                </c:pt>
                <c:pt idx="4">
                  <c:v>3.92</c:v>
                </c:pt>
                <c:pt idx="6">
                  <c:v>2.0299999999999998</c:v>
                </c:pt>
                <c:pt idx="7">
                  <c:v>2.88</c:v>
                </c:pt>
                <c:pt idx="9" formatCode="0.00">
                  <c:v>3.13</c:v>
                </c:pt>
                <c:pt idx="10" formatCode="0.00">
                  <c:v>2.67</c:v>
                </c:pt>
                <c:pt idx="11" formatCode="0.00">
                  <c:v>3.75</c:v>
                </c:pt>
                <c:pt idx="12" formatCode="0.00">
                  <c:v>3.5</c:v>
                </c:pt>
                <c:pt idx="13" formatCode="0.00">
                  <c:v>2.72</c:v>
                </c:pt>
                <c:pt idx="15">
                  <c:v>2.89</c:v>
                </c:pt>
                <c:pt idx="17" formatCode="0.00">
                  <c:v>2.1</c:v>
                </c:pt>
                <c:pt idx="18" formatCode="0.00">
                  <c:v>2.71</c:v>
                </c:pt>
                <c:pt idx="19" formatCode="0.00">
                  <c:v>2.2000000000000002</c:v>
                </c:pt>
                <c:pt idx="21" formatCode="0.00">
                  <c:v>3.36</c:v>
                </c:pt>
                <c:pt idx="23">
                  <c:v>1.85</c:v>
                </c:pt>
                <c:pt idx="25">
                  <c:v>2.1800000000000002</c:v>
                </c:pt>
                <c:pt idx="26">
                  <c:v>3.04</c:v>
                </c:pt>
                <c:pt idx="29">
                  <c:v>3.44</c:v>
                </c:pt>
                <c:pt idx="31" formatCode="0.00">
                  <c:v>2.1</c:v>
                </c:pt>
                <c:pt idx="32">
                  <c:v>2.13</c:v>
                </c:pt>
                <c:pt idx="33">
                  <c:v>2.79</c:v>
                </c:pt>
                <c:pt idx="34" formatCode="0.00">
                  <c:v>2.8</c:v>
                </c:pt>
                <c:pt idx="35">
                  <c:v>2.59</c:v>
                </c:pt>
                <c:pt idx="36">
                  <c:v>3.11</c:v>
                </c:pt>
                <c:pt idx="37">
                  <c:v>2.04</c:v>
                </c:pt>
                <c:pt idx="39">
                  <c:v>2.17</c:v>
                </c:pt>
                <c:pt idx="40">
                  <c:v>2.19</c:v>
                </c:pt>
              </c:numCache>
            </c:numRef>
          </c:xVal>
          <c:yVal>
            <c:numRef>
              <c:f>'Megkérdezettek száma-részv súly'!$I$3:$I$43</c:f>
            </c:numRef>
          </c:yVal>
          <c:smooth val="0"/>
          <c:extLst>
            <c:ext xmlns:c16="http://schemas.microsoft.com/office/drawing/2014/chart" uri="{C3380CC4-5D6E-409C-BE32-E72D297353CC}">
              <c16:uniqueId val="{00000002-8430-4CCA-8987-821458557D27}"/>
            </c:ext>
          </c:extLst>
        </c:ser>
        <c:ser>
          <c:idx val="3"/>
          <c:order val="3"/>
          <c:spPr>
            <a:ln w="25400" cap="rnd">
              <a:noFill/>
              <a:round/>
            </a:ln>
            <a:effectLst/>
          </c:spPr>
          <c:marker>
            <c:symbol val="circle"/>
            <c:size val="5"/>
            <c:spPr>
              <a:solidFill>
                <a:schemeClr val="accent4"/>
              </a:solidFill>
              <a:ln w="9525">
                <a:solidFill>
                  <a:schemeClr val="accent4"/>
                </a:solidFill>
              </a:ln>
              <a:effectLst/>
            </c:spPr>
          </c:marker>
          <c:xVal>
            <c:numRef>
              <c:f>'Megkérdezettek száma-részv súly'!$W$3:$W$43</c:f>
              <c:numCache>
                <c:formatCode>General</c:formatCode>
                <c:ptCount val="41"/>
                <c:pt idx="0">
                  <c:v>3.21</c:v>
                </c:pt>
                <c:pt idx="1">
                  <c:v>3.87</c:v>
                </c:pt>
                <c:pt idx="2">
                  <c:v>3.71</c:v>
                </c:pt>
                <c:pt idx="3">
                  <c:v>3.55</c:v>
                </c:pt>
                <c:pt idx="4">
                  <c:v>3.92</c:v>
                </c:pt>
                <c:pt idx="6">
                  <c:v>2.0299999999999998</c:v>
                </c:pt>
                <c:pt idx="7">
                  <c:v>2.88</c:v>
                </c:pt>
                <c:pt idx="9" formatCode="0.00">
                  <c:v>3.13</c:v>
                </c:pt>
                <c:pt idx="10" formatCode="0.00">
                  <c:v>2.67</c:v>
                </c:pt>
                <c:pt idx="11" formatCode="0.00">
                  <c:v>3.75</c:v>
                </c:pt>
                <c:pt idx="12" formatCode="0.00">
                  <c:v>3.5</c:v>
                </c:pt>
                <c:pt idx="13" formatCode="0.00">
                  <c:v>2.72</c:v>
                </c:pt>
                <c:pt idx="15">
                  <c:v>2.89</c:v>
                </c:pt>
                <c:pt idx="17" formatCode="0.00">
                  <c:v>2.1</c:v>
                </c:pt>
                <c:pt idx="18" formatCode="0.00">
                  <c:v>2.71</c:v>
                </c:pt>
                <c:pt idx="19" formatCode="0.00">
                  <c:v>2.2000000000000002</c:v>
                </c:pt>
                <c:pt idx="21" formatCode="0.00">
                  <c:v>3.36</c:v>
                </c:pt>
                <c:pt idx="23">
                  <c:v>1.85</c:v>
                </c:pt>
                <c:pt idx="25">
                  <c:v>2.1800000000000002</c:v>
                </c:pt>
                <c:pt idx="26">
                  <c:v>3.04</c:v>
                </c:pt>
                <c:pt idx="29">
                  <c:v>3.44</c:v>
                </c:pt>
                <c:pt idx="31" formatCode="0.00">
                  <c:v>2.1</c:v>
                </c:pt>
                <c:pt idx="32">
                  <c:v>2.13</c:v>
                </c:pt>
                <c:pt idx="33">
                  <c:v>2.79</c:v>
                </c:pt>
                <c:pt idx="34" formatCode="0.00">
                  <c:v>2.8</c:v>
                </c:pt>
                <c:pt idx="35">
                  <c:v>2.59</c:v>
                </c:pt>
                <c:pt idx="36">
                  <c:v>3.11</c:v>
                </c:pt>
                <c:pt idx="37">
                  <c:v>2.04</c:v>
                </c:pt>
                <c:pt idx="39">
                  <c:v>2.17</c:v>
                </c:pt>
                <c:pt idx="40">
                  <c:v>2.19</c:v>
                </c:pt>
              </c:numCache>
            </c:numRef>
          </c:xVal>
          <c:yVal>
            <c:numRef>
              <c:f>'Megkérdezettek száma-részv súly'!$J$3:$J$43</c:f>
            </c:numRef>
          </c:yVal>
          <c:smooth val="0"/>
          <c:extLst>
            <c:ext xmlns:c16="http://schemas.microsoft.com/office/drawing/2014/chart" uri="{C3380CC4-5D6E-409C-BE32-E72D297353CC}">
              <c16:uniqueId val="{00000003-8430-4CCA-8987-821458557D27}"/>
            </c:ext>
          </c:extLst>
        </c:ser>
        <c:ser>
          <c:idx val="4"/>
          <c:order val="4"/>
          <c:spPr>
            <a:ln w="25400" cap="rnd">
              <a:noFill/>
              <a:round/>
            </a:ln>
            <a:effectLst/>
          </c:spPr>
          <c:marker>
            <c:symbol val="circle"/>
            <c:size val="5"/>
            <c:spPr>
              <a:solidFill>
                <a:schemeClr val="accent5"/>
              </a:solidFill>
              <a:ln w="9525">
                <a:solidFill>
                  <a:schemeClr val="accent5"/>
                </a:solidFill>
              </a:ln>
              <a:effectLst/>
            </c:spPr>
          </c:marker>
          <c:xVal>
            <c:numRef>
              <c:f>'Megkérdezettek száma-részv súly'!$W$3:$W$43</c:f>
              <c:numCache>
                <c:formatCode>General</c:formatCode>
                <c:ptCount val="41"/>
                <c:pt idx="0">
                  <c:v>3.21</c:v>
                </c:pt>
                <c:pt idx="1">
                  <c:v>3.87</c:v>
                </c:pt>
                <c:pt idx="2">
                  <c:v>3.71</c:v>
                </c:pt>
                <c:pt idx="3">
                  <c:v>3.55</c:v>
                </c:pt>
                <c:pt idx="4">
                  <c:v>3.92</c:v>
                </c:pt>
                <c:pt idx="6">
                  <c:v>2.0299999999999998</c:v>
                </c:pt>
                <c:pt idx="7">
                  <c:v>2.88</c:v>
                </c:pt>
                <c:pt idx="9" formatCode="0.00">
                  <c:v>3.13</c:v>
                </c:pt>
                <c:pt idx="10" formatCode="0.00">
                  <c:v>2.67</c:v>
                </c:pt>
                <c:pt idx="11" formatCode="0.00">
                  <c:v>3.75</c:v>
                </c:pt>
                <c:pt idx="12" formatCode="0.00">
                  <c:v>3.5</c:v>
                </c:pt>
                <c:pt idx="13" formatCode="0.00">
                  <c:v>2.72</c:v>
                </c:pt>
                <c:pt idx="15">
                  <c:v>2.89</c:v>
                </c:pt>
                <c:pt idx="17" formatCode="0.00">
                  <c:v>2.1</c:v>
                </c:pt>
                <c:pt idx="18" formatCode="0.00">
                  <c:v>2.71</c:v>
                </c:pt>
                <c:pt idx="19" formatCode="0.00">
                  <c:v>2.2000000000000002</c:v>
                </c:pt>
                <c:pt idx="21" formatCode="0.00">
                  <c:v>3.36</c:v>
                </c:pt>
                <c:pt idx="23">
                  <c:v>1.85</c:v>
                </c:pt>
                <c:pt idx="25">
                  <c:v>2.1800000000000002</c:v>
                </c:pt>
                <c:pt idx="26">
                  <c:v>3.04</c:v>
                </c:pt>
                <c:pt idx="29">
                  <c:v>3.44</c:v>
                </c:pt>
                <c:pt idx="31" formatCode="0.00">
                  <c:v>2.1</c:v>
                </c:pt>
                <c:pt idx="32">
                  <c:v>2.13</c:v>
                </c:pt>
                <c:pt idx="33">
                  <c:v>2.79</c:v>
                </c:pt>
                <c:pt idx="34" formatCode="0.00">
                  <c:v>2.8</c:v>
                </c:pt>
                <c:pt idx="35">
                  <c:v>2.59</c:v>
                </c:pt>
                <c:pt idx="36">
                  <c:v>3.11</c:v>
                </c:pt>
                <c:pt idx="37">
                  <c:v>2.04</c:v>
                </c:pt>
                <c:pt idx="39">
                  <c:v>2.17</c:v>
                </c:pt>
                <c:pt idx="40">
                  <c:v>2.19</c:v>
                </c:pt>
              </c:numCache>
            </c:numRef>
          </c:xVal>
          <c:yVal>
            <c:numRef>
              <c:f>'Megkérdezettek száma-részv súly'!$K$3:$K$43</c:f>
            </c:numRef>
          </c:yVal>
          <c:smooth val="0"/>
          <c:extLst>
            <c:ext xmlns:c16="http://schemas.microsoft.com/office/drawing/2014/chart" uri="{C3380CC4-5D6E-409C-BE32-E72D297353CC}">
              <c16:uniqueId val="{00000004-8430-4CCA-8987-821458557D27}"/>
            </c:ext>
          </c:extLst>
        </c:ser>
        <c:ser>
          <c:idx val="5"/>
          <c:order val="5"/>
          <c:spPr>
            <a:ln w="25400" cap="rnd">
              <a:noFill/>
              <a:round/>
            </a:ln>
            <a:effectLst/>
          </c:spPr>
          <c:marker>
            <c:symbol val="circle"/>
            <c:size val="5"/>
            <c:spPr>
              <a:solidFill>
                <a:schemeClr val="accent6"/>
              </a:solidFill>
              <a:ln w="9525">
                <a:solidFill>
                  <a:schemeClr val="accent6"/>
                </a:solidFill>
              </a:ln>
              <a:effectLst/>
            </c:spPr>
          </c:marker>
          <c:xVal>
            <c:numRef>
              <c:f>'Megkérdezettek száma-részv súly'!$W$3:$W$43</c:f>
              <c:numCache>
                <c:formatCode>General</c:formatCode>
                <c:ptCount val="41"/>
                <c:pt idx="0">
                  <c:v>3.21</c:v>
                </c:pt>
                <c:pt idx="1">
                  <c:v>3.87</c:v>
                </c:pt>
                <c:pt idx="2">
                  <c:v>3.71</c:v>
                </c:pt>
                <c:pt idx="3">
                  <c:v>3.55</c:v>
                </c:pt>
                <c:pt idx="4">
                  <c:v>3.92</c:v>
                </c:pt>
                <c:pt idx="6">
                  <c:v>2.0299999999999998</c:v>
                </c:pt>
                <c:pt idx="7">
                  <c:v>2.88</c:v>
                </c:pt>
                <c:pt idx="9" formatCode="0.00">
                  <c:v>3.13</c:v>
                </c:pt>
                <c:pt idx="10" formatCode="0.00">
                  <c:v>2.67</c:v>
                </c:pt>
                <c:pt idx="11" formatCode="0.00">
                  <c:v>3.75</c:v>
                </c:pt>
                <c:pt idx="12" formatCode="0.00">
                  <c:v>3.5</c:v>
                </c:pt>
                <c:pt idx="13" formatCode="0.00">
                  <c:v>2.72</c:v>
                </c:pt>
                <c:pt idx="15">
                  <c:v>2.89</c:v>
                </c:pt>
                <c:pt idx="17" formatCode="0.00">
                  <c:v>2.1</c:v>
                </c:pt>
                <c:pt idx="18" formatCode="0.00">
                  <c:v>2.71</c:v>
                </c:pt>
                <c:pt idx="19" formatCode="0.00">
                  <c:v>2.2000000000000002</c:v>
                </c:pt>
                <c:pt idx="21" formatCode="0.00">
                  <c:v>3.36</c:v>
                </c:pt>
                <c:pt idx="23">
                  <c:v>1.85</c:v>
                </c:pt>
                <c:pt idx="25">
                  <c:v>2.1800000000000002</c:v>
                </c:pt>
                <c:pt idx="26">
                  <c:v>3.04</c:v>
                </c:pt>
                <c:pt idx="29">
                  <c:v>3.44</c:v>
                </c:pt>
                <c:pt idx="31" formatCode="0.00">
                  <c:v>2.1</c:v>
                </c:pt>
                <c:pt idx="32">
                  <c:v>2.13</c:v>
                </c:pt>
                <c:pt idx="33">
                  <c:v>2.79</c:v>
                </c:pt>
                <c:pt idx="34" formatCode="0.00">
                  <c:v>2.8</c:v>
                </c:pt>
                <c:pt idx="35">
                  <c:v>2.59</c:v>
                </c:pt>
                <c:pt idx="36">
                  <c:v>3.11</c:v>
                </c:pt>
                <c:pt idx="37">
                  <c:v>2.04</c:v>
                </c:pt>
                <c:pt idx="39">
                  <c:v>2.17</c:v>
                </c:pt>
                <c:pt idx="40">
                  <c:v>2.19</c:v>
                </c:pt>
              </c:numCache>
            </c:numRef>
          </c:xVal>
          <c:yVal>
            <c:numRef>
              <c:f>'Megkérdezettek száma-részv súly'!$L$3:$L$43</c:f>
            </c:numRef>
          </c:yVal>
          <c:smooth val="0"/>
          <c:extLst>
            <c:ext xmlns:c16="http://schemas.microsoft.com/office/drawing/2014/chart" uri="{C3380CC4-5D6E-409C-BE32-E72D297353CC}">
              <c16:uniqueId val="{00000005-8430-4CCA-8987-821458557D27}"/>
            </c:ext>
          </c:extLst>
        </c:ser>
        <c: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'Megkérdezettek száma-részv súly'!$W$3:$W$43</c:f>
              <c:numCache>
                <c:formatCode>General</c:formatCode>
                <c:ptCount val="41"/>
                <c:pt idx="0">
                  <c:v>3.21</c:v>
                </c:pt>
                <c:pt idx="1">
                  <c:v>3.87</c:v>
                </c:pt>
                <c:pt idx="2">
                  <c:v>3.71</c:v>
                </c:pt>
                <c:pt idx="3">
                  <c:v>3.55</c:v>
                </c:pt>
                <c:pt idx="4">
                  <c:v>3.92</c:v>
                </c:pt>
                <c:pt idx="6">
                  <c:v>2.0299999999999998</c:v>
                </c:pt>
                <c:pt idx="7">
                  <c:v>2.88</c:v>
                </c:pt>
                <c:pt idx="9" formatCode="0.00">
                  <c:v>3.13</c:v>
                </c:pt>
                <c:pt idx="10" formatCode="0.00">
                  <c:v>2.67</c:v>
                </c:pt>
                <c:pt idx="11" formatCode="0.00">
                  <c:v>3.75</c:v>
                </c:pt>
                <c:pt idx="12" formatCode="0.00">
                  <c:v>3.5</c:v>
                </c:pt>
                <c:pt idx="13" formatCode="0.00">
                  <c:v>2.72</c:v>
                </c:pt>
                <c:pt idx="15">
                  <c:v>2.89</c:v>
                </c:pt>
                <c:pt idx="17" formatCode="0.00">
                  <c:v>2.1</c:v>
                </c:pt>
                <c:pt idx="18" formatCode="0.00">
                  <c:v>2.71</c:v>
                </c:pt>
                <c:pt idx="19" formatCode="0.00">
                  <c:v>2.2000000000000002</c:v>
                </c:pt>
                <c:pt idx="21" formatCode="0.00">
                  <c:v>3.36</c:v>
                </c:pt>
                <c:pt idx="23">
                  <c:v>1.85</c:v>
                </c:pt>
                <c:pt idx="25">
                  <c:v>2.1800000000000002</c:v>
                </c:pt>
                <c:pt idx="26">
                  <c:v>3.04</c:v>
                </c:pt>
                <c:pt idx="29">
                  <c:v>3.44</c:v>
                </c:pt>
                <c:pt idx="31" formatCode="0.00">
                  <c:v>2.1</c:v>
                </c:pt>
                <c:pt idx="32">
                  <c:v>2.13</c:v>
                </c:pt>
                <c:pt idx="33">
                  <c:v>2.79</c:v>
                </c:pt>
                <c:pt idx="34" formatCode="0.00">
                  <c:v>2.8</c:v>
                </c:pt>
                <c:pt idx="35">
                  <c:v>2.59</c:v>
                </c:pt>
                <c:pt idx="36">
                  <c:v>3.11</c:v>
                </c:pt>
                <c:pt idx="37">
                  <c:v>2.04</c:v>
                </c:pt>
                <c:pt idx="39">
                  <c:v>2.17</c:v>
                </c:pt>
                <c:pt idx="40">
                  <c:v>2.19</c:v>
                </c:pt>
              </c:numCache>
            </c:numRef>
          </c:xVal>
          <c:yVal>
            <c:numRef>
              <c:f>'Megkérdezettek száma-részv súly'!$M$3:$M$43</c:f>
            </c:numRef>
          </c:yVal>
          <c:smooth val="0"/>
          <c:extLst>
            <c:ext xmlns:c16="http://schemas.microsoft.com/office/drawing/2014/chart" uri="{C3380CC4-5D6E-409C-BE32-E72D297353CC}">
              <c16:uniqueId val="{00000006-8430-4CCA-8987-821458557D27}"/>
            </c:ext>
          </c:extLst>
        </c:ser>
        <c:ser>
          <c:idx val="7"/>
          <c:order val="7"/>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'Megkérdezettek száma-részv súly'!$W$3:$W$43</c:f>
              <c:numCache>
                <c:formatCode>General</c:formatCode>
                <c:ptCount val="41"/>
                <c:pt idx="0">
                  <c:v>3.21</c:v>
                </c:pt>
                <c:pt idx="1">
                  <c:v>3.87</c:v>
                </c:pt>
                <c:pt idx="2">
                  <c:v>3.71</c:v>
                </c:pt>
                <c:pt idx="3">
                  <c:v>3.55</c:v>
                </c:pt>
                <c:pt idx="4">
                  <c:v>3.92</c:v>
                </c:pt>
                <c:pt idx="6">
                  <c:v>2.0299999999999998</c:v>
                </c:pt>
                <c:pt idx="7">
                  <c:v>2.88</c:v>
                </c:pt>
                <c:pt idx="9" formatCode="0.00">
                  <c:v>3.13</c:v>
                </c:pt>
                <c:pt idx="10" formatCode="0.00">
                  <c:v>2.67</c:v>
                </c:pt>
                <c:pt idx="11" formatCode="0.00">
                  <c:v>3.75</c:v>
                </c:pt>
                <c:pt idx="12" formatCode="0.00">
                  <c:v>3.5</c:v>
                </c:pt>
                <c:pt idx="13" formatCode="0.00">
                  <c:v>2.72</c:v>
                </c:pt>
                <c:pt idx="15">
                  <c:v>2.89</c:v>
                </c:pt>
                <c:pt idx="17" formatCode="0.00">
                  <c:v>2.1</c:v>
                </c:pt>
                <c:pt idx="18" formatCode="0.00">
                  <c:v>2.71</c:v>
                </c:pt>
                <c:pt idx="19" formatCode="0.00">
                  <c:v>2.2000000000000002</c:v>
                </c:pt>
                <c:pt idx="21" formatCode="0.00">
                  <c:v>3.36</c:v>
                </c:pt>
                <c:pt idx="23">
                  <c:v>1.85</c:v>
                </c:pt>
                <c:pt idx="25">
                  <c:v>2.1800000000000002</c:v>
                </c:pt>
                <c:pt idx="26">
                  <c:v>3.04</c:v>
                </c:pt>
                <c:pt idx="29">
                  <c:v>3.44</c:v>
                </c:pt>
                <c:pt idx="31" formatCode="0.00">
                  <c:v>2.1</c:v>
                </c:pt>
                <c:pt idx="32">
                  <c:v>2.13</c:v>
                </c:pt>
                <c:pt idx="33">
                  <c:v>2.79</c:v>
                </c:pt>
                <c:pt idx="34" formatCode="0.00">
                  <c:v>2.8</c:v>
                </c:pt>
                <c:pt idx="35">
                  <c:v>2.59</c:v>
                </c:pt>
                <c:pt idx="36">
                  <c:v>3.11</c:v>
                </c:pt>
                <c:pt idx="37">
                  <c:v>2.04</c:v>
                </c:pt>
                <c:pt idx="39">
                  <c:v>2.17</c:v>
                </c:pt>
                <c:pt idx="40">
                  <c:v>2.19</c:v>
                </c:pt>
              </c:numCache>
            </c:numRef>
          </c:xVal>
          <c:yVal>
            <c:numRef>
              <c:f>'Megkérdezettek száma-részv súly'!$N$3:$N$43</c:f>
            </c:numRef>
          </c:yVal>
          <c:smooth val="0"/>
          <c:extLst>
            <c:ext xmlns:c16="http://schemas.microsoft.com/office/drawing/2014/chart" uri="{C3380CC4-5D6E-409C-BE32-E72D297353CC}">
              <c16:uniqueId val="{00000007-8430-4CCA-8987-821458557D27}"/>
            </c:ext>
          </c:extLst>
        </c:ser>
        <c:ser>
          <c:idx val="8"/>
          <c:order val="8"/>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'Megkérdezettek száma-részv súly'!$W$3:$W$43</c:f>
              <c:numCache>
                <c:formatCode>General</c:formatCode>
                <c:ptCount val="41"/>
                <c:pt idx="0">
                  <c:v>3.21</c:v>
                </c:pt>
                <c:pt idx="1">
                  <c:v>3.87</c:v>
                </c:pt>
                <c:pt idx="2">
                  <c:v>3.71</c:v>
                </c:pt>
                <c:pt idx="3">
                  <c:v>3.55</c:v>
                </c:pt>
                <c:pt idx="4">
                  <c:v>3.92</c:v>
                </c:pt>
                <c:pt idx="6">
                  <c:v>2.0299999999999998</c:v>
                </c:pt>
                <c:pt idx="7">
                  <c:v>2.88</c:v>
                </c:pt>
                <c:pt idx="9" formatCode="0.00">
                  <c:v>3.13</c:v>
                </c:pt>
                <c:pt idx="10" formatCode="0.00">
                  <c:v>2.67</c:v>
                </c:pt>
                <c:pt idx="11" formatCode="0.00">
                  <c:v>3.75</c:v>
                </c:pt>
                <c:pt idx="12" formatCode="0.00">
                  <c:v>3.5</c:v>
                </c:pt>
                <c:pt idx="13" formatCode="0.00">
                  <c:v>2.72</c:v>
                </c:pt>
                <c:pt idx="15">
                  <c:v>2.89</c:v>
                </c:pt>
                <c:pt idx="17" formatCode="0.00">
                  <c:v>2.1</c:v>
                </c:pt>
                <c:pt idx="18" formatCode="0.00">
                  <c:v>2.71</c:v>
                </c:pt>
                <c:pt idx="19" formatCode="0.00">
                  <c:v>2.2000000000000002</c:v>
                </c:pt>
                <c:pt idx="21" formatCode="0.00">
                  <c:v>3.36</c:v>
                </c:pt>
                <c:pt idx="23">
                  <c:v>1.85</c:v>
                </c:pt>
                <c:pt idx="25">
                  <c:v>2.1800000000000002</c:v>
                </c:pt>
                <c:pt idx="26">
                  <c:v>3.04</c:v>
                </c:pt>
                <c:pt idx="29">
                  <c:v>3.44</c:v>
                </c:pt>
                <c:pt idx="31" formatCode="0.00">
                  <c:v>2.1</c:v>
                </c:pt>
                <c:pt idx="32">
                  <c:v>2.13</c:v>
                </c:pt>
                <c:pt idx="33">
                  <c:v>2.79</c:v>
                </c:pt>
                <c:pt idx="34" formatCode="0.00">
                  <c:v>2.8</c:v>
                </c:pt>
                <c:pt idx="35">
                  <c:v>2.59</c:v>
                </c:pt>
                <c:pt idx="36">
                  <c:v>3.11</c:v>
                </c:pt>
                <c:pt idx="37">
                  <c:v>2.04</c:v>
                </c:pt>
                <c:pt idx="39">
                  <c:v>2.17</c:v>
                </c:pt>
                <c:pt idx="40">
                  <c:v>2.19</c:v>
                </c:pt>
              </c:numCache>
            </c:numRef>
          </c:xVal>
          <c:yVal>
            <c:numRef>
              <c:f>'Megkérdezettek száma-részv súly'!$O$3:$O$43</c:f>
            </c:numRef>
          </c:yVal>
          <c:smooth val="0"/>
          <c:extLst>
            <c:ext xmlns:c16="http://schemas.microsoft.com/office/drawing/2014/chart" uri="{C3380CC4-5D6E-409C-BE32-E72D297353CC}">
              <c16:uniqueId val="{00000008-8430-4CCA-8987-821458557D27}"/>
            </c:ext>
          </c:extLst>
        </c:ser>
        <c:ser>
          <c:idx val="9"/>
          <c:order val="9"/>
          <c:tx>
            <c:v>Vél vált- Érintés</c:v>
          </c:tx>
          <c:spPr>
            <a:ln w="25400" cap="rnd">
              <a:noFill/>
              <a:round/>
            </a:ln>
            <a:effectLst/>
          </c:spPr>
          <c:marker>
            <c:symbol val="circle"/>
            <c:size val="5"/>
            <c:spPr>
              <a:solidFill>
                <a:srgbClr val="0070C0"/>
              </a:solidFill>
              <a:ln w="9525">
                <a:solidFill>
                  <a:srgbClr val="0070C0"/>
                </a:solidFill>
              </a:ln>
              <a:effectLst/>
            </c:spPr>
          </c:marker>
          <c:trendline>
            <c:spPr>
              <a:ln w="19050" cap="rnd">
                <a:solidFill>
                  <a:schemeClr val="accent4">
                    <a:lumMod val="60000"/>
                  </a:schemeClr>
                </a:solidFill>
                <a:prstDash val="sysDot"/>
              </a:ln>
              <a:effectLst/>
            </c:spPr>
            <c:trendlineType val="linear"/>
            <c:dispRSqr val="0"/>
            <c:dispEq val="0"/>
          </c:trendline>
          <c:xVal>
            <c:numRef>
              <c:f>'Megkérdezettek száma-részv súly'!$W$3:$W$44</c:f>
              <c:numCache>
                <c:formatCode>General</c:formatCode>
                <c:ptCount val="42"/>
                <c:pt idx="0">
                  <c:v>3.21</c:v>
                </c:pt>
                <c:pt idx="1">
                  <c:v>3.87</c:v>
                </c:pt>
                <c:pt idx="2">
                  <c:v>3.71</c:v>
                </c:pt>
                <c:pt idx="3">
                  <c:v>3.55</c:v>
                </c:pt>
                <c:pt idx="4">
                  <c:v>3.92</c:v>
                </c:pt>
                <c:pt idx="6">
                  <c:v>2.0299999999999998</c:v>
                </c:pt>
                <c:pt idx="7">
                  <c:v>2.88</c:v>
                </c:pt>
                <c:pt idx="9" formatCode="0.00">
                  <c:v>3.13</c:v>
                </c:pt>
                <c:pt idx="10" formatCode="0.00">
                  <c:v>2.67</c:v>
                </c:pt>
                <c:pt idx="11" formatCode="0.00">
                  <c:v>3.75</c:v>
                </c:pt>
                <c:pt idx="12" formatCode="0.00">
                  <c:v>3.5</c:v>
                </c:pt>
                <c:pt idx="13" formatCode="0.00">
                  <c:v>2.72</c:v>
                </c:pt>
                <c:pt idx="15">
                  <c:v>2.89</c:v>
                </c:pt>
                <c:pt idx="17" formatCode="0.00">
                  <c:v>2.1</c:v>
                </c:pt>
                <c:pt idx="18" formatCode="0.00">
                  <c:v>2.71</c:v>
                </c:pt>
                <c:pt idx="19" formatCode="0.00">
                  <c:v>2.2000000000000002</c:v>
                </c:pt>
                <c:pt idx="21" formatCode="0.00">
                  <c:v>3.36</c:v>
                </c:pt>
                <c:pt idx="23">
                  <c:v>1.85</c:v>
                </c:pt>
                <c:pt idx="25">
                  <c:v>2.1800000000000002</c:v>
                </c:pt>
                <c:pt idx="26">
                  <c:v>3.04</c:v>
                </c:pt>
                <c:pt idx="29">
                  <c:v>3.44</c:v>
                </c:pt>
                <c:pt idx="31" formatCode="0.00">
                  <c:v>2.1</c:v>
                </c:pt>
                <c:pt idx="32">
                  <c:v>2.13</c:v>
                </c:pt>
                <c:pt idx="33">
                  <c:v>2.79</c:v>
                </c:pt>
                <c:pt idx="34" formatCode="0.00">
                  <c:v>2.8</c:v>
                </c:pt>
                <c:pt idx="35">
                  <c:v>2.59</c:v>
                </c:pt>
                <c:pt idx="36">
                  <c:v>3.11</c:v>
                </c:pt>
                <c:pt idx="37">
                  <c:v>2.04</c:v>
                </c:pt>
                <c:pt idx="39">
                  <c:v>2.17</c:v>
                </c:pt>
                <c:pt idx="40">
                  <c:v>2.19</c:v>
                </c:pt>
                <c:pt idx="41">
                  <c:v>1.35</c:v>
                </c:pt>
              </c:numCache>
            </c:numRef>
          </c:xVal>
          <c:yVal>
            <c:numRef>
              <c:f>'Megkérdezettek száma-részv súly'!$R$3:$R$44</c:f>
              <c:numCache>
                <c:formatCode>0.00</c:formatCode>
                <c:ptCount val="42"/>
                <c:pt idx="0">
                  <c:v>4.08</c:v>
                </c:pt>
                <c:pt idx="1">
                  <c:v>4.43</c:v>
                </c:pt>
                <c:pt idx="2">
                  <c:v>4.33</c:v>
                </c:pt>
                <c:pt idx="3">
                  <c:v>4.17</c:v>
                </c:pt>
                <c:pt idx="4">
                  <c:v>4.4400000000000004</c:v>
                </c:pt>
                <c:pt idx="6" formatCode="General">
                  <c:v>2.97</c:v>
                </c:pt>
                <c:pt idx="7">
                  <c:v>3.88</c:v>
                </c:pt>
                <c:pt idx="9">
                  <c:v>4.47</c:v>
                </c:pt>
                <c:pt idx="10">
                  <c:v>4.5</c:v>
                </c:pt>
                <c:pt idx="11">
                  <c:v>4.45</c:v>
                </c:pt>
                <c:pt idx="12">
                  <c:v>4.29</c:v>
                </c:pt>
                <c:pt idx="13">
                  <c:v>4.17</c:v>
                </c:pt>
                <c:pt idx="15" formatCode="General">
                  <c:v>4.26</c:v>
                </c:pt>
                <c:pt idx="17">
                  <c:v>3</c:v>
                </c:pt>
                <c:pt idx="18" formatCode="General">
                  <c:v>3.43</c:v>
                </c:pt>
                <c:pt idx="19">
                  <c:v>3.91</c:v>
                </c:pt>
                <c:pt idx="21">
                  <c:v>3.91</c:v>
                </c:pt>
                <c:pt idx="23">
                  <c:v>3.38</c:v>
                </c:pt>
                <c:pt idx="25" formatCode="General">
                  <c:v>3.86</c:v>
                </c:pt>
                <c:pt idx="26">
                  <c:v>4.09</c:v>
                </c:pt>
                <c:pt idx="29">
                  <c:v>4</c:v>
                </c:pt>
                <c:pt idx="31">
                  <c:v>3.28</c:v>
                </c:pt>
                <c:pt idx="32">
                  <c:v>3.63</c:v>
                </c:pt>
                <c:pt idx="33">
                  <c:v>3.36</c:v>
                </c:pt>
                <c:pt idx="34">
                  <c:v>3.55</c:v>
                </c:pt>
                <c:pt idx="35">
                  <c:v>3.62</c:v>
                </c:pt>
                <c:pt idx="36">
                  <c:v>3.39</c:v>
                </c:pt>
                <c:pt idx="37">
                  <c:v>2.93</c:v>
                </c:pt>
                <c:pt idx="39">
                  <c:v>3.04</c:v>
                </c:pt>
                <c:pt idx="40">
                  <c:v>3.67</c:v>
                </c:pt>
                <c:pt idx="41">
                  <c:v>2.5</c:v>
                </c:pt>
              </c:numCache>
            </c:numRef>
          </c:yVal>
          <c:smooth val="0"/>
          <c:extLst>
            <c:ext xmlns:c16="http://schemas.microsoft.com/office/drawing/2014/chart" uri="{C3380CC4-5D6E-409C-BE32-E72D297353CC}">
              <c16:uniqueId val="{0000000A-8430-4CCA-8987-821458557D27}"/>
            </c:ext>
          </c:extLst>
        </c:ser>
        <c:dLbls>
          <c:showLegendKey val="0"/>
          <c:showVal val="0"/>
          <c:showCatName val="0"/>
          <c:showSerName val="0"/>
          <c:showPercent val="0"/>
          <c:showBubbleSize val="0"/>
        </c:dLbls>
        <c:axId val="2039772096"/>
        <c:axId val="2039760128"/>
      </c:scatterChart>
      <c:valAx>
        <c:axId val="20397720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a:t>Véleményvált</a:t>
                </a:r>
                <a:r>
                  <a:rPr lang="hu-HU" baseline="0"/>
                  <a:t> mértéke</a:t>
                </a:r>
                <a:endParaRPr lang="hu-H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9760128"/>
        <c:crosses val="autoZero"/>
        <c:crossBetween val="midCat"/>
      </c:valAx>
      <c:valAx>
        <c:axId val="2039760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a:t>Érintés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9772096"/>
        <c:crosses val="autoZero"/>
        <c:crossBetween val="midCat"/>
      </c:valAx>
      <c:spPr>
        <a:noFill/>
        <a:ln>
          <a:noFill/>
        </a:ln>
        <a:effectLst/>
      </c:spPr>
    </c:plotArea>
    <c:plotVisOnly val="1"/>
    <c:dispBlanksAs val="gap"/>
    <c:showDLblsOverMax val="0"/>
  </c:chart>
  <c:spPr>
    <a:solidFill>
      <a:schemeClr val="bg1"/>
    </a:solidFill>
    <a:ln w="22225" cap="flat" cmpd="sng" algn="ctr">
      <a:solidFill>
        <a:schemeClr val="accent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9">
  <a:schemeClr val="accent6"/>
</cs:colorStyle>
</file>

<file path=word/charts/colors14.xml><?xml version="1.0" encoding="utf-8"?>
<cs:colorStyle xmlns:cs="http://schemas.microsoft.com/office/drawing/2012/chartStyle" xmlns:a="http://schemas.openxmlformats.org/drawingml/2006/main" meth="withinLinear" id="19">
  <a:schemeClr val="accent6"/>
</cs:colorStyle>
</file>

<file path=word/charts/colors15.xml><?xml version="1.0" encoding="utf-8"?>
<cs:colorStyle xmlns:cs="http://schemas.microsoft.com/office/drawing/2012/chartStyle" xmlns:a="http://schemas.openxmlformats.org/drawingml/2006/main" meth="withinLinear" id="17">
  <a:schemeClr val="accent4"/>
</cs:colorStyle>
</file>

<file path=word/charts/colors16.xml><?xml version="1.0" encoding="utf-8"?>
<cs:colorStyle xmlns:cs="http://schemas.microsoft.com/office/drawing/2012/chartStyle" xmlns:a="http://schemas.openxmlformats.org/drawingml/2006/main" meth="withinLinear" id="17">
  <a:schemeClr val="accent4"/>
</cs:colorStyle>
</file>

<file path=word/charts/colors17.xml><?xml version="1.0" encoding="utf-8"?>
<cs:colorStyle xmlns:cs="http://schemas.microsoft.com/office/drawing/2012/chartStyle" xmlns:a="http://schemas.openxmlformats.org/drawingml/2006/main" meth="withinLinear" id="15">
  <a:schemeClr val="accent2"/>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5">
  <a:schemeClr val="accent2"/>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withinLinear" id="19">
  <a:schemeClr val="accent6"/>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withinLinear" id="19">
  <a:schemeClr val="accent6"/>
</cs:colorStyle>
</file>

<file path=word/charts/colors45.xml><?xml version="1.0" encoding="utf-8"?>
<cs:colorStyle xmlns:cs="http://schemas.microsoft.com/office/drawing/2012/chartStyle" xmlns:a="http://schemas.openxmlformats.org/drawingml/2006/main" meth="withinLinear" id="19">
  <a:schemeClr val="accent6"/>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withinLinear" id="15">
  <a:schemeClr val="accent2"/>
</cs:colorStyle>
</file>

<file path=word/charts/colors49.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withinLinear" id="19">
  <a:schemeClr val="accent6"/>
</cs:colorStyle>
</file>

<file path=word/charts/colors61.xml><?xml version="1.0" encoding="utf-8"?>
<cs:colorStyle xmlns:cs="http://schemas.microsoft.com/office/drawing/2012/chartStyle" xmlns:a="http://schemas.openxmlformats.org/drawingml/2006/main" meth="withinLinear" id="19">
  <a:schemeClr val="accent6"/>
</cs:colorStyle>
</file>

<file path=word/charts/colors62.xml><?xml version="1.0" encoding="utf-8"?>
<cs:colorStyle xmlns:cs="http://schemas.microsoft.com/office/drawing/2012/chartStyle" xmlns:a="http://schemas.openxmlformats.org/drawingml/2006/main" meth="withinLinear" id="19">
  <a:schemeClr val="accent6"/>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9.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FC9D2-25D2-4A28-9C5C-AB159AD14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170</Pages>
  <Words>58746</Words>
  <Characters>334857</Characters>
  <Application>Microsoft Office Word</Application>
  <DocSecurity>0</DocSecurity>
  <Lines>2790</Lines>
  <Paragraphs>785</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392818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Skultéti Szilvia</dc:creator>
  <cp:keywords/>
  <dc:description/>
  <cp:lastModifiedBy>Nagy.Skulteti@sulid.hu</cp:lastModifiedBy>
  <cp:revision>13</cp:revision>
  <cp:lastPrinted>2019-04-25T09:12:00Z</cp:lastPrinted>
  <dcterms:created xsi:type="dcterms:W3CDTF">2021-06-06T04:59:00Z</dcterms:created>
  <dcterms:modified xsi:type="dcterms:W3CDTF">2021-06-06T05:22:00Z</dcterms:modified>
</cp:coreProperties>
</file>